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B5F5" w14:textId="77777777" w:rsidR="0071413B" w:rsidRPr="0071413B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88726FC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2B6F2399" wp14:editId="61B55F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F671E" w14:textId="77777777" w:rsidR="0071413B" w:rsidRPr="00310E70" w:rsidRDefault="0071413B" w:rsidP="007141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53AE03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0E7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КОНТРОЛЬНО-СЧЕТНАЯ ПАЛАТА</w:t>
      </w:r>
    </w:p>
    <w:p w14:paraId="2F4760D6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0E70">
        <w:rPr>
          <w:rFonts w:ascii="Times New Roman" w:eastAsia="Times New Roman" w:hAnsi="Times New Roman" w:cs="Times New Roman"/>
          <w:sz w:val="36"/>
          <w:szCs w:val="36"/>
          <w:lang w:eastAsia="ru-RU"/>
        </w:rPr>
        <w:t>ЭВЕНКИЙСКОГО МУНИЦИПАЛЬНОГО РАЙОНА</w:t>
      </w:r>
    </w:p>
    <w:p w14:paraId="605AD0F9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62DDB8C" wp14:editId="284C322C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01171C5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Советская д. 2, п. Тура, Эвенкийский район, Красноярского края, 648000, тел.8-(39170)31-312,</w:t>
      </w:r>
    </w:p>
    <w:p w14:paraId="56642DFD" w14:textId="4E597C38" w:rsidR="0071413B" w:rsidRPr="004A32B3" w:rsidRDefault="0071413B" w:rsidP="004A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89712992, ОГРН 1222400031150, ИНН/КПП 2470002345/247001001, </w:t>
      </w:r>
      <w:hyperlink r:id="rId9" w:history="1"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E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hulinaii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tura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evenkya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5C452C1C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BA08E8" w14:textId="77777777"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УТВЕРЖДАЮ</w:t>
      </w:r>
    </w:p>
    <w:p w14:paraId="4FF4AB36" w14:textId="77777777"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Председатель</w:t>
      </w:r>
    </w:p>
    <w:p w14:paraId="785904EA" w14:textId="77777777" w:rsidR="0071413B" w:rsidRPr="00310E70" w:rsidRDefault="00E35FBD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Контрольно-с</w:t>
      </w:r>
      <w:r w:rsidR="0071413B"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четной палаты</w:t>
      </w:r>
    </w:p>
    <w:p w14:paraId="0A1E7E18" w14:textId="77777777" w:rsidR="0071413B" w:rsidRPr="00310E70" w:rsidRDefault="0071413B" w:rsidP="00A15AE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Эвенкийского муниципального района</w:t>
      </w:r>
    </w:p>
    <w:p w14:paraId="4ED82693" w14:textId="77777777" w:rsidR="000E3C85" w:rsidRPr="00310E70" w:rsidRDefault="000E3C85" w:rsidP="00A15AE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4CB6A9" w14:textId="77777777"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                      </w:t>
      </w: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И.И. Чулина</w:t>
      </w:r>
    </w:p>
    <w:p w14:paraId="7B084264" w14:textId="6C9FE944" w:rsidR="0071413B" w:rsidRPr="00310E70" w:rsidRDefault="000E3C85" w:rsidP="000E3C8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4A32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1050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3909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25</w:t>
      </w:r>
      <w:r w:rsidR="001050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 2025</w:t>
      </w:r>
      <w:r w:rsidR="0071413B"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14:paraId="06E7DDBC" w14:textId="77777777" w:rsidR="0071413B" w:rsidRPr="00310E70" w:rsidRDefault="0071413B" w:rsidP="0071413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321BE4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49BD9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14:paraId="7FBB9923" w14:textId="77777777" w:rsidR="0071413B" w:rsidRPr="00310E70" w:rsidRDefault="0071413B" w:rsidP="00714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по результатам</w:t>
      </w:r>
      <w:r w:rsidRPr="00310E70">
        <w:rPr>
          <w:rFonts w:ascii="Times New Roman" w:eastAsia="Times New Roman" w:hAnsi="Times New Roman" w:cs="Times New Roman"/>
          <w:b/>
          <w:bCs/>
          <w:color w:val="212121"/>
          <w:spacing w:val="1"/>
          <w:sz w:val="26"/>
          <w:szCs w:val="26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внешней проверки </w:t>
      </w: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годового отчета</w:t>
      </w:r>
    </w:p>
    <w:p w14:paraId="5AEED497" w14:textId="77777777" w:rsidR="0071413B" w:rsidRPr="00310E70" w:rsidRDefault="0071413B" w:rsidP="00714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об исполнении бю</w:t>
      </w:r>
      <w:r w:rsidR="004D78BE"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джета поселка Чемдальск</w:t>
      </w:r>
      <w:r w:rsidR="00D2139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за 2024</w:t>
      </w: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год</w:t>
      </w:r>
    </w:p>
    <w:p w14:paraId="175E8EE2" w14:textId="77777777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9C2867" w14:textId="30F3D5BA"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(утверждено решением коллегии Контрольно-</w:t>
      </w:r>
      <w:r w:rsidR="000C6790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023095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четной палаты</w:t>
      </w:r>
      <w:r w:rsidR="00A15AEA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Эвенкийского муниципального района</w:t>
      </w:r>
      <w:r w:rsidR="00D21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39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 w:rsidR="00D21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.04.2025</w:t>
      </w: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E773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7EC6C903" w14:textId="77777777" w:rsidR="0071413B" w:rsidRPr="00310E70" w:rsidRDefault="0071413B" w:rsidP="007141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A70E0" w14:textId="155B09C7" w:rsidR="0071413B" w:rsidRPr="00310E70" w:rsidRDefault="001A1C80" w:rsidP="0071413B">
      <w:pPr>
        <w:tabs>
          <w:tab w:val="left" w:pos="4536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23095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>01-13/</w:t>
      </w:r>
      <w:r w:rsidR="00E7732F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A15AEA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3C5E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9092D">
        <w:rPr>
          <w:rFonts w:ascii="Times New Roman" w:eastAsia="Times New Roman" w:hAnsi="Times New Roman" w:cs="Times New Roman"/>
          <w:sz w:val="26"/>
          <w:szCs w:val="26"/>
          <w:lang w:eastAsia="ru-RU"/>
        </w:rPr>
        <w:t>«25»</w:t>
      </w:r>
      <w:r w:rsidR="000E3C85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0C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2025</w:t>
      </w: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71413B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6913B9" w14:textId="77777777" w:rsidR="0071413B" w:rsidRPr="00310E70" w:rsidRDefault="0071413B" w:rsidP="0071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66B96" w14:textId="2D9B5C76" w:rsidR="0071413B" w:rsidRPr="00506C0A" w:rsidRDefault="0071413B" w:rsidP="00030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бюджета </w:t>
      </w:r>
      <w:r w:rsidR="0091703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="0046218C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A1C8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1C8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1A1C8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джета </w:t>
      </w:r>
      <w:r w:rsidR="0046218C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1A1C8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на основании ст</w:t>
      </w:r>
      <w:r w:rsidR="00023095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атей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264.4, 268.1 Бюджетного кодекса Российской Федерации, 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47 Положения о бюджетном процессе в поселке Чемдальск, утвержденного Решением Схода граждан поселка Чемдальск от </w:t>
      </w:r>
      <w:r w:rsidR="00F47EC3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051C2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15AEA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№15,</w:t>
      </w:r>
      <w:r w:rsidRPr="00506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095" w:rsidRPr="00506C0A">
        <w:rPr>
          <w:rFonts w:ascii="Times New Roman" w:eastAsia="Calibri" w:hAnsi="Times New Roman" w:cs="Times New Roman"/>
          <w:sz w:val="28"/>
          <w:szCs w:val="28"/>
        </w:rPr>
        <w:t>пункта 2.28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 раздела 2 Плана работы Контрольно-счетной палаты Эвенкийского муниципального района</w:t>
      </w:r>
      <w:r w:rsidR="00A15AEA" w:rsidRPr="00506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095" w:rsidRPr="00506C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409" w:rsidRPr="00506C0A">
        <w:rPr>
          <w:rFonts w:ascii="Times New Roman" w:eastAsia="Calibri" w:hAnsi="Times New Roman" w:cs="Times New Roman"/>
          <w:sz w:val="28"/>
          <w:szCs w:val="28"/>
        </w:rPr>
        <w:t>2025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Решением Колле</w:t>
      </w:r>
      <w:r w:rsidR="00023095" w:rsidRPr="00506C0A">
        <w:rPr>
          <w:rFonts w:ascii="Times New Roman" w:eastAsia="Calibri" w:hAnsi="Times New Roman" w:cs="Times New Roman"/>
          <w:sz w:val="28"/>
          <w:szCs w:val="28"/>
        </w:rPr>
        <w:t>гии</w:t>
      </w:r>
      <w:r w:rsidR="007F44A4" w:rsidRPr="00506C0A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</w:t>
      </w:r>
      <w:r w:rsidR="00077654" w:rsidRPr="00506C0A">
        <w:rPr>
          <w:rFonts w:ascii="Times New Roman" w:eastAsia="Calibri" w:hAnsi="Times New Roman" w:cs="Times New Roman"/>
          <w:sz w:val="28"/>
          <w:szCs w:val="28"/>
        </w:rPr>
        <w:t xml:space="preserve"> Эвенкийского муниципального района</w:t>
      </w:r>
      <w:r w:rsidR="007F44A4" w:rsidRPr="00506C0A">
        <w:rPr>
          <w:rFonts w:ascii="Times New Roman" w:eastAsia="Calibri" w:hAnsi="Times New Roman" w:cs="Times New Roman"/>
          <w:sz w:val="28"/>
          <w:szCs w:val="28"/>
        </w:rPr>
        <w:t xml:space="preserve"> от 25 декабря 2024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6218C" w:rsidRPr="00506C0A">
        <w:rPr>
          <w:rFonts w:ascii="Times New Roman" w:eastAsia="Calibri" w:hAnsi="Times New Roman" w:cs="Times New Roman"/>
          <w:sz w:val="28"/>
          <w:szCs w:val="28"/>
        </w:rPr>
        <w:t xml:space="preserve"> №44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Hlk132482662"/>
      <w:r w:rsidRPr="00506C0A">
        <w:rPr>
          <w:rFonts w:ascii="Times New Roman" w:eastAsia="Calibri" w:hAnsi="Times New Roman" w:cs="Times New Roman"/>
          <w:sz w:val="28"/>
          <w:szCs w:val="28"/>
        </w:rPr>
        <w:t>Р</w:t>
      </w:r>
      <w:r w:rsidR="001A1C80" w:rsidRPr="00506C0A">
        <w:rPr>
          <w:rFonts w:ascii="Times New Roman" w:eastAsia="Calibri" w:hAnsi="Times New Roman" w:cs="Times New Roman"/>
          <w:sz w:val="28"/>
          <w:szCs w:val="28"/>
        </w:rPr>
        <w:t xml:space="preserve">аспоряжение Председателя </w:t>
      </w:r>
      <w:r w:rsidR="00A15AEA" w:rsidRPr="00506C0A">
        <w:rPr>
          <w:rFonts w:ascii="Times New Roman" w:eastAsia="Calibri" w:hAnsi="Times New Roman" w:cs="Times New Roman"/>
          <w:sz w:val="28"/>
          <w:szCs w:val="28"/>
        </w:rPr>
        <w:t>КСП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EC3" w:rsidRPr="00506C0A">
        <w:rPr>
          <w:rFonts w:ascii="Times New Roman" w:eastAsia="Calibri" w:hAnsi="Times New Roman" w:cs="Times New Roman"/>
          <w:sz w:val="28"/>
          <w:szCs w:val="28"/>
        </w:rPr>
        <w:t>ЭМР</w:t>
      </w:r>
      <w:r w:rsidR="000E3C85" w:rsidRPr="00506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C0A">
        <w:rPr>
          <w:rFonts w:ascii="Times New Roman" w:eastAsia="Calibri" w:hAnsi="Times New Roman" w:cs="Times New Roman"/>
          <w:sz w:val="28"/>
          <w:szCs w:val="28"/>
        </w:rPr>
        <w:t>«О проведении внешней проверки годового отчета об исполне</w:t>
      </w:r>
      <w:r w:rsidR="004D78BE" w:rsidRPr="00506C0A">
        <w:rPr>
          <w:rFonts w:ascii="Times New Roman" w:eastAsia="Calibri" w:hAnsi="Times New Roman" w:cs="Times New Roman"/>
          <w:sz w:val="28"/>
          <w:szCs w:val="28"/>
        </w:rPr>
        <w:t>нии бюджета поселка Чемдальск</w:t>
      </w:r>
      <w:r w:rsidR="007F44A4" w:rsidRPr="00506C0A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Pr="00506C0A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7F44A4" w:rsidRPr="00506C0A">
        <w:rPr>
          <w:rFonts w:ascii="Times New Roman" w:eastAsia="Calibri" w:hAnsi="Times New Roman" w:cs="Times New Roman"/>
          <w:sz w:val="28"/>
          <w:szCs w:val="28"/>
        </w:rPr>
        <w:t>от 24 марта 2025 года №19</w:t>
      </w:r>
      <w:r w:rsidR="00023095" w:rsidRPr="00506C0A">
        <w:rPr>
          <w:rFonts w:ascii="Times New Roman" w:eastAsia="Calibri" w:hAnsi="Times New Roman" w:cs="Times New Roman"/>
          <w:sz w:val="28"/>
          <w:szCs w:val="28"/>
        </w:rPr>
        <w:t>-р</w:t>
      </w:r>
      <w:r w:rsidRPr="00506C0A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14:paraId="3EFA28FE" w14:textId="77777777" w:rsidR="0071413B" w:rsidRPr="00506C0A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="00077654" w:rsidRPr="00506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внешней</w:t>
      </w:r>
      <w:r w:rsidRPr="00506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036766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проанализировать и оценить содержащуюся в годовой бюджетной отчетности информацию о бюджетной деятельности главного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администратора бюджетных средств бюд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жет 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>поселка Чемдальск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4498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далее -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местный бюджет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A286B4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установить полноту и достоверность данных об исполнении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бюджета, соответствие исполнения бюджета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положениям бюджетного законодательства;</w:t>
      </w:r>
    </w:p>
    <w:p w14:paraId="0D166848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провести оценку исполнения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2FAB512C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077654"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внешней</w:t>
      </w: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A55D59B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29F0863C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анализ бюджетной отчетности об исполнении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проверка соблюдения порядка ее консолидации;</w:t>
      </w:r>
    </w:p>
    <w:p w14:paraId="0B5A66FE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анализ и выборочная проверка соблюдения бюджетного законодательства при организации исполнения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бюджета;</w:t>
      </w:r>
    </w:p>
    <w:p w14:paraId="262DE4C8" w14:textId="3988844B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проверка устранения нарушений и недостатков при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исполнении местного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формировании бюджетной отчетности, установленных в ходе ранее проведенных контрольных и экспертно-аналитических мероприятий;</w:t>
      </w:r>
    </w:p>
    <w:p w14:paraId="49AEA393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иные задачи, обусловленные целью внешней проверки.</w:t>
      </w:r>
    </w:p>
    <w:p w14:paraId="4BC60CDA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Объект</w:t>
      </w:r>
      <w:r w:rsidR="00077654"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внешней</w:t>
      </w: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: Ад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>министрация поселка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, как орган, организующий исполнение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главный администратор бюджетных средств 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F47EC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5872EB" w:rsidRPr="00506C0A">
        <w:rPr>
          <w:rFonts w:ascii="Times New Roman" w:hAnsi="Times New Roman" w:cs="Times New Roman"/>
          <w:sz w:val="28"/>
          <w:szCs w:val="28"/>
          <w:lang w:eastAsia="ru-RU"/>
        </w:rPr>
        <w:t>поселка</w:t>
      </w:r>
      <w:r w:rsidR="00B051C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EC3" w:rsidRPr="00506C0A">
        <w:rPr>
          <w:rFonts w:ascii="Times New Roman" w:hAnsi="Times New Roman" w:cs="Times New Roman"/>
          <w:sz w:val="28"/>
          <w:szCs w:val="28"/>
          <w:lang w:eastAsia="ru-RU"/>
        </w:rPr>
        <w:t>Чемдальск</w:t>
      </w:r>
      <w:r w:rsidR="00B051C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5CCA" w:rsidRPr="00506C0A">
        <w:rPr>
          <w:rFonts w:ascii="Times New Roman" w:hAnsi="Times New Roman" w:cs="Times New Roman"/>
          <w:sz w:val="28"/>
          <w:szCs w:val="28"/>
          <w:lang w:eastAsia="ru-RU"/>
        </w:rPr>
        <w:t>(далее - ГАБС</w:t>
      </w:r>
      <w:r w:rsidR="00B051C2" w:rsidRPr="00506C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7E7E7DB" w14:textId="5E80335C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</w:t>
      </w:r>
      <w:r w:rsidR="00077654"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внешней</w:t>
      </w: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408EF" w:rsidRPr="00506C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тчет об исполнении бюджета 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Чемдальск за</w:t>
      </w:r>
      <w:r w:rsidR="007F44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год, дополнительные документы и материалы, подтверждающие исполнение бюджета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, бюджетная отчетность</w:t>
      </w:r>
      <w:r w:rsidR="00A15AE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ГАБС за</w:t>
      </w:r>
      <w:r w:rsidR="007F44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(состав и формы), иные материалы.</w:t>
      </w:r>
    </w:p>
    <w:p w14:paraId="66B67C2C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Внешняя проверка осуществлялась инспектором инспекции внешнего финансового контроля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КСП ЭМР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408EF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А.В. Побелустиковым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>едств», утвержденного Решением 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оллегии КСП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 16.01.2023 №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08.</w:t>
      </w:r>
    </w:p>
    <w:p w14:paraId="4F532658" w14:textId="6092DC86" w:rsidR="004A32B3" w:rsidRDefault="0071413B" w:rsidP="00E7732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 проведения</w:t>
      </w:r>
      <w:r w:rsidR="00077654"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внешней</w:t>
      </w:r>
      <w:r w:rsidRPr="00506C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- камеральный.</w:t>
      </w:r>
    </w:p>
    <w:p w14:paraId="7D22FA96" w14:textId="77777777" w:rsidR="00E7732F" w:rsidRPr="00506C0A" w:rsidRDefault="00E7732F" w:rsidP="00E7732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0F2B3A" w14:textId="77777777" w:rsidR="0071413B" w:rsidRPr="00506C0A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8FA34A1" w14:textId="19508B4E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унктом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3 ст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264.4. Бюджетного кодекса Россий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 (далее </w:t>
      </w:r>
      <w:r w:rsidR="00386033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БК РФ) 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тчет об исполне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7F44A4" w:rsidRPr="00506C0A">
        <w:rPr>
          <w:rFonts w:ascii="Times New Roman" w:hAnsi="Times New Roman" w:cs="Times New Roman"/>
          <w:sz w:val="28"/>
          <w:szCs w:val="28"/>
          <w:lang w:eastAsia="ru-RU"/>
        </w:rPr>
        <w:t>а за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представлен в КСП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 соблюдением срока,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установленного п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унктом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3 ст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47 Положения о бюджетном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в поселке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>Схода граждан по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>селка Чемдальск от 15.10.2020 №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(с учетом изменений</w:t>
      </w:r>
      <w:r w:rsidR="00DD48A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A1C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 бюджетном процессе).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1C1C5D3" w14:textId="6F0701DF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Одновременно с Отчетом об исполнении м</w:t>
      </w:r>
      <w:r w:rsidR="007F44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естного бюджета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поселка за</w:t>
      </w:r>
      <w:r w:rsidR="007F44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(ф.0503317) представлена следующая отчетная документация:</w:t>
      </w:r>
    </w:p>
    <w:p w14:paraId="31CF187A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баланс исполнения бюджета (ф.0503120);</w:t>
      </w:r>
    </w:p>
    <w:p w14:paraId="70EADEA7" w14:textId="77777777" w:rsidR="00CC3382" w:rsidRPr="00506C0A" w:rsidRDefault="00CC3382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Справка по заключению счетов бюджетного учета (ф.0503110);</w:t>
      </w:r>
    </w:p>
    <w:p w14:paraId="7D6CA0CE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отчет о финансовых результатах деятельности (ф.0503121);</w:t>
      </w:r>
    </w:p>
    <w:p w14:paraId="4B61EDA8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отчет о движении денежных средств (ф.0503123);</w:t>
      </w:r>
    </w:p>
    <w:p w14:paraId="06E71263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пояснительная записка (ф.0503160);</w:t>
      </w:r>
    </w:p>
    <w:p w14:paraId="7CB2C1A4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сведения о движении нефинансовых активов (ф.0503168);</w:t>
      </w:r>
    </w:p>
    <w:p w14:paraId="70BBAE74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сведения по дебиторской и кредиторской задолженности (ф.0503169);</w:t>
      </w:r>
    </w:p>
    <w:p w14:paraId="6B209E56" w14:textId="77777777" w:rsidR="0073265A" w:rsidRPr="00506C0A" w:rsidRDefault="0073265A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сведения об изменении остатков валюты баланса (ф.0503173);</w:t>
      </w:r>
    </w:p>
    <w:p w14:paraId="5D672F5E" w14:textId="199FEB6B" w:rsidR="0073265A" w:rsidRDefault="00C86128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информация об исполнении резервного фонда за 2024 год</w:t>
      </w:r>
      <w:r w:rsidR="008134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C02032" w14:textId="77777777" w:rsidR="008134F2" w:rsidRPr="00506C0A" w:rsidRDefault="008134F2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121E28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ходе проверки проанализированы следующие нормативные правовые акты:</w:t>
      </w:r>
    </w:p>
    <w:p w14:paraId="081BAE90" w14:textId="05E889EF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1. Решение </w:t>
      </w:r>
      <w:r w:rsidR="004D78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Схода граждан поселка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Чемдальск от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76" w:rsidRPr="00506C0A">
        <w:rPr>
          <w:rFonts w:ascii="Times New Roman" w:hAnsi="Times New Roman" w:cs="Times New Roman"/>
          <w:sz w:val="28"/>
          <w:szCs w:val="28"/>
          <w:lang w:eastAsia="ru-RU"/>
        </w:rPr>
        <w:t>20.12.2023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702F" w:rsidRPr="00506C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0E86" w:rsidRPr="00506C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О бюджете</w:t>
      </w:r>
      <w:r w:rsidR="00730E86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</w:t>
      </w:r>
      <w:r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ред</w:t>
      </w:r>
      <w:r w:rsidR="005D1091" w:rsidRPr="00506C0A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77A76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27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77A76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05.2024 №2</w:t>
      </w:r>
      <w:r w:rsidR="005D1091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77A76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15.07.2024 №</w:t>
      </w:r>
      <w:r w:rsidR="004A32B3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11, от</w:t>
      </w:r>
      <w:r w:rsidR="00377A76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17.10.2024 №</w:t>
      </w:r>
      <w:r w:rsidR="004A32B3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18, от</w:t>
      </w:r>
      <w:r w:rsidR="00377A76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16.12.2024 №19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08E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38603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бюджете на </w:t>
      </w:r>
      <w:r w:rsidR="00DD0409" w:rsidRPr="00506C0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5D109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год).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048F79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2. Иные документы, относящиеся к исполнению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F00E189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264.4 БК РФ в рамк</w:t>
      </w:r>
      <w:r w:rsidR="005D1091" w:rsidRPr="00506C0A">
        <w:rPr>
          <w:rFonts w:ascii="Times New Roman" w:hAnsi="Times New Roman" w:cs="Times New Roman"/>
          <w:sz w:val="28"/>
          <w:szCs w:val="28"/>
          <w:lang w:eastAsia="ru-RU"/>
        </w:rPr>
        <w:t>ах проведения внешней проверки 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тчета об исполне</w:t>
      </w:r>
      <w:r w:rsidR="00B26FA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 за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была проведена проверка годовой бюджетной отче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>тности одного ГАБС 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EC3" w:rsidRPr="00506C0A">
        <w:rPr>
          <w:rFonts w:ascii="Times New Roman" w:hAnsi="Times New Roman" w:cs="Times New Roman"/>
          <w:sz w:val="28"/>
          <w:szCs w:val="28"/>
          <w:lang w:eastAsia="ru-RU"/>
        </w:rPr>
        <w:t>- Администрации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</w:t>
      </w:r>
      <w:r w:rsidR="00B26FA0" w:rsidRPr="00506C0A">
        <w:rPr>
          <w:rFonts w:ascii="Times New Roman" w:hAnsi="Times New Roman" w:cs="Times New Roman"/>
          <w:sz w:val="28"/>
          <w:szCs w:val="28"/>
          <w:lang w:eastAsia="ru-RU"/>
        </w:rPr>
        <w:t>лка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D910AC" w14:textId="77777777" w:rsidR="0071413B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Результаты проверки бю</w:t>
      </w:r>
      <w:r w:rsidR="0073265A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джетной отчетности Администрации поселка Чемдальск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отражены в разделе 6 настоящего заключения.</w:t>
      </w:r>
    </w:p>
    <w:p w14:paraId="41F43AA3" w14:textId="77777777" w:rsidR="00E7732F" w:rsidRPr="00506C0A" w:rsidRDefault="00E7732F" w:rsidP="004A32B3">
      <w:pPr>
        <w:pStyle w:val="af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5617066" w14:textId="77777777" w:rsidR="0071413B" w:rsidRPr="00506C0A" w:rsidRDefault="0071413B" w:rsidP="0071413B">
      <w:pPr>
        <w:tabs>
          <w:tab w:val="right" w:pos="284"/>
        </w:tabs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основных парамет</w:t>
      </w:r>
      <w:r w:rsidR="00A161D1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 бюджета поселка Чемдальск</w:t>
      </w: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F8719A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621D1B3" w14:textId="1514691D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первоначальной ре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дакции Решения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год бюджет</w:t>
      </w:r>
      <w:r w:rsidR="00B26FA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был утвержден по доходам в сумме </w:t>
      </w:r>
      <w:r w:rsidR="00904DF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7 245,1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тыс. руб., по расходам в сумме </w:t>
      </w:r>
      <w:r w:rsidR="00904DF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7 245,1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тыс. руб.  дефицит бюджета в сумме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0,0 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14:paraId="2A766EEF" w14:textId="3D396C9F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В ходе исполнения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поселка в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отчетном пер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иоде в Решение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были</w:t>
      </w:r>
      <w:r w:rsidR="00B26FA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внесены четыре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изменения. Внесенные изменения касались основных характеристик 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 в основном были обусловлены необходимостью корректировки объема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а также между разделами, видами расходов и целевыми статьями классификации.</w:t>
      </w:r>
    </w:p>
    <w:p w14:paraId="1C8A956D" w14:textId="70813272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результате внесенных измен</w:t>
      </w:r>
      <w:r w:rsidR="00904DF0" w:rsidRPr="00506C0A">
        <w:rPr>
          <w:rFonts w:ascii="Times New Roman" w:hAnsi="Times New Roman" w:cs="Times New Roman"/>
          <w:sz w:val="28"/>
          <w:szCs w:val="28"/>
          <w:lang w:eastAsia="ru-RU"/>
        </w:rPr>
        <w:t>ений в Решение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год, бюджет</w:t>
      </w:r>
      <w:r w:rsidR="00B26FA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="00F8719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 утвер</w:t>
      </w:r>
      <w:r w:rsidR="0051428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жден по доходам в сумме </w:t>
      </w:r>
      <w:r w:rsidR="00F8719A" w:rsidRPr="00506C0A">
        <w:rPr>
          <w:rFonts w:ascii="Times New Roman" w:hAnsi="Times New Roman" w:cs="Times New Roman"/>
          <w:sz w:val="28"/>
          <w:szCs w:val="28"/>
          <w:lang w:eastAsia="ru-RU"/>
        </w:rPr>
        <w:t>7 533,3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 тыс. руб</w:t>
      </w:r>
      <w:r w:rsidR="00F8719A" w:rsidRPr="00506C0A">
        <w:rPr>
          <w:rFonts w:ascii="Times New Roman" w:hAnsi="Times New Roman" w:cs="Times New Roman"/>
          <w:sz w:val="28"/>
          <w:szCs w:val="28"/>
          <w:lang w:eastAsia="ru-RU"/>
        </w:rPr>
        <w:t>., по расходам в сумме 7 892,8</w:t>
      </w:r>
      <w:r w:rsidR="006408E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тыс. р</w:t>
      </w:r>
      <w:r w:rsidR="00F8719A" w:rsidRPr="00506C0A">
        <w:rPr>
          <w:rFonts w:ascii="Times New Roman" w:hAnsi="Times New Roman" w:cs="Times New Roman"/>
          <w:sz w:val="28"/>
          <w:szCs w:val="28"/>
          <w:lang w:eastAsia="ru-RU"/>
        </w:rPr>
        <w:t>уб., с дефицитом в размере 359,5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руб.</w:t>
      </w:r>
    </w:p>
    <w:p w14:paraId="0B933ED5" w14:textId="18133B49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соотношения утвержденных и фактически исполненных основных характеристик </w:t>
      </w:r>
      <w:r w:rsidR="00750C82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0C679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представлен</w:t>
      </w:r>
      <w:r w:rsidR="00C8612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т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аблице </w:t>
      </w:r>
      <w:r w:rsidR="00750C82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</w:p>
    <w:p w14:paraId="2ADE28C1" w14:textId="77777777" w:rsidR="0071413B" w:rsidRPr="00506C0A" w:rsidRDefault="0071413B" w:rsidP="0071413B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50C82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1984"/>
        <w:gridCol w:w="1985"/>
      </w:tblGrid>
      <w:tr w:rsidR="0071413B" w:rsidRPr="00506C0A" w14:paraId="0CB47EE4" w14:textId="77777777" w:rsidTr="00455A93">
        <w:trPr>
          <w:trHeight w:val="213"/>
        </w:trPr>
        <w:tc>
          <w:tcPr>
            <w:tcW w:w="3261" w:type="dxa"/>
          </w:tcPr>
          <w:p w14:paraId="27CE3082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показателей </w:t>
            </w:r>
          </w:p>
        </w:tc>
        <w:tc>
          <w:tcPr>
            <w:tcW w:w="2126" w:type="dxa"/>
          </w:tcPr>
          <w:p w14:paraId="2C27AE24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984" w:type="dxa"/>
          </w:tcPr>
          <w:p w14:paraId="0950566D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985" w:type="dxa"/>
          </w:tcPr>
          <w:p w14:paraId="6A1041AD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Дефицит -/профицит + </w:t>
            </w:r>
          </w:p>
        </w:tc>
      </w:tr>
      <w:tr w:rsidR="0071413B" w:rsidRPr="00506C0A" w14:paraId="34325DFB" w14:textId="77777777" w:rsidTr="00455A93">
        <w:trPr>
          <w:trHeight w:val="319"/>
        </w:trPr>
        <w:tc>
          <w:tcPr>
            <w:tcW w:w="3261" w:type="dxa"/>
          </w:tcPr>
          <w:p w14:paraId="037499AB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2B37E860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7 245,1</w:t>
            </w:r>
          </w:p>
        </w:tc>
        <w:tc>
          <w:tcPr>
            <w:tcW w:w="1984" w:type="dxa"/>
          </w:tcPr>
          <w:p w14:paraId="1ADA67A5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7 245,1</w:t>
            </w:r>
          </w:p>
        </w:tc>
        <w:tc>
          <w:tcPr>
            <w:tcW w:w="1985" w:type="dxa"/>
          </w:tcPr>
          <w:p w14:paraId="47C6E455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413B" w:rsidRPr="00506C0A" w14:paraId="638F7340" w14:textId="77777777" w:rsidTr="00455A93">
        <w:trPr>
          <w:trHeight w:val="323"/>
        </w:trPr>
        <w:tc>
          <w:tcPr>
            <w:tcW w:w="3261" w:type="dxa"/>
          </w:tcPr>
          <w:p w14:paraId="0B4C3C81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06B9DDEF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7 533,3</w:t>
            </w:r>
          </w:p>
        </w:tc>
        <w:tc>
          <w:tcPr>
            <w:tcW w:w="1984" w:type="dxa"/>
          </w:tcPr>
          <w:p w14:paraId="2383CEBA" w14:textId="77777777" w:rsidR="0071413B" w:rsidRPr="00506C0A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8719A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892,8</w:t>
            </w:r>
          </w:p>
        </w:tc>
        <w:tc>
          <w:tcPr>
            <w:tcW w:w="1985" w:type="dxa"/>
          </w:tcPr>
          <w:p w14:paraId="129E7231" w14:textId="77777777" w:rsidR="0071413B" w:rsidRPr="00506C0A" w:rsidRDefault="00FA2D8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F19AF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</w:t>
            </w:r>
          </w:p>
        </w:tc>
      </w:tr>
      <w:tr w:rsidR="0071413B" w:rsidRPr="00506C0A" w14:paraId="7DC49D42" w14:textId="77777777" w:rsidTr="00455A93">
        <w:trPr>
          <w:trHeight w:val="273"/>
        </w:trPr>
        <w:tc>
          <w:tcPr>
            <w:tcW w:w="3261" w:type="dxa"/>
          </w:tcPr>
          <w:p w14:paraId="114559F6" w14:textId="520C5F59" w:rsidR="0071413B" w:rsidRPr="00506C0A" w:rsidRDefault="004A32B3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(тыс.</w:t>
            </w:r>
            <w:r w:rsidR="0071413B"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  <w:r w:rsidR="0099656D"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2C98E193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7 347,8</w:t>
            </w:r>
          </w:p>
        </w:tc>
        <w:tc>
          <w:tcPr>
            <w:tcW w:w="1984" w:type="dxa"/>
          </w:tcPr>
          <w:p w14:paraId="00128884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7 199,5</w:t>
            </w:r>
          </w:p>
        </w:tc>
        <w:tc>
          <w:tcPr>
            <w:tcW w:w="1985" w:type="dxa"/>
          </w:tcPr>
          <w:p w14:paraId="620BE7B3" w14:textId="77777777" w:rsidR="0071413B" w:rsidRPr="00506C0A" w:rsidRDefault="003F19AF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+148,3</w:t>
            </w:r>
          </w:p>
        </w:tc>
      </w:tr>
      <w:tr w:rsidR="0071413B" w:rsidRPr="00506C0A" w14:paraId="4429EDD7" w14:textId="77777777" w:rsidTr="00455A93">
        <w:trPr>
          <w:trHeight w:val="263"/>
        </w:trPr>
        <w:tc>
          <w:tcPr>
            <w:tcW w:w="3261" w:type="dxa"/>
          </w:tcPr>
          <w:p w14:paraId="7AD1F5A4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(абс.),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63C9A0C4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+102,7</w:t>
            </w:r>
          </w:p>
        </w:tc>
        <w:tc>
          <w:tcPr>
            <w:tcW w:w="1984" w:type="dxa"/>
          </w:tcPr>
          <w:p w14:paraId="492979B6" w14:textId="77777777" w:rsidR="0071413B" w:rsidRPr="00506C0A" w:rsidRDefault="003301D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-45,6</w:t>
            </w:r>
          </w:p>
        </w:tc>
        <w:tc>
          <w:tcPr>
            <w:tcW w:w="1985" w:type="dxa"/>
          </w:tcPr>
          <w:p w14:paraId="572F1448" w14:textId="140981AF" w:rsidR="0071413B" w:rsidRPr="00506C0A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455A93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19AF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D040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71413B" w:rsidRPr="00506C0A" w14:paraId="3C072286" w14:textId="77777777" w:rsidTr="00455A93">
        <w:trPr>
          <w:trHeight w:val="266"/>
        </w:trPr>
        <w:tc>
          <w:tcPr>
            <w:tcW w:w="3261" w:type="dxa"/>
          </w:tcPr>
          <w:p w14:paraId="17962939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(абс.),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76B83A8F" w14:textId="77777777" w:rsidR="0071413B" w:rsidRPr="00506C0A" w:rsidRDefault="00F8719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-185,5</w:t>
            </w:r>
          </w:p>
        </w:tc>
        <w:tc>
          <w:tcPr>
            <w:tcW w:w="1984" w:type="dxa"/>
          </w:tcPr>
          <w:p w14:paraId="14AB6B66" w14:textId="19F7EC5D" w:rsidR="0071413B" w:rsidRPr="00506C0A" w:rsidRDefault="003301D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D040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985" w:type="dxa"/>
          </w:tcPr>
          <w:p w14:paraId="0F43EDD1" w14:textId="2F9D488F" w:rsidR="0071413B" w:rsidRPr="00506C0A" w:rsidRDefault="00B71E3E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D040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507,8</w:t>
            </w:r>
          </w:p>
        </w:tc>
      </w:tr>
      <w:tr w:rsidR="0071413B" w:rsidRPr="00506C0A" w14:paraId="09411E38" w14:textId="77777777" w:rsidTr="00455A93">
        <w:trPr>
          <w:trHeight w:val="271"/>
        </w:trPr>
        <w:tc>
          <w:tcPr>
            <w:tcW w:w="3261" w:type="dxa"/>
          </w:tcPr>
          <w:p w14:paraId="78C43FF9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(отн.),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1BD736BC" w14:textId="77777777" w:rsidR="0071413B" w:rsidRPr="00506C0A" w:rsidRDefault="003F19AF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+1,42</w:t>
            </w:r>
          </w:p>
        </w:tc>
        <w:tc>
          <w:tcPr>
            <w:tcW w:w="1984" w:type="dxa"/>
          </w:tcPr>
          <w:p w14:paraId="2A5B86C4" w14:textId="77777777" w:rsidR="0071413B" w:rsidRPr="00506C0A" w:rsidRDefault="003F19AF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1985" w:type="dxa"/>
          </w:tcPr>
          <w:p w14:paraId="144DD716" w14:textId="03704CA5" w:rsidR="0071413B" w:rsidRPr="00506C0A" w:rsidRDefault="00B8309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D040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</w:tr>
      <w:tr w:rsidR="0071413B" w:rsidRPr="00506C0A" w14:paraId="579AA77F" w14:textId="77777777" w:rsidTr="00455A93">
        <w:trPr>
          <w:trHeight w:val="260"/>
        </w:trPr>
        <w:tc>
          <w:tcPr>
            <w:tcW w:w="3261" w:type="dxa"/>
          </w:tcPr>
          <w:p w14:paraId="2230F8CD" w14:textId="77777777" w:rsidR="0071413B" w:rsidRPr="00506C0A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(отн.), 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  <w:r w:rsidR="0099656D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14:paraId="4BC59BA0" w14:textId="77777777" w:rsidR="0071413B" w:rsidRPr="00506C0A" w:rsidRDefault="003F19AF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-2,46</w:t>
            </w:r>
          </w:p>
        </w:tc>
        <w:tc>
          <w:tcPr>
            <w:tcW w:w="1984" w:type="dxa"/>
          </w:tcPr>
          <w:p w14:paraId="76F02A14" w14:textId="1843E143" w:rsidR="0071413B" w:rsidRPr="00506C0A" w:rsidRDefault="00B71E3E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D040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1985" w:type="dxa"/>
          </w:tcPr>
          <w:p w14:paraId="768B431D" w14:textId="77777777" w:rsidR="0071413B" w:rsidRPr="00506C0A" w:rsidRDefault="00B71E3E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B8309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</w:tr>
    </w:tbl>
    <w:p w14:paraId="631885A2" w14:textId="120EC9D4" w:rsidR="0071413B" w:rsidRPr="00506C0A" w:rsidRDefault="0071413B" w:rsidP="00714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C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7194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первоначальной редакции решения</w:t>
      </w:r>
      <w:r w:rsidR="00FA2D8C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бюджете поселка Чемдальск</w:t>
      </w:r>
      <w:r w:rsidR="00F8719A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</w:t>
      </w:r>
      <w:r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год;</w:t>
      </w:r>
    </w:p>
    <w:p w14:paraId="3ECB712B" w14:textId="5C61917F" w:rsidR="0071413B" w:rsidRPr="00506C0A" w:rsidRDefault="0071413B" w:rsidP="00714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C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="00BC7194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результате</w:t>
      </w:r>
      <w:r w:rsidR="00FA2D8C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внесенных изменений в бюджет Чемдальск</w:t>
      </w:r>
      <w:r w:rsidR="00F8719A"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</w:t>
      </w:r>
      <w:r w:rsidRPr="0050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год.</w:t>
      </w:r>
    </w:p>
    <w:p w14:paraId="1DC145E1" w14:textId="77777777" w:rsidR="0071413B" w:rsidRPr="00506C0A" w:rsidRDefault="0071413B" w:rsidP="0071413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C58AA3" w14:textId="261799EB" w:rsidR="00D70516" w:rsidRDefault="0071413B" w:rsidP="00BC719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 сравнению с показателями, первоначально утвержде</w:t>
      </w:r>
      <w:r w:rsidR="00B71E3E" w:rsidRPr="00506C0A">
        <w:rPr>
          <w:rFonts w:ascii="Times New Roman" w:hAnsi="Times New Roman" w:cs="Times New Roman"/>
          <w:sz w:val="28"/>
          <w:szCs w:val="28"/>
          <w:lang w:eastAsia="ru-RU"/>
        </w:rPr>
        <w:t>нными Решением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год, фактическое исполнение по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доходам местного</w:t>
      </w:r>
      <w:r w:rsidR="00B71E3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увеличилось</w:t>
      </w:r>
      <w:r w:rsidR="00B71E3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102,7 тыс. руб. или на 1,42%, по расходам уменьшилось на 45,6 тыс. руб. или на 0,63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B71E3E" w:rsidRPr="00506C0A">
        <w:rPr>
          <w:rFonts w:ascii="Times New Roman" w:hAnsi="Times New Roman" w:cs="Times New Roman"/>
          <w:sz w:val="28"/>
          <w:szCs w:val="28"/>
          <w:lang w:eastAsia="ru-RU"/>
        </w:rPr>
        <w:t>Бюджет исполнен с профицитом в сумме 148,3</w:t>
      </w:r>
      <w:r w:rsidR="005D109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>, при п</w:t>
      </w:r>
      <w:r w:rsidR="00B71E3E" w:rsidRPr="00506C0A">
        <w:rPr>
          <w:rFonts w:ascii="Times New Roman" w:hAnsi="Times New Roman" w:cs="Times New Roman"/>
          <w:sz w:val="28"/>
          <w:szCs w:val="28"/>
          <w:lang w:eastAsia="ru-RU"/>
        </w:rPr>
        <w:t>лановом дефиците в размере 359,5</w:t>
      </w:r>
      <w:r w:rsidR="0073265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17A59A7" w14:textId="77777777" w:rsidR="00E7732F" w:rsidRPr="00506C0A" w:rsidRDefault="00E7732F" w:rsidP="00BC719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64739F" w14:textId="17546776" w:rsidR="0071413B" w:rsidRPr="00506C0A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C7194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A161D1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поселка Чемдальск</w:t>
      </w: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доходам</w:t>
      </w:r>
    </w:p>
    <w:p w14:paraId="23B45D86" w14:textId="00F2358B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2.1. Прогнозные назначения по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доходам местного</w:t>
      </w:r>
      <w:r w:rsidR="003301D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поселка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с учетом внесен</w:t>
      </w:r>
      <w:r w:rsidR="001111BB" w:rsidRPr="00506C0A">
        <w:rPr>
          <w:rFonts w:ascii="Times New Roman" w:hAnsi="Times New Roman" w:cs="Times New Roman"/>
          <w:sz w:val="28"/>
          <w:szCs w:val="28"/>
          <w:lang w:eastAsia="ru-RU"/>
        </w:rPr>
        <w:t>ных изменений составили 7 533,3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5974B173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налоговые дохо</w:t>
      </w:r>
      <w:r w:rsidR="001111B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ды – </w:t>
      </w:r>
      <w:r w:rsidR="009F3A3B" w:rsidRPr="00506C0A">
        <w:rPr>
          <w:rFonts w:ascii="Times New Roman" w:hAnsi="Times New Roman" w:cs="Times New Roman"/>
          <w:sz w:val="28"/>
          <w:szCs w:val="28"/>
          <w:lang w:eastAsia="ru-RU"/>
        </w:rPr>
        <w:t>332,7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6CC86576" w14:textId="77777777" w:rsidR="009F3A3B" w:rsidRPr="00506C0A" w:rsidRDefault="009F3A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неналоговые доходы – 2,1 тыс. руб.;</w:t>
      </w:r>
    </w:p>
    <w:p w14:paraId="5EE95428" w14:textId="17597B0D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безво</w:t>
      </w:r>
      <w:r w:rsidR="00A161D1" w:rsidRPr="00506C0A">
        <w:rPr>
          <w:rFonts w:ascii="Times New Roman" w:hAnsi="Times New Roman" w:cs="Times New Roman"/>
          <w:sz w:val="28"/>
          <w:szCs w:val="28"/>
          <w:lang w:eastAsia="ru-RU"/>
        </w:rPr>
        <w:t>змезд</w:t>
      </w:r>
      <w:r w:rsidR="005D1091" w:rsidRPr="00506C0A">
        <w:rPr>
          <w:rFonts w:ascii="Times New Roman" w:hAnsi="Times New Roman" w:cs="Times New Roman"/>
          <w:sz w:val="28"/>
          <w:szCs w:val="28"/>
          <w:lang w:eastAsia="ru-RU"/>
        </w:rPr>
        <w:t>ные поступления</w:t>
      </w:r>
      <w:r w:rsidR="001111B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– 7 198,5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84E58C6" w14:textId="048892BE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Динамика изменений доходной ча</w:t>
      </w:r>
      <w:r w:rsidR="00A161D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="00D0332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представлена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таблице №2.</w:t>
      </w:r>
    </w:p>
    <w:p w14:paraId="30B08064" w14:textId="77777777" w:rsidR="0071413B" w:rsidRPr="00506C0A" w:rsidRDefault="0071413B" w:rsidP="0071413B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D0332B" w:rsidRPr="00506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332B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985"/>
        <w:gridCol w:w="1275"/>
        <w:gridCol w:w="1418"/>
      </w:tblGrid>
      <w:tr w:rsidR="0071413B" w:rsidRPr="00506C0A" w14:paraId="7C671504" w14:textId="77777777" w:rsidTr="00455A93">
        <w:trPr>
          <w:trHeight w:val="76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3A5BB5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DD37BA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14:paraId="04AF8F8C" w14:textId="77777777" w:rsidR="0071413B" w:rsidRPr="00506C0A" w:rsidRDefault="0071413B" w:rsidP="00455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о бюджете</w:t>
            </w:r>
          </w:p>
          <w:p w14:paraId="5E22B171" w14:textId="77777777" w:rsidR="0071413B" w:rsidRPr="00506C0A" w:rsidRDefault="00FA7038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D70516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01D2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  <w:r w:rsidR="003301D2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 №3</w:t>
            </w:r>
            <w:r w:rsidR="00EF346A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54CE6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3FE361B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6EA5E3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14:paraId="01DEEDE1" w14:textId="77777777" w:rsidR="0071413B" w:rsidRPr="00506C0A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о 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бюджете</w:t>
            </w:r>
          </w:p>
          <w:p w14:paraId="60588051" w14:textId="78A2F2F1" w:rsidR="0071413B" w:rsidRPr="00506C0A" w:rsidRDefault="00D2139E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16.12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EF346A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214491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554CE6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E3F8A61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6AC8BBF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изменений</w:t>
            </w:r>
          </w:p>
          <w:p w14:paraId="4479F66D" w14:textId="77777777" w:rsidR="0071413B" w:rsidRPr="00506C0A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C6790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гр.3-гр.2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14:paraId="15EF9DD9" w14:textId="77777777" w:rsidR="000C6790" w:rsidRPr="00506C0A" w:rsidRDefault="00455A93" w:rsidP="0045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87570A" w14:textId="77777777" w:rsidR="0071413B" w:rsidRPr="00506C0A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изменений</w:t>
            </w:r>
          </w:p>
          <w:p w14:paraId="7722DFDD" w14:textId="77777777" w:rsidR="00455A93" w:rsidRPr="00506C0A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(гр3/гр2*100),</w:t>
            </w:r>
          </w:p>
          <w:p w14:paraId="0FF31B32" w14:textId="77777777" w:rsidR="0071413B" w:rsidRPr="00506C0A" w:rsidRDefault="00455A93" w:rsidP="0045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71413B" w:rsidRPr="00506C0A" w14:paraId="5AEC10E2" w14:textId="77777777" w:rsidTr="00455A93">
        <w:trPr>
          <w:trHeight w:val="145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99E4213" w14:textId="77777777" w:rsidR="0071413B" w:rsidRPr="00506C0A" w:rsidRDefault="000C679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59A40C" w14:textId="77777777" w:rsidR="0071413B" w:rsidRPr="00506C0A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F755B2" w14:textId="77777777" w:rsidR="0071413B" w:rsidRPr="00506C0A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9F78BC" w14:textId="77777777" w:rsidR="0071413B" w:rsidRPr="00506C0A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3E7B3DE" w14:textId="77777777" w:rsidR="0071413B" w:rsidRPr="00506C0A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1413B" w:rsidRPr="00506C0A" w14:paraId="49FED6FA" w14:textId="77777777" w:rsidTr="00455A93">
        <w:trPr>
          <w:trHeight w:val="25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D5081A6" w14:textId="77777777" w:rsidR="0071413B" w:rsidRPr="00506C0A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8A8517" w14:textId="77777777" w:rsidR="0071413B" w:rsidRPr="00506C0A" w:rsidRDefault="003301D2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3A3B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1207748" w14:textId="77777777" w:rsidR="0071413B" w:rsidRPr="00506C0A" w:rsidRDefault="009F3A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58CDA46" w14:textId="77777777" w:rsidR="0071413B" w:rsidRPr="00506C0A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F3A3B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79E9674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F3A3B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90,88</w:t>
            </w:r>
          </w:p>
        </w:tc>
      </w:tr>
      <w:tr w:rsidR="009F3A3B" w:rsidRPr="00506C0A" w14:paraId="10949D89" w14:textId="77777777" w:rsidTr="00455A93">
        <w:trPr>
          <w:trHeight w:val="25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08A11CE" w14:textId="77777777" w:rsidR="009F3A3B" w:rsidRPr="00506C0A" w:rsidRDefault="009F3A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BD9F5A2" w14:textId="77777777" w:rsidR="009F3A3B" w:rsidRPr="00506C0A" w:rsidRDefault="009F3A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3B133F9" w14:textId="77777777" w:rsidR="009F3A3B" w:rsidRPr="00506C0A" w:rsidRDefault="009F3A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023B56B" w14:textId="77777777" w:rsidR="009F3A3B" w:rsidRPr="00506C0A" w:rsidRDefault="009F3A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F39B2C" w14:textId="77777777" w:rsidR="009F3A3B" w:rsidRPr="00506C0A" w:rsidRDefault="009F3A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-78,57</w:t>
            </w:r>
          </w:p>
        </w:tc>
      </w:tr>
      <w:tr w:rsidR="0071413B" w:rsidRPr="00506C0A" w14:paraId="0576C41B" w14:textId="77777777" w:rsidTr="00455A93">
        <w:trPr>
          <w:trHeight w:val="243"/>
        </w:trPr>
        <w:tc>
          <w:tcPr>
            <w:tcW w:w="2693" w:type="dxa"/>
          </w:tcPr>
          <w:p w14:paraId="306C4D3D" w14:textId="77777777" w:rsidR="0071413B" w:rsidRPr="00506C0A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14:paraId="45DBE70A" w14:textId="77777777" w:rsidR="0071413B" w:rsidRPr="00506C0A" w:rsidRDefault="003301D2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7 061,0</w:t>
            </w:r>
          </w:p>
        </w:tc>
        <w:tc>
          <w:tcPr>
            <w:tcW w:w="1985" w:type="dxa"/>
          </w:tcPr>
          <w:p w14:paraId="203B4838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7 198,5</w:t>
            </w:r>
          </w:p>
        </w:tc>
        <w:tc>
          <w:tcPr>
            <w:tcW w:w="1275" w:type="dxa"/>
          </w:tcPr>
          <w:p w14:paraId="1D4E612A" w14:textId="77777777" w:rsidR="0071413B" w:rsidRPr="00506C0A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111BB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418" w:type="dxa"/>
          </w:tcPr>
          <w:p w14:paraId="62F25369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+1,95</w:t>
            </w:r>
          </w:p>
        </w:tc>
      </w:tr>
      <w:tr w:rsidR="0071413B" w:rsidRPr="00506C0A" w14:paraId="5997A288" w14:textId="77777777" w:rsidTr="00455A93">
        <w:tc>
          <w:tcPr>
            <w:tcW w:w="2693" w:type="dxa"/>
            <w:shd w:val="clear" w:color="auto" w:fill="auto"/>
          </w:tcPr>
          <w:p w14:paraId="384DF4EF" w14:textId="77777777" w:rsidR="0071413B" w:rsidRPr="00506C0A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14:paraId="21BA4659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7 245,1</w:t>
            </w:r>
          </w:p>
        </w:tc>
        <w:tc>
          <w:tcPr>
            <w:tcW w:w="1985" w:type="dxa"/>
            <w:shd w:val="clear" w:color="auto" w:fill="auto"/>
          </w:tcPr>
          <w:p w14:paraId="02298FCA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7 533,3</w:t>
            </w:r>
          </w:p>
        </w:tc>
        <w:tc>
          <w:tcPr>
            <w:tcW w:w="1275" w:type="dxa"/>
            <w:shd w:val="clear" w:color="auto" w:fill="auto"/>
          </w:tcPr>
          <w:p w14:paraId="0F7DE87D" w14:textId="77777777" w:rsidR="0071413B" w:rsidRPr="00506C0A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1111BB"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1418" w:type="dxa"/>
            <w:shd w:val="clear" w:color="auto" w:fill="auto"/>
          </w:tcPr>
          <w:p w14:paraId="6C4CCE6A" w14:textId="77777777" w:rsidR="0071413B" w:rsidRPr="00506C0A" w:rsidRDefault="001111B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+3,98</w:t>
            </w:r>
          </w:p>
        </w:tc>
      </w:tr>
    </w:tbl>
    <w:p w14:paraId="0DB56203" w14:textId="1E5E6CC4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Фактическое исполнен</w:t>
      </w:r>
      <w:r w:rsidR="009E62F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ие </w:t>
      </w:r>
      <w:r w:rsidR="001111B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за</w:t>
      </w:r>
      <w:r w:rsidR="001111B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доходам составило </w:t>
      </w:r>
      <w:r w:rsidR="00597F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7 347,8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7F80" w:rsidRPr="00506C0A">
        <w:rPr>
          <w:rFonts w:ascii="Times New Roman" w:hAnsi="Times New Roman" w:cs="Times New Roman"/>
          <w:sz w:val="28"/>
          <w:szCs w:val="28"/>
          <w:lang w:eastAsia="ru-RU"/>
        </w:rPr>
        <w:t>тыс. руб. или 97,54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уточненных плановых назначений, из них:</w:t>
      </w:r>
    </w:p>
    <w:p w14:paraId="027DB508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поступления по н</w:t>
      </w:r>
      <w:r w:rsidR="009E62FF" w:rsidRPr="00506C0A">
        <w:rPr>
          <w:rFonts w:ascii="Times New Roman" w:hAnsi="Times New Roman" w:cs="Times New Roman"/>
          <w:sz w:val="28"/>
          <w:szCs w:val="28"/>
          <w:lang w:eastAsia="ru-RU"/>
        </w:rPr>
        <w:t>алоговым доходам со</w:t>
      </w:r>
      <w:r w:rsidR="00597F80" w:rsidRPr="00506C0A">
        <w:rPr>
          <w:rFonts w:ascii="Times New Roman" w:hAnsi="Times New Roman" w:cs="Times New Roman"/>
          <w:sz w:val="28"/>
          <w:szCs w:val="28"/>
          <w:lang w:eastAsia="ru-RU"/>
        </w:rPr>
        <w:t>ставили 347,2 тыс. руб. или 4,72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общего объема п</w:t>
      </w:r>
      <w:r w:rsidR="00597F80" w:rsidRPr="00506C0A">
        <w:rPr>
          <w:rFonts w:ascii="Times New Roman" w:hAnsi="Times New Roman" w:cs="Times New Roman"/>
          <w:sz w:val="28"/>
          <w:szCs w:val="28"/>
          <w:lang w:eastAsia="ru-RU"/>
        </w:rPr>
        <w:t>оступлений и исполнены на 104,36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прогнозных назначений;</w:t>
      </w:r>
    </w:p>
    <w:p w14:paraId="2B96A044" w14:textId="77777777" w:rsidR="00597F80" w:rsidRPr="00506C0A" w:rsidRDefault="00597F80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по неналоговым доходам поступило 2,1 тыс. руб. или 0,03% от общего объема поступлений и исполнены на 100,00% от прогнозных назначений; </w:t>
      </w:r>
    </w:p>
    <w:p w14:paraId="4C8F1890" w14:textId="118E6DA0" w:rsidR="0071413B" w:rsidRPr="00506C0A" w:rsidRDefault="006C084D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безвозмездные поступления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сост</w:t>
      </w:r>
      <w:r w:rsidR="009E62FF" w:rsidRPr="00506C0A">
        <w:rPr>
          <w:rFonts w:ascii="Times New Roman" w:hAnsi="Times New Roman" w:cs="Times New Roman"/>
          <w:sz w:val="28"/>
          <w:szCs w:val="28"/>
          <w:lang w:eastAsia="ru-RU"/>
        </w:rPr>
        <w:t>ави</w:t>
      </w:r>
      <w:r w:rsidR="00597F80" w:rsidRPr="00506C0A">
        <w:rPr>
          <w:rFonts w:ascii="Times New Roman" w:hAnsi="Times New Roman" w:cs="Times New Roman"/>
          <w:sz w:val="28"/>
          <w:szCs w:val="28"/>
          <w:lang w:eastAsia="ru-RU"/>
        </w:rPr>
        <w:t>ли – 6 998,5 тыс. руб. или 9</w:t>
      </w:r>
      <w:r w:rsidR="00861A17" w:rsidRPr="00506C0A">
        <w:rPr>
          <w:rFonts w:ascii="Times New Roman" w:hAnsi="Times New Roman" w:cs="Times New Roman"/>
          <w:sz w:val="28"/>
          <w:szCs w:val="28"/>
          <w:lang w:eastAsia="ru-RU"/>
        </w:rPr>
        <w:t>5,25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общего объема поступлений и исполнены на </w:t>
      </w:r>
      <w:r w:rsidR="00861A17" w:rsidRPr="00506C0A">
        <w:rPr>
          <w:rFonts w:ascii="Times New Roman" w:hAnsi="Times New Roman" w:cs="Times New Roman"/>
          <w:sz w:val="28"/>
          <w:szCs w:val="28"/>
          <w:lang w:eastAsia="ru-RU"/>
        </w:rPr>
        <w:t>97,22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% от прогнозных назначений.</w:t>
      </w:r>
    </w:p>
    <w:p w14:paraId="28AE1E36" w14:textId="20105224" w:rsidR="0071413B" w:rsidRPr="00506C0A" w:rsidRDefault="006C084D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Динамика и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сполнение доходной ча</w:t>
      </w:r>
      <w:r w:rsidR="009E62F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="00D47DE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представлена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таблице №3.</w:t>
      </w:r>
    </w:p>
    <w:p w14:paraId="3AC9C58D" w14:textId="77777777" w:rsidR="0071413B" w:rsidRPr="00506C0A" w:rsidRDefault="0071413B" w:rsidP="0071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D0332B" w:rsidRPr="00506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332B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1134"/>
        <w:gridCol w:w="851"/>
        <w:gridCol w:w="992"/>
      </w:tblGrid>
      <w:tr w:rsidR="0071413B" w:rsidRPr="00506C0A" w14:paraId="79BDE8C1" w14:textId="77777777" w:rsidTr="00351C3B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7415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3CDF" w14:textId="77777777" w:rsidR="0071413B" w:rsidRPr="00506C0A" w:rsidRDefault="00F559C3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Утвержденный  бюджет  2024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года</w:t>
            </w:r>
          </w:p>
          <w:p w14:paraId="29A1F86D" w14:textId="77777777" w:rsidR="0071413B" w:rsidRPr="00506C0A" w:rsidRDefault="00554CE6" w:rsidP="00441F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годовом</w:t>
            </w:r>
            <w:r w:rsidR="00441FD1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тчете),</w:t>
            </w:r>
          </w:p>
          <w:p w14:paraId="45C43707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E1AF" w14:textId="77777777" w:rsidR="00DC6B7C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</w:t>
            </w:r>
            <w:r w:rsidR="009E6D6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2C01BDC2" w14:textId="77777777" w:rsidR="0071413B" w:rsidRPr="00506C0A" w:rsidRDefault="00F559C3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 2024</w:t>
            </w:r>
            <w:r w:rsidR="00B051C2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54CE6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59D98461" w14:textId="77777777" w:rsidR="0071413B" w:rsidRPr="00506C0A" w:rsidRDefault="00554CE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тчет), </w:t>
            </w:r>
          </w:p>
          <w:p w14:paraId="08B87354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D1B2F" w14:textId="77777777" w:rsidR="0071413B" w:rsidRPr="00506C0A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  <w:p w14:paraId="0878A05C" w14:textId="77777777" w:rsidR="0071413B" w:rsidRPr="00506C0A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бюджета</w:t>
            </w:r>
          </w:p>
          <w:p w14:paraId="16ACAB70" w14:textId="77777777" w:rsidR="0071413B" w:rsidRPr="00506C0A" w:rsidRDefault="009E056C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</w:t>
            </w:r>
            <w:r w:rsidR="00441FD1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  <w:p w14:paraId="79399C22" w14:textId="77777777" w:rsidR="00554CE6" w:rsidRPr="00506C0A" w:rsidRDefault="00554CE6" w:rsidP="00DC6B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(гр3/гр2*100)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CA40" w14:textId="77777777" w:rsidR="0071413B" w:rsidRPr="00506C0A" w:rsidRDefault="009E056C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2023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</w:t>
            </w:r>
          </w:p>
          <w:p w14:paraId="3B86C381" w14:textId="77777777" w:rsidR="0071413B" w:rsidRPr="00506C0A" w:rsidRDefault="00554CE6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05ED" w14:textId="77777777" w:rsidR="00C86128" w:rsidRPr="00506C0A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  <w:p w14:paraId="747B3BAC" w14:textId="77777777" w:rsidR="00C86128" w:rsidRPr="00506C0A" w:rsidRDefault="00C86128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(+,-)</w:t>
            </w:r>
          </w:p>
          <w:p w14:paraId="36AD28E0" w14:textId="77777777" w:rsidR="0071413B" w:rsidRPr="00506C0A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2508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гр.3- гр.5</w:t>
            </w:r>
            <w:r w:rsidR="00472508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C05E8BA" w14:textId="77777777" w:rsidR="0071413B" w:rsidRPr="00506C0A" w:rsidRDefault="00554CE6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1413B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1413B" w:rsidRPr="00506C0A" w14:paraId="516FF55F" w14:textId="77777777" w:rsidTr="00351C3B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355E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175D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7D1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655EA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B333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6B8E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67646" w:rsidRPr="00506C0A" w14:paraId="686CD8A4" w14:textId="77777777" w:rsidTr="00351C3B">
        <w:trPr>
          <w:trHeight w:val="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2A58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доходы, </w:t>
            </w: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т.ч.:</w:t>
            </w: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589E" w14:textId="77777777" w:rsidR="00B67646" w:rsidRPr="00506C0A" w:rsidRDefault="009F3A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9FC2" w14:textId="77777777" w:rsidR="00B67646" w:rsidRPr="00506C0A" w:rsidRDefault="009F3A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  <w:r w:rsidR="009E056C"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7A0B5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0152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57CB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9E056C"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188,2</w:t>
            </w:r>
          </w:p>
        </w:tc>
      </w:tr>
      <w:tr w:rsidR="00B67646" w:rsidRPr="00506C0A" w14:paraId="40AF49DD" w14:textId="77777777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F9E0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C83E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990A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AD60B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53CA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4686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E056C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67646" w:rsidRPr="00506C0A" w14:paraId="566CEDAA" w14:textId="77777777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6C31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6386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EFB5" w14:textId="77777777" w:rsidR="00B67646" w:rsidRPr="00506C0A" w:rsidRDefault="009F3A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</w:t>
            </w:r>
            <w:r w:rsidR="009E056C"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6DF79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144D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A4AA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02F48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B67646" w:rsidRPr="00506C0A" w14:paraId="19CD1ABB" w14:textId="77777777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7FC8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на имущество, </w:t>
            </w:r>
            <w:r w:rsidRPr="00506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DA25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AA03" w14:textId="77777777" w:rsidR="00B67646" w:rsidRPr="00506C0A" w:rsidRDefault="009F3A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0167F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E513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2B3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</w:t>
            </w:r>
          </w:p>
        </w:tc>
      </w:tr>
      <w:tr w:rsidR="00B67646" w:rsidRPr="00506C0A" w14:paraId="27051D3A" w14:textId="77777777" w:rsidTr="00351C3B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3945" w14:textId="77777777" w:rsidR="00B67646" w:rsidRPr="00506C0A" w:rsidRDefault="00B67646" w:rsidP="0071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F4E5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AD29" w14:textId="77777777" w:rsidR="00B67646" w:rsidRPr="00506C0A" w:rsidRDefault="00B67646" w:rsidP="0071413B">
            <w:pPr>
              <w:spacing w:after="0" w:line="240" w:lineRule="auto"/>
              <w:ind w:left="2110" w:right="-1728" w:hanging="432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</w:t>
            </w:r>
            <w:r w:rsidR="009F3A3B"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EF209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0BB9" w14:textId="77777777" w:rsidR="00B67646" w:rsidRPr="00506C0A" w:rsidRDefault="00B67646" w:rsidP="00B83099">
            <w:pPr>
              <w:spacing w:after="0" w:line="240" w:lineRule="auto"/>
              <w:ind w:left="2110" w:right="-1728" w:hanging="432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AADA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-0,09</w:t>
            </w:r>
          </w:p>
        </w:tc>
      </w:tr>
      <w:tr w:rsidR="00B67646" w:rsidRPr="00506C0A" w14:paraId="0957A945" w14:textId="77777777" w:rsidTr="00351C3B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FE1C" w14:textId="77777777" w:rsidR="00B67646" w:rsidRPr="00506C0A" w:rsidRDefault="00B67646" w:rsidP="0071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28F4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D5A3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</w:t>
            </w:r>
            <w:r w:rsidR="009F3A3B"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27C25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7E8C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7D68" w14:textId="77777777" w:rsidR="00B67646" w:rsidRPr="00506C0A" w:rsidRDefault="00102F48" w:rsidP="00102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+0,7</w:t>
            </w:r>
          </w:p>
        </w:tc>
      </w:tr>
      <w:tr w:rsidR="00B67646" w:rsidRPr="00506C0A" w14:paraId="3FD3936A" w14:textId="77777777" w:rsidTr="00351C3B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6F2C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Неналоговые доходы, </w:t>
            </w: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 ч.:</w:t>
            </w: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99D2" w14:textId="77777777" w:rsidR="00B67646" w:rsidRPr="00506C0A" w:rsidRDefault="009F3A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AE90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0874E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61A3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9F79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+2,1</w:t>
            </w:r>
          </w:p>
        </w:tc>
      </w:tr>
      <w:tr w:rsidR="00B67646" w:rsidRPr="00506C0A" w14:paraId="3BBBADAA" w14:textId="77777777" w:rsidTr="00351C3B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14A9" w14:textId="77777777" w:rsidR="00B67646" w:rsidRPr="00506C0A" w:rsidRDefault="00B67646" w:rsidP="00DC6B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785A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9F02E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B00C98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1509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D0BD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</w:t>
            </w:r>
          </w:p>
        </w:tc>
      </w:tr>
      <w:tr w:rsidR="00B67646" w:rsidRPr="00506C0A" w14:paraId="4FA8CF05" w14:textId="77777777" w:rsidTr="00351C3B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25C8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поступления, </w:t>
            </w:r>
            <w:r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т.ч.:</w:t>
            </w: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2706" w14:textId="77777777" w:rsidR="00B67646" w:rsidRPr="00506C0A" w:rsidRDefault="00B67646" w:rsidP="007141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E1F3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A2024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B81B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B209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+228,0</w:t>
            </w:r>
          </w:p>
        </w:tc>
      </w:tr>
      <w:tr w:rsidR="00B67646" w:rsidRPr="00506C0A" w14:paraId="57C9610C" w14:textId="77777777" w:rsidTr="00351C3B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E529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106B" w14:textId="77777777" w:rsidR="00B67646" w:rsidRPr="00506C0A" w:rsidRDefault="00B67646" w:rsidP="007141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6 811,6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8706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6 811,6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8ED30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1597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22CF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02F48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4 070,9</w:t>
            </w:r>
          </w:p>
        </w:tc>
      </w:tr>
      <w:tr w:rsidR="00B67646" w:rsidRPr="00506C0A" w14:paraId="52D36651" w14:textId="77777777" w:rsidTr="00351C3B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0151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7936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DEF8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C751C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82AC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CF9B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-3 842,9</w:t>
            </w:r>
          </w:p>
        </w:tc>
      </w:tr>
      <w:tr w:rsidR="00B67646" w:rsidRPr="00506C0A" w14:paraId="7AB2BD88" w14:textId="77777777" w:rsidTr="00351C3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18AE" w14:textId="77777777" w:rsidR="00B67646" w:rsidRPr="00506C0A" w:rsidRDefault="00B67646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8A39" w14:textId="77777777" w:rsidR="00B67646" w:rsidRPr="00506C0A" w:rsidRDefault="00B6764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A3B1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7 347,8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FA83A" w14:textId="77777777" w:rsidR="00B67646" w:rsidRPr="00506C0A" w:rsidRDefault="009E056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7443" w14:textId="77777777" w:rsidR="00B67646" w:rsidRPr="00506C0A" w:rsidRDefault="00B67646" w:rsidP="00B8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1B36" w14:textId="77777777" w:rsidR="00B67646" w:rsidRPr="00506C0A" w:rsidRDefault="00102F4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+418,3</w:t>
            </w:r>
          </w:p>
        </w:tc>
      </w:tr>
    </w:tbl>
    <w:p w14:paraId="5DCE3EB9" w14:textId="77777777" w:rsidR="00E7732F" w:rsidRDefault="00E7732F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D80DD8" w14:textId="3C5209E3" w:rsidR="0071413B" w:rsidRPr="00506C0A" w:rsidRDefault="006C084D" w:rsidP="004A32B3">
      <w:pPr>
        <w:pStyle w:val="afc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4A32B3" w:rsidRPr="00506C0A">
        <w:rPr>
          <w:rFonts w:ascii="Times New Roman" w:hAnsi="Times New Roman" w:cs="Times New Roman"/>
          <w:sz w:val="28"/>
          <w:szCs w:val="28"/>
          <w:lang w:eastAsia="ru-RU"/>
        </w:rPr>
        <w:t>Исполнение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 в</w:t>
      </w:r>
      <w:r w:rsidR="0047250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разрезе основных групп доходов.</w:t>
      </w:r>
    </w:p>
    <w:p w14:paraId="64981BB7" w14:textId="77777777" w:rsidR="0071413B" w:rsidRPr="00506C0A" w:rsidRDefault="006C084D" w:rsidP="003E5CA4">
      <w:pPr>
        <w:pStyle w:val="afc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71413B"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14:paraId="3A6C2C40" w14:textId="438DB523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доходной части </w:t>
      </w:r>
      <w:r w:rsidR="00D47DE9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поселка по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 w:rsidR="00861A17" w:rsidRPr="00506C0A">
        <w:rPr>
          <w:rFonts w:ascii="Times New Roman" w:hAnsi="Times New Roman" w:cs="Times New Roman"/>
          <w:sz w:val="28"/>
          <w:szCs w:val="28"/>
          <w:lang w:eastAsia="ru-RU"/>
        </w:rPr>
        <w:t>м налоговым поступлениям за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выглядит следующим образом:</w:t>
      </w:r>
    </w:p>
    <w:p w14:paraId="62EA54E3" w14:textId="55C18D20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налог</w:t>
      </w:r>
      <w:r w:rsidR="006C084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доходы физических лиц 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>(80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,18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в структуре исполненных налоговых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доходов) исполнен в сумме 278,4</w:t>
      </w:r>
      <w:r w:rsidR="00D47DE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10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5,57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от плановых назначений, в сравнении с предыдущим отчетным периодом </w:t>
      </w:r>
      <w:r w:rsidR="000D21DE" w:rsidRPr="00506C0A">
        <w:rPr>
          <w:rFonts w:ascii="Times New Roman" w:hAnsi="Times New Roman" w:cs="Times New Roman"/>
          <w:sz w:val="28"/>
          <w:szCs w:val="28"/>
          <w:lang w:eastAsia="ru-RU"/>
        </w:rPr>
        <w:t>увеличение поступлений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>5 раз,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что обусловлено</w:t>
      </w:r>
      <w:r w:rsidR="00D2139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индексацией заработной платы и увеличением платежей от ООО «Верея» и ООО «ГЕОТЕК»</w:t>
      </w:r>
      <w:r w:rsidR="000D21DE" w:rsidRPr="00506C0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2139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2C766CC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налог</w:t>
      </w:r>
      <w:r w:rsidR="00371D32" w:rsidRPr="00506C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8612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товары (работы, услуги), реализуемые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</w:t>
      </w:r>
      <w:r w:rsidR="009D12A2" w:rsidRPr="00506C0A">
        <w:rPr>
          <w:rFonts w:ascii="Times New Roman" w:hAnsi="Times New Roman" w:cs="Times New Roman"/>
          <w:sz w:val="28"/>
          <w:szCs w:val="28"/>
          <w:lang w:eastAsia="ru-RU"/>
        </w:rPr>
        <w:t>ории Российской Федерации (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19,33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в структуре исполненных налоговых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доходов) исполнен</w:t>
      </w:r>
      <w:r w:rsidR="00371D32" w:rsidRPr="00506C0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в сумме 67,1 тыс. руб. или 100,75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плановых назначений</w:t>
      </w:r>
      <w:r w:rsidR="007A288A" w:rsidRPr="00506C0A">
        <w:rPr>
          <w:rFonts w:ascii="Times New Roman" w:hAnsi="Times New Roman" w:cs="Times New Roman"/>
          <w:sz w:val="28"/>
          <w:szCs w:val="28"/>
          <w:lang w:eastAsia="ru-RU"/>
        </w:rPr>
        <w:t>, пост</w:t>
      </w:r>
      <w:r w:rsidR="009205FF" w:rsidRPr="00506C0A">
        <w:rPr>
          <w:rFonts w:ascii="Times New Roman" w:hAnsi="Times New Roman" w:cs="Times New Roman"/>
          <w:sz w:val="28"/>
          <w:szCs w:val="28"/>
          <w:lang w:eastAsia="ru-RU"/>
        </w:rPr>
        <w:t>упление увеличилось</w:t>
      </w:r>
      <w:r w:rsidR="005872E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12,77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A15F91" w:rsidRPr="00506C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BF9440" w14:textId="787EC451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 налог на имущество физических лиц</w:t>
      </w:r>
      <w:r w:rsidR="009D12A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в структуре исполненных налогов</w:t>
      </w:r>
      <w:r w:rsidR="009D12A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ых доходов) исполнен в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сумме 0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1 тыс. руб., 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при 0,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5F9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назначениях 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по отношению к 2023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у поступлени</w:t>
      </w:r>
      <w:r w:rsidR="00A15F91" w:rsidRPr="00506C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уменьшилось</w:t>
      </w:r>
      <w:r w:rsidR="009D12A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0,09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A15F91" w:rsidRPr="00506C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A7238E" w14:textId="77777777" w:rsidR="0071413B" w:rsidRPr="00506C0A" w:rsidRDefault="009D12A2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земельный налог (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0,49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% в структуре исполненных налогов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ых доходов) исполнен в сумме 1,7 тыс. руб. или на 77,27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% от плановых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назначений, по отношению к 2023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83099" w:rsidRPr="00506C0A">
        <w:rPr>
          <w:rFonts w:ascii="Times New Roman" w:hAnsi="Times New Roman" w:cs="Times New Roman"/>
          <w:sz w:val="28"/>
          <w:szCs w:val="28"/>
          <w:lang w:eastAsia="ru-RU"/>
        </w:rPr>
        <w:t>у поступления увеличилось на 0,7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</w:p>
    <w:p w14:paraId="2D0BE34B" w14:textId="77777777" w:rsidR="00A814C7" w:rsidRPr="00506C0A" w:rsidRDefault="00A814C7" w:rsidP="003E5CA4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>Неналоговые доходы</w:t>
      </w:r>
    </w:p>
    <w:p w14:paraId="031EED9B" w14:textId="285B072E" w:rsidR="00A814C7" w:rsidRPr="00506C0A" w:rsidRDefault="000D21DE" w:rsidP="000D21DE">
      <w:pPr>
        <w:pStyle w:val="afc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Исполнение доходной части местного бюджета поселка по неналоговым поступлениям за 2024 год по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доход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в сумме 2,1 тыс. руб.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sz w:val="28"/>
          <w:szCs w:val="28"/>
        </w:rPr>
        <w:t>(</w:t>
      </w:r>
      <w:r w:rsidR="00591347" w:rsidRPr="00506C0A">
        <w:rPr>
          <w:rFonts w:ascii="Times New Roman" w:hAnsi="Times New Roman" w:cs="Times New Roman"/>
          <w:sz w:val="28"/>
          <w:szCs w:val="28"/>
        </w:rPr>
        <w:t>0,03</w:t>
      </w:r>
      <w:r w:rsidRPr="00506C0A">
        <w:rPr>
          <w:rFonts w:ascii="Times New Roman" w:hAnsi="Times New Roman" w:cs="Times New Roman"/>
          <w:sz w:val="28"/>
          <w:szCs w:val="28"/>
        </w:rPr>
        <w:t>% в структуре доходов местного бюджета).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347" w:rsidRPr="00506C0A">
        <w:rPr>
          <w:rFonts w:ascii="Times New Roman" w:hAnsi="Times New Roman" w:cs="Times New Roman"/>
          <w:sz w:val="28"/>
          <w:szCs w:val="28"/>
        </w:rPr>
        <w:t xml:space="preserve">Плановые назначения по данному виду доходов исполнены на 100,00%. 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>В сравнении с предыдущим отчетным периодом увеличение поступлений составило 2,1</w:t>
      </w:r>
      <w:r w:rsidR="00D2139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48E0B21" w14:textId="77777777" w:rsidR="0071413B" w:rsidRPr="00506C0A" w:rsidRDefault="0071413B" w:rsidP="003E5CA4">
      <w:pPr>
        <w:pStyle w:val="af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684DD731" w14:textId="77777777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доходную час</w:t>
      </w:r>
      <w:r w:rsidR="00E01AE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 поселка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поступили след</w:t>
      </w:r>
      <w:r w:rsidR="006C084D" w:rsidRPr="00506C0A">
        <w:rPr>
          <w:rFonts w:ascii="Times New Roman" w:hAnsi="Times New Roman" w:cs="Times New Roman"/>
          <w:sz w:val="28"/>
          <w:szCs w:val="28"/>
          <w:lang w:eastAsia="ru-RU"/>
        </w:rPr>
        <w:t>ующие безвозмездные поступления</w:t>
      </w:r>
      <w:r w:rsidR="00371D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дотаций и прочих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межбюджетных трансфертов:</w:t>
      </w:r>
    </w:p>
    <w:p w14:paraId="0D455A5B" w14:textId="36470D2B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дотации бюджетам бюджетной системы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E01AE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обще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>й сумме 6 811,6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>92,70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в структуре доход</w:t>
      </w:r>
      <w:r w:rsidR="00E01AE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86569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исполнены на 100,00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прогнозных назначений;</w:t>
      </w:r>
    </w:p>
    <w:p w14:paraId="38A80996" w14:textId="242086A1" w:rsidR="00D70516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5CCA" w:rsidRPr="00506C0A">
        <w:rPr>
          <w:rFonts w:ascii="Times New Roman" w:hAnsi="Times New Roman" w:cs="Times New Roman"/>
          <w:sz w:val="28"/>
          <w:szCs w:val="28"/>
          <w:lang w:eastAsia="ru-RU"/>
        </w:rPr>
        <w:t>прочие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межбюджетные трансферты</w:t>
      </w:r>
      <w:r w:rsidR="000D21DE" w:rsidRPr="00506C0A">
        <w:rPr>
          <w:rFonts w:ascii="Times New Roman" w:hAnsi="Times New Roman" w:cs="Times New Roman"/>
          <w:sz w:val="28"/>
          <w:szCs w:val="28"/>
          <w:lang w:eastAsia="ru-RU"/>
        </w:rPr>
        <w:t>, передаваемые бюджетам сельских поселений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A814C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сумме 186,9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BF08DC" w:rsidRPr="00506C0A">
        <w:rPr>
          <w:rFonts w:ascii="Times New Roman" w:hAnsi="Times New Roman" w:cs="Times New Roman"/>
          <w:sz w:val="28"/>
          <w:szCs w:val="28"/>
          <w:lang w:eastAsia="ru-RU"/>
        </w:rPr>
        <w:t>2,54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в структуре доход</w:t>
      </w:r>
      <w:r w:rsidR="00E01AE3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96783A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</w:t>
      </w:r>
      <w:r w:rsidR="00BF08DC" w:rsidRPr="00506C0A">
        <w:rPr>
          <w:rFonts w:ascii="Times New Roman" w:hAnsi="Times New Roman" w:cs="Times New Roman"/>
          <w:sz w:val="28"/>
          <w:szCs w:val="28"/>
          <w:lang w:eastAsia="ru-RU"/>
        </w:rPr>
        <w:t>ета), которые исполнены на 48,31</w:t>
      </w:r>
      <w:r w:rsidR="00D70516" w:rsidRPr="00506C0A">
        <w:rPr>
          <w:rFonts w:ascii="Times New Roman" w:hAnsi="Times New Roman" w:cs="Times New Roman"/>
          <w:sz w:val="28"/>
          <w:szCs w:val="28"/>
          <w:lang w:eastAsia="ru-RU"/>
        </w:rPr>
        <w:t>% от прогнозных назначений.</w:t>
      </w:r>
    </w:p>
    <w:p w14:paraId="6844B088" w14:textId="25F4F072" w:rsidR="000D21DE" w:rsidRDefault="000D21DE" w:rsidP="000D21DE">
      <w:pPr>
        <w:pStyle w:val="32"/>
        <w:ind w:firstLine="567"/>
        <w:rPr>
          <w:sz w:val="28"/>
          <w:szCs w:val="28"/>
        </w:rPr>
      </w:pPr>
      <w:r w:rsidRPr="00506C0A">
        <w:rPr>
          <w:sz w:val="28"/>
          <w:szCs w:val="28"/>
        </w:rPr>
        <w:t>В сравнение с предыдущим отчетным периодом увеличение поступления безвозмездных поступлений составило 228,0 тыс. руб.</w:t>
      </w:r>
    </w:p>
    <w:p w14:paraId="4C491DFE" w14:textId="77777777" w:rsidR="00E7732F" w:rsidRPr="00506C0A" w:rsidRDefault="00E7732F" w:rsidP="000D21DE">
      <w:pPr>
        <w:pStyle w:val="32"/>
        <w:ind w:firstLine="567"/>
        <w:rPr>
          <w:sz w:val="28"/>
          <w:szCs w:val="28"/>
        </w:rPr>
      </w:pPr>
    </w:p>
    <w:p w14:paraId="21847FA2" w14:textId="105A664F" w:rsidR="0071413B" w:rsidRPr="00506C0A" w:rsidRDefault="00DB09CE" w:rsidP="00DB09CE">
      <w:pPr>
        <w:pStyle w:val="af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1413B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E5CA4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E01AE3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поселка Чемдальск</w:t>
      </w:r>
      <w:r w:rsidR="0071413B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расходам</w:t>
      </w:r>
    </w:p>
    <w:p w14:paraId="73212FE8" w14:textId="6011B075" w:rsidR="0071413B" w:rsidRPr="00506C0A" w:rsidRDefault="0071413B" w:rsidP="003E5CA4">
      <w:pPr>
        <w:pStyle w:val="af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Анализ плановых показателей </w:t>
      </w:r>
      <w:r w:rsidR="003E5CA4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расходов бюджета</w:t>
      </w:r>
      <w:r w:rsidR="00E01AE3" w:rsidRPr="0050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поселка Чемдальск</w:t>
      </w:r>
    </w:p>
    <w:p w14:paraId="5B37D11D" w14:textId="1C5211F0" w:rsidR="0071413B" w:rsidRPr="00506C0A" w:rsidRDefault="0071413B" w:rsidP="004A32B3">
      <w:pPr>
        <w:pStyle w:val="afc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первоначальной редакции Решения о 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местном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на 2024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CA4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год бюджет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был утвержден по расходам в сумме </w:t>
      </w:r>
      <w:r w:rsidR="009B78A9" w:rsidRPr="00506C0A">
        <w:rPr>
          <w:rFonts w:ascii="Times New Roman" w:hAnsi="Times New Roman" w:cs="Times New Roman"/>
          <w:sz w:val="28"/>
          <w:szCs w:val="28"/>
          <w:lang w:eastAsia="ru-RU"/>
        </w:rPr>
        <w:t>7 245,1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тыс. руб. В течение отчетного периода в расходы 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01AE3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четыре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раза вносились изменения. В результате внесенных изменений расхо</w:t>
      </w:r>
      <w:r w:rsidR="00E01AE3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ды 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3E5CA4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бюджета на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были утверждены в сумме </w:t>
      </w:r>
      <w:r w:rsidR="009B78A9" w:rsidRPr="00506C0A">
        <w:rPr>
          <w:rFonts w:ascii="Times New Roman" w:hAnsi="Times New Roman" w:cs="Times New Roman"/>
          <w:sz w:val="28"/>
          <w:szCs w:val="28"/>
          <w:lang w:eastAsia="ru-RU"/>
        </w:rPr>
        <w:t>7 892,8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тыс. руб.</w:t>
      </w:r>
    </w:p>
    <w:p w14:paraId="075E2CDD" w14:textId="77777777" w:rsidR="00DC6B7C" w:rsidRPr="00506C0A" w:rsidRDefault="0071413B" w:rsidP="004A32B3">
      <w:pPr>
        <w:pStyle w:val="afc"/>
        <w:ind w:firstLine="567"/>
        <w:jc w:val="both"/>
        <w:rPr>
          <w:bCs/>
          <w:sz w:val="24"/>
          <w:szCs w:val="24"/>
          <w:lang w:eastAsia="ru-RU"/>
        </w:rPr>
      </w:pP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Объемы и структура расход</w:t>
      </w:r>
      <w:r w:rsidR="00E01AE3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бюджета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енные Решением о б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юджете на 2024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первоначальной редакции 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(от 20.12.2023 №3</w:t>
      </w:r>
      <w:r w:rsidR="00474B80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9B78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) и изменениями в него (от 16.12.2024 №19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), по разделам классификации расходов бюджета п</w:t>
      </w:r>
      <w:r w:rsidR="00DC6B7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редставлены в таблице №4.     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FC25AD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CD26015" w14:textId="77777777" w:rsidR="00E7732F" w:rsidRDefault="00DC6B7C" w:rsidP="00DB09C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4E0D1BD9" w14:textId="77777777" w:rsidR="00E7732F" w:rsidRDefault="00E7732F" w:rsidP="00DB09C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F23503" w14:textId="77777777" w:rsidR="00E7732F" w:rsidRDefault="00E7732F" w:rsidP="00DB09C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EBE045" w14:textId="7DBCC637" w:rsidR="0071413B" w:rsidRPr="00DB09CE" w:rsidRDefault="00DC6B7C" w:rsidP="00E7732F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="0071413B" w:rsidRPr="0050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r w:rsidR="000306CD" w:rsidRPr="0050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1413B" w:rsidRPr="0050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559"/>
        <w:gridCol w:w="1560"/>
        <w:gridCol w:w="992"/>
        <w:gridCol w:w="1134"/>
      </w:tblGrid>
      <w:tr w:rsidR="0071413B" w:rsidRPr="00506C0A" w14:paraId="245F1F64" w14:textId="77777777" w:rsidTr="00DC6B7C">
        <w:trPr>
          <w:trHeight w:val="101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E078391" w14:textId="77777777" w:rsidR="0071413B" w:rsidRPr="00506C0A" w:rsidRDefault="0071413B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4F3CF9" w14:textId="77777777" w:rsidR="0071413B" w:rsidRPr="00506C0A" w:rsidRDefault="0071413B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E2FA7E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14:paraId="69B08C09" w14:textId="77777777" w:rsidR="00DC6B7C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</w:t>
            </w:r>
          </w:p>
          <w:p w14:paraId="34F9346D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  <w:p w14:paraId="575CF670" w14:textId="77777777" w:rsidR="00D70516" w:rsidRPr="00506C0A" w:rsidRDefault="0024635E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20.12.2023 №3</w:t>
            </w:r>
            <w:r w:rsidR="0096783A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71D32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4671369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606C20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14:paraId="0B20DE52" w14:textId="77777777" w:rsidR="00DC6B7C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</w:t>
            </w:r>
          </w:p>
          <w:p w14:paraId="06FDA956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  <w:p w14:paraId="4C560EE6" w14:textId="77777777" w:rsidR="00D70516" w:rsidRPr="00506C0A" w:rsidRDefault="0024635E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16.12</w:t>
            </w:r>
            <w:r w:rsidR="00DC6B7C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.2023 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</w:t>
            </w:r>
            <w:r w:rsidR="00865695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C867269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DFEC5A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изменений</w:t>
            </w:r>
          </w:p>
          <w:p w14:paraId="657B1A1A" w14:textId="77777777" w:rsidR="0071413B" w:rsidRPr="00506C0A" w:rsidRDefault="00D70516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A44E7C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гр.4-гр.3</w:t>
            </w: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65695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EA53661" w14:textId="77777777" w:rsidR="00A44E7C" w:rsidRPr="00506C0A" w:rsidRDefault="00D70516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240665" w14:textId="77777777" w:rsidR="0071413B" w:rsidRPr="00506C0A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изменений</w:t>
            </w:r>
          </w:p>
          <w:p w14:paraId="781644C1" w14:textId="77777777" w:rsidR="00371D32" w:rsidRPr="00506C0A" w:rsidRDefault="00371D32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(гр4/гр3*100</w:t>
            </w:r>
            <w:r w:rsidR="00865695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14:paraId="095887D1" w14:textId="77777777" w:rsidR="0071413B" w:rsidRPr="00506C0A" w:rsidRDefault="00D70516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71413B" w:rsidRPr="00506C0A" w14:paraId="0C788F0D" w14:textId="77777777" w:rsidTr="00DC6B7C">
        <w:trPr>
          <w:trHeight w:val="11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F739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32E0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AE3E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54589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5769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B2B4A" w14:textId="77777777" w:rsidR="0071413B" w:rsidRPr="00506C0A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413B" w:rsidRPr="00506C0A" w14:paraId="6E20FA45" w14:textId="77777777" w:rsidTr="00DC6B7C">
        <w:trPr>
          <w:trHeight w:val="2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49F0C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411D" w14:textId="77777777" w:rsidR="0071413B" w:rsidRPr="00506C0A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371D32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CC063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5 315,6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816A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A851F" w14:textId="77777777" w:rsidR="0071413B" w:rsidRPr="00506C0A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4635E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9FED" w14:textId="77777777" w:rsidR="0071413B" w:rsidRPr="00506C0A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4635E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71413B" w:rsidRPr="00506C0A" w14:paraId="3D8CF8B5" w14:textId="77777777" w:rsidTr="00DC6B7C">
        <w:trPr>
          <w:trHeight w:val="431"/>
        </w:trPr>
        <w:tc>
          <w:tcPr>
            <w:tcW w:w="3402" w:type="dxa"/>
            <w:shd w:val="clear" w:color="auto" w:fill="auto"/>
            <w:vAlign w:val="center"/>
          </w:tcPr>
          <w:p w14:paraId="022E2B98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B29E1" w14:textId="77777777" w:rsidR="0071413B" w:rsidRPr="00506C0A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371D32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27768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9304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3F02D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19B3A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+2,38</w:t>
            </w:r>
          </w:p>
        </w:tc>
      </w:tr>
      <w:tr w:rsidR="0071413B" w:rsidRPr="00506C0A" w14:paraId="256793EB" w14:textId="77777777" w:rsidTr="00DC6B7C">
        <w:trPr>
          <w:trHeight w:val="274"/>
        </w:trPr>
        <w:tc>
          <w:tcPr>
            <w:tcW w:w="3402" w:type="dxa"/>
            <w:vAlign w:val="center"/>
          </w:tcPr>
          <w:p w14:paraId="642DFC29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32FAAE0" w14:textId="77777777" w:rsidR="0071413B" w:rsidRPr="00506C0A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371D32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14:paraId="66BB487C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560" w:type="dxa"/>
            <w:vAlign w:val="center"/>
          </w:tcPr>
          <w:p w14:paraId="39D8B994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992" w:type="dxa"/>
            <w:vAlign w:val="center"/>
          </w:tcPr>
          <w:p w14:paraId="4A543842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-28,7</w:t>
            </w:r>
          </w:p>
        </w:tc>
        <w:tc>
          <w:tcPr>
            <w:tcW w:w="1134" w:type="dxa"/>
            <w:vAlign w:val="center"/>
          </w:tcPr>
          <w:p w14:paraId="1BFF1F7C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-12,81</w:t>
            </w:r>
          </w:p>
        </w:tc>
      </w:tr>
      <w:tr w:rsidR="0071413B" w:rsidRPr="00506C0A" w14:paraId="6F5E6086" w14:textId="77777777" w:rsidTr="00DC6B7C">
        <w:trPr>
          <w:trHeight w:val="243"/>
        </w:trPr>
        <w:tc>
          <w:tcPr>
            <w:tcW w:w="3402" w:type="dxa"/>
            <w:vAlign w:val="center"/>
          </w:tcPr>
          <w:p w14:paraId="11A256DF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1BEB5AD7" w14:textId="77777777" w:rsidR="0071413B" w:rsidRPr="00506C0A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71D32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14:paraId="2F08BBEE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560" w:type="dxa"/>
            <w:vAlign w:val="center"/>
          </w:tcPr>
          <w:p w14:paraId="7D1E5A6C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1 198,9</w:t>
            </w:r>
          </w:p>
        </w:tc>
        <w:tc>
          <w:tcPr>
            <w:tcW w:w="992" w:type="dxa"/>
            <w:vAlign w:val="center"/>
          </w:tcPr>
          <w:p w14:paraId="107FCD95" w14:textId="77777777" w:rsidR="0071413B" w:rsidRPr="00506C0A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4635E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401,9</w:t>
            </w:r>
          </w:p>
        </w:tc>
        <w:tc>
          <w:tcPr>
            <w:tcW w:w="1134" w:type="dxa"/>
            <w:vAlign w:val="center"/>
          </w:tcPr>
          <w:p w14:paraId="11FE99C9" w14:textId="77777777" w:rsidR="0071413B" w:rsidRPr="00506C0A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4635E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50,43</w:t>
            </w:r>
          </w:p>
        </w:tc>
      </w:tr>
      <w:tr w:rsidR="0071413B" w:rsidRPr="00506C0A" w14:paraId="38D34CE2" w14:textId="77777777" w:rsidTr="00DC6B7C">
        <w:tc>
          <w:tcPr>
            <w:tcW w:w="3402" w:type="dxa"/>
            <w:shd w:val="clear" w:color="auto" w:fill="auto"/>
            <w:vAlign w:val="center"/>
          </w:tcPr>
          <w:p w14:paraId="12A9F0D7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91AD6" w14:textId="77777777" w:rsidR="0071413B" w:rsidRPr="00506C0A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71D32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3618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12F5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0B7C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45CA8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+7,70</w:t>
            </w:r>
          </w:p>
        </w:tc>
      </w:tr>
      <w:tr w:rsidR="0071413B" w:rsidRPr="00506C0A" w14:paraId="422FF2B0" w14:textId="77777777" w:rsidTr="00DC6B7C">
        <w:tc>
          <w:tcPr>
            <w:tcW w:w="3402" w:type="dxa"/>
            <w:shd w:val="clear" w:color="auto" w:fill="auto"/>
            <w:vAlign w:val="center"/>
          </w:tcPr>
          <w:p w14:paraId="1D394841" w14:textId="77777777" w:rsidR="0071413B" w:rsidRPr="00506C0A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5AA66" w14:textId="534CD5CF" w:rsidR="0071413B" w:rsidRPr="00506C0A" w:rsidRDefault="00591347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6DB27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7 245,1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247AD" w14:textId="77777777" w:rsidR="0071413B" w:rsidRPr="00506C0A" w:rsidRDefault="0024635E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7 892,8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8FE4" w14:textId="77777777" w:rsidR="0071413B" w:rsidRPr="00506C0A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24635E"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0E1B7" w14:textId="77777777" w:rsidR="0071413B" w:rsidRPr="00506C0A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9B78A9"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8,94</w:t>
            </w:r>
          </w:p>
        </w:tc>
      </w:tr>
    </w:tbl>
    <w:p w14:paraId="3318DE88" w14:textId="77777777" w:rsidR="0071413B" w:rsidRPr="00506C0A" w:rsidRDefault="0071413B" w:rsidP="00E7732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изменений, внесенных в 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бюджете на </w:t>
      </w:r>
      <w:r w:rsidR="009B78A9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показал следующее.</w:t>
      </w:r>
    </w:p>
    <w:p w14:paraId="5C1DCF30" w14:textId="0595DDA0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Редакциями измен</w:t>
      </w:r>
      <w:r w:rsidR="00474B8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ений в Решение о бюджете на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371D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B78A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внесены в пять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раздел</w:t>
      </w:r>
      <w:r w:rsidR="00770B1E" w:rsidRPr="00506C0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</w:t>
      </w:r>
      <w:r w:rsidR="009B78A9" w:rsidRPr="00506C0A">
        <w:rPr>
          <w:rFonts w:ascii="Times New Roman" w:hAnsi="Times New Roman" w:cs="Times New Roman"/>
          <w:sz w:val="28"/>
          <w:szCs w:val="28"/>
          <w:lang w:eastAsia="ru-RU"/>
        </w:rPr>
        <w:t>в бюджета на общую сумму 647,7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</w:p>
    <w:p w14:paraId="7EA23EB9" w14:textId="023BAF51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Увеличение расход</w:t>
      </w:r>
      <w:r w:rsidR="00222FB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474B80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222FB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сложилось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 таким разделам как:</w:t>
      </w:r>
    </w:p>
    <w:p w14:paraId="314D3AB1" w14:textId="4D12992F" w:rsidR="0071413B" w:rsidRPr="00506C0A" w:rsidRDefault="0071413B" w:rsidP="003E5CA4">
      <w:pPr>
        <w:pStyle w:val="af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347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</w:t>
      </w:r>
      <w:r w:rsidR="009B78A9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ударственные вопросы» на 222,4 тыс. руб. или 4,18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причине увеличения непрограммных расходов, в том числе расходов на выплату персоналу, а также увеличения расходов на закупку товаров, работ и услуг для обеспечения государственных (муниципальных) нужд.);</w:t>
      </w:r>
    </w:p>
    <w:p w14:paraId="0A72BCE0" w14:textId="58B0F802" w:rsidR="00591347" w:rsidRPr="00506C0A" w:rsidRDefault="00591347" w:rsidP="00591347">
      <w:pPr>
        <w:pStyle w:val="af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8,0 тыс. руб. или 2,38%. (по причине увеличения расходов на закупку товаров, работ и услуг);</w:t>
      </w:r>
    </w:p>
    <w:p w14:paraId="7AD158F6" w14:textId="2234031E" w:rsidR="0071413B" w:rsidRPr="00506C0A" w:rsidRDefault="0071413B" w:rsidP="003E5CA4">
      <w:pPr>
        <w:pStyle w:val="af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</w:t>
      </w:r>
      <w:r w:rsidR="000447B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унальное хозяйство» на 401,9</w:t>
      </w:r>
      <w:r w:rsidR="004B5468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0447B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руб. или 50,43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причине увеличения расходов на закупку товаров, работ и услуг для обеспечения государственных</w:t>
      </w:r>
      <w:r w:rsidR="004B5468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 нужд, строительство и ремонт тротуаров,</w:t>
      </w:r>
      <w:r w:rsidR="004A1DF5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аварийных сооружений, уличное освещение</w:t>
      </w:r>
      <w:r w:rsidR="00DC6B7C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5FCC408" w14:textId="643D4882" w:rsidR="000447B4" w:rsidRPr="00506C0A" w:rsidRDefault="003E5CA4" w:rsidP="003E5CA4">
      <w:pPr>
        <w:pStyle w:val="af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47B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7B4" w:rsidRPr="00506C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447B4" w:rsidRPr="0050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0447B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447B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44,1 тыс. руб. или 7,70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%. (на</w:t>
      </w:r>
      <w:r w:rsidR="00050F6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переданных полномочий Департаментом финансов Администрации Эвенкийского муниципального района по исполнению бюджета поселка</w:t>
      </w:r>
      <w:r w:rsidR="00591347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0F60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переданных полномочии Контрольно-счетной палатой Эвенкийского муниципального района по финансовому контролю).</w:t>
      </w:r>
    </w:p>
    <w:p w14:paraId="4CF911EA" w14:textId="38CE5968" w:rsidR="000447B4" w:rsidRPr="00506C0A" w:rsidRDefault="000447B4" w:rsidP="003E5CA4">
      <w:pPr>
        <w:pStyle w:val="af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расходов местного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сложилось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11396" w:rsidRPr="00506C0A">
        <w:rPr>
          <w:rFonts w:ascii="Times New Roman" w:hAnsi="Times New Roman" w:cs="Times New Roman"/>
          <w:sz w:val="28"/>
          <w:szCs w:val="28"/>
          <w:lang w:eastAsia="ru-RU"/>
        </w:rPr>
        <w:t>разделу «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экономика» на 28,7 тыс. руб. или 12,81% (содержание и ремонт автомобильных дорог общего пользования местного значения, </w:t>
      </w:r>
      <w:r w:rsidR="003E5CA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авиаплощадок</w:t>
      </w:r>
      <w:r w:rsidR="008134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3121E4" w14:textId="46AB8883" w:rsidR="00D70516" w:rsidRPr="00506C0A" w:rsidRDefault="0071413B" w:rsidP="003E5CA4">
      <w:pPr>
        <w:pStyle w:val="afc"/>
        <w:ind w:firstLine="567"/>
        <w:jc w:val="both"/>
        <w:rPr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регулировалось положениями п</w:t>
      </w:r>
      <w:r w:rsidR="004A1DF5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4A1DF5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БК РФ. С учетом изменений,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расходы местного</w:t>
      </w:r>
      <w:r w:rsidR="00DC6B7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утвержденные сводной бюджетной росписью, с учетом последующих изменений, оформленных в установленном порядке на отчетную дату, составили </w:t>
      </w:r>
      <w:r w:rsidR="000447B4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7 892,8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руб., что соответствует общему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объему расход</w:t>
      </w:r>
      <w:r w:rsidR="004C39B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4A1DF5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, утвержде</w:t>
      </w:r>
      <w:r w:rsidR="00E47A3E" w:rsidRPr="00506C0A">
        <w:rPr>
          <w:rFonts w:ascii="Times New Roman" w:hAnsi="Times New Roman" w:cs="Times New Roman"/>
          <w:sz w:val="28"/>
          <w:szCs w:val="28"/>
          <w:lang w:eastAsia="ru-RU"/>
        </w:rPr>
        <w:t>нного Решением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9EDE02D" w14:textId="422382BF" w:rsidR="0071413B" w:rsidRPr="00506C0A" w:rsidRDefault="0071413B" w:rsidP="007141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Анализ исполнения </w:t>
      </w:r>
      <w:r w:rsidR="003E5CA4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расходов бюджета</w:t>
      </w:r>
      <w:r w:rsidR="001E5FC3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поселка Чемдальск</w:t>
      </w:r>
    </w:p>
    <w:p w14:paraId="55BDE89A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Плановые пока</w:t>
      </w:r>
      <w:r w:rsidR="00534BD6" w:rsidRPr="00506C0A">
        <w:rPr>
          <w:rFonts w:ascii="Times New Roman" w:hAnsi="Times New Roman" w:cs="Times New Roman"/>
          <w:sz w:val="28"/>
          <w:szCs w:val="28"/>
          <w:lang w:eastAsia="ru-RU"/>
        </w:rPr>
        <w:t>затели сводной бюджетно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й на 2024</w:t>
      </w:r>
      <w:r w:rsidR="00B6721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по состоянию на 31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.12.2024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года б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ыли установлены в сумме 7 892,8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кассовые расхо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ды </w:t>
      </w:r>
      <w:r w:rsidR="00534BD6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плановыми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исполнены на 91,22</w:t>
      </w:r>
      <w:r w:rsidR="00A02A8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или в сумме 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7 199,5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71913602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- по </w:t>
      </w:r>
      <w:r w:rsidR="00F83B2D" w:rsidRPr="00506C0A">
        <w:rPr>
          <w:rFonts w:ascii="Times New Roman" w:hAnsi="Times New Roman" w:cs="Times New Roman"/>
          <w:sz w:val="28"/>
          <w:szCs w:val="28"/>
          <w:lang w:eastAsia="ru-RU"/>
        </w:rPr>
        <w:t>программным расходам на 1 781,7 тыс. руб. (24,75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%);</w:t>
      </w:r>
    </w:p>
    <w:p w14:paraId="6AD1D14D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- по н</w:t>
      </w:r>
      <w:r w:rsidR="00F83B2D" w:rsidRPr="00506C0A">
        <w:rPr>
          <w:rFonts w:ascii="Times New Roman" w:hAnsi="Times New Roman" w:cs="Times New Roman"/>
          <w:sz w:val="28"/>
          <w:szCs w:val="28"/>
          <w:lang w:eastAsia="ru-RU"/>
        </w:rPr>
        <w:t>епрограммным расходам на 5 417,8 тыс. руб. (75,25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14:paraId="0E576A71" w14:textId="77777777" w:rsidR="00D70516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B67214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70B1E" w:rsidRPr="00506C0A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14:paraId="4A9B2114" w14:textId="77777777" w:rsidR="0071413B" w:rsidRPr="00506C0A" w:rsidRDefault="0071413B" w:rsidP="0071413B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214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275"/>
        <w:gridCol w:w="993"/>
        <w:gridCol w:w="1134"/>
        <w:gridCol w:w="1134"/>
        <w:gridCol w:w="992"/>
      </w:tblGrid>
      <w:tr w:rsidR="00050F60" w:rsidRPr="00506C0A" w14:paraId="2C0BF70F" w14:textId="77777777" w:rsidTr="00591347">
        <w:trPr>
          <w:trHeight w:val="804"/>
        </w:trPr>
        <w:tc>
          <w:tcPr>
            <w:tcW w:w="3119" w:type="dxa"/>
            <w:shd w:val="clear" w:color="auto" w:fill="auto"/>
            <w:vAlign w:val="center"/>
            <w:hideMark/>
          </w:tcPr>
          <w:p w14:paraId="3C50E6AA" w14:textId="77777777" w:rsidR="00050F60" w:rsidRPr="00506C0A" w:rsidRDefault="00050F6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06ADDEE7" w14:textId="77777777" w:rsidR="00050F60" w:rsidRPr="00506C0A" w:rsidRDefault="00050F6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BA413" w14:textId="77777777" w:rsidR="00591347" w:rsidRPr="00506C0A" w:rsidRDefault="00050F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Плановые ассигнования </w:t>
            </w:r>
          </w:p>
          <w:p w14:paraId="574D00E9" w14:textId="03F25962" w:rsidR="00050F60" w:rsidRPr="00506C0A" w:rsidRDefault="00050F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бюджетной росписи,</w:t>
            </w:r>
          </w:p>
          <w:p w14:paraId="4028BEF0" w14:textId="77777777" w:rsidR="00050F60" w:rsidRPr="00506C0A" w:rsidRDefault="00050F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31E449" w14:textId="77777777" w:rsidR="00050F60" w:rsidRPr="00506C0A" w:rsidRDefault="00050F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Кассовое исполнение, 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0FC252" w14:textId="77777777" w:rsidR="00050F60" w:rsidRPr="00506C0A" w:rsidRDefault="00050F60" w:rsidP="00591347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Отклонение</w:t>
            </w:r>
          </w:p>
          <w:p w14:paraId="2C194095" w14:textId="77777777" w:rsidR="00214491" w:rsidRPr="00506C0A" w:rsidRDefault="00214491" w:rsidP="00214491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(+,-),</w:t>
            </w:r>
          </w:p>
          <w:p w14:paraId="3E9EC318" w14:textId="5FCF4F8C" w:rsidR="00050F60" w:rsidRPr="00506C0A" w:rsidRDefault="00050F60" w:rsidP="0021449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(гр.4-гр.3),</w:t>
            </w:r>
          </w:p>
          <w:p w14:paraId="3C66DE7D" w14:textId="2F2B8946" w:rsidR="00050F60" w:rsidRPr="00506C0A" w:rsidRDefault="00214491" w:rsidP="00214491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50F60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272B" w14:textId="77777777" w:rsidR="00050F60" w:rsidRPr="00506C0A" w:rsidRDefault="00050F60" w:rsidP="00B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% </w:t>
            </w:r>
          </w:p>
          <w:p w14:paraId="23557A95" w14:textId="77777777" w:rsidR="00050F60" w:rsidRPr="00506C0A" w:rsidRDefault="00050F60" w:rsidP="00B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исполнения</w:t>
            </w:r>
          </w:p>
          <w:p w14:paraId="214C776E" w14:textId="77777777" w:rsidR="00050F60" w:rsidRPr="00506C0A" w:rsidRDefault="00050F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(гр4/гр3*100)</w:t>
            </w:r>
          </w:p>
        </w:tc>
        <w:tc>
          <w:tcPr>
            <w:tcW w:w="992" w:type="dxa"/>
            <w:vAlign w:val="center"/>
          </w:tcPr>
          <w:p w14:paraId="0D8E6D83" w14:textId="77777777" w:rsidR="00050F60" w:rsidRPr="00506C0A" w:rsidRDefault="00050F60" w:rsidP="005913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Удельный вес исполнения %</w:t>
            </w:r>
          </w:p>
        </w:tc>
      </w:tr>
      <w:tr w:rsidR="00050F60" w:rsidRPr="00506C0A" w14:paraId="70E16CB9" w14:textId="77777777" w:rsidTr="00591347">
        <w:trPr>
          <w:trHeight w:val="22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11C454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EA5A819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2EC244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DF75DB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93383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A2A72" w14:textId="77777777" w:rsidR="00050F60" w:rsidRPr="00506C0A" w:rsidRDefault="00050F60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163B02A7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50F60" w:rsidRPr="00506C0A" w14:paraId="10D8E9DE" w14:textId="77777777" w:rsidTr="00591347">
        <w:trPr>
          <w:trHeight w:val="268"/>
        </w:trPr>
        <w:tc>
          <w:tcPr>
            <w:tcW w:w="3119" w:type="dxa"/>
            <w:shd w:val="clear" w:color="auto" w:fill="auto"/>
            <w:hideMark/>
          </w:tcPr>
          <w:p w14:paraId="1314EDEB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24F81BD3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50441E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522443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5 046,2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617B9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08F7F0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91,12</w:t>
            </w:r>
          </w:p>
        </w:tc>
        <w:tc>
          <w:tcPr>
            <w:tcW w:w="992" w:type="dxa"/>
            <w:vAlign w:val="center"/>
          </w:tcPr>
          <w:p w14:paraId="701C82F5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70,09</w:t>
            </w:r>
          </w:p>
        </w:tc>
      </w:tr>
      <w:tr w:rsidR="00050F60" w:rsidRPr="00506C0A" w14:paraId="4472F19D" w14:textId="77777777" w:rsidTr="00591347">
        <w:trPr>
          <w:trHeight w:val="447"/>
        </w:trPr>
        <w:tc>
          <w:tcPr>
            <w:tcW w:w="3119" w:type="dxa"/>
            <w:shd w:val="clear" w:color="auto" w:fill="auto"/>
            <w:hideMark/>
          </w:tcPr>
          <w:p w14:paraId="6C909CAC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02D76714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9A0FA8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576C02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7809C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6DD27D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992" w:type="dxa"/>
            <w:vAlign w:val="center"/>
          </w:tcPr>
          <w:p w14:paraId="4330DBF4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</w:t>
            </w:r>
          </w:p>
        </w:tc>
      </w:tr>
      <w:tr w:rsidR="00050F60" w:rsidRPr="00506C0A" w14:paraId="2139FE39" w14:textId="77777777" w:rsidTr="00591347">
        <w:trPr>
          <w:trHeight w:val="261"/>
        </w:trPr>
        <w:tc>
          <w:tcPr>
            <w:tcW w:w="3119" w:type="dxa"/>
            <w:shd w:val="clear" w:color="auto" w:fill="auto"/>
            <w:hideMark/>
          </w:tcPr>
          <w:p w14:paraId="08ABE2F0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52DCEEE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684DB7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7A2360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BCEB3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5850A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96DB809" w14:textId="21467B59" w:rsidR="00050F60" w:rsidRPr="00506C0A" w:rsidRDefault="00591347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0F60" w:rsidRPr="00506C0A" w14:paraId="2F3CFBCF" w14:textId="77777777" w:rsidTr="00591347">
        <w:trPr>
          <w:trHeight w:val="234"/>
        </w:trPr>
        <w:tc>
          <w:tcPr>
            <w:tcW w:w="3119" w:type="dxa"/>
            <w:shd w:val="clear" w:color="auto" w:fill="auto"/>
            <w:hideMark/>
          </w:tcPr>
          <w:p w14:paraId="48DA9916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052FCCAB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CB7046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9EF117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3DA05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FC369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99,49</w:t>
            </w:r>
          </w:p>
        </w:tc>
        <w:tc>
          <w:tcPr>
            <w:tcW w:w="992" w:type="dxa"/>
            <w:vAlign w:val="center"/>
          </w:tcPr>
          <w:p w14:paraId="18988BEF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16,57</w:t>
            </w:r>
          </w:p>
        </w:tc>
      </w:tr>
      <w:tr w:rsidR="00050F60" w:rsidRPr="00506C0A" w14:paraId="43FEF14E" w14:textId="77777777" w:rsidTr="00591347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5194FF94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5C1DA043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9A1FD3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C3DAA9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86CB8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FBB44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14:paraId="259FF32D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0C62A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</w:t>
            </w:r>
          </w:p>
        </w:tc>
      </w:tr>
      <w:tr w:rsidR="00050F60" w:rsidRPr="00506C0A" w14:paraId="1A005466" w14:textId="77777777" w:rsidTr="00591347">
        <w:trPr>
          <w:trHeight w:val="158"/>
        </w:trPr>
        <w:tc>
          <w:tcPr>
            <w:tcW w:w="3119" w:type="dxa"/>
            <w:shd w:val="clear" w:color="auto" w:fill="auto"/>
            <w:hideMark/>
          </w:tcPr>
          <w:p w14:paraId="267C1215" w14:textId="77777777" w:rsidR="00050F60" w:rsidRPr="00506C0A" w:rsidRDefault="00050F60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00CE73D1" w14:textId="515D0E4A" w:rsidR="00050F60" w:rsidRPr="00506C0A" w:rsidRDefault="00591347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14:paraId="0B3DD7A5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7 892,8</w:t>
            </w:r>
          </w:p>
        </w:tc>
        <w:tc>
          <w:tcPr>
            <w:tcW w:w="993" w:type="dxa"/>
            <w:shd w:val="clear" w:color="auto" w:fill="auto"/>
            <w:noWrap/>
          </w:tcPr>
          <w:p w14:paraId="5E8689B1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7 199,5</w:t>
            </w:r>
          </w:p>
        </w:tc>
        <w:tc>
          <w:tcPr>
            <w:tcW w:w="1134" w:type="dxa"/>
            <w:shd w:val="clear" w:color="auto" w:fill="auto"/>
            <w:noWrap/>
          </w:tcPr>
          <w:p w14:paraId="6A5D2BD8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-693,3</w:t>
            </w:r>
          </w:p>
        </w:tc>
        <w:tc>
          <w:tcPr>
            <w:tcW w:w="1134" w:type="dxa"/>
            <w:shd w:val="clear" w:color="auto" w:fill="auto"/>
            <w:noWrap/>
          </w:tcPr>
          <w:p w14:paraId="1367EC37" w14:textId="77777777" w:rsidR="00050F60" w:rsidRPr="00506C0A" w:rsidRDefault="00050F60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992" w:type="dxa"/>
            <w:vAlign w:val="center"/>
          </w:tcPr>
          <w:p w14:paraId="14DDBF4B" w14:textId="77777777" w:rsidR="00050F60" w:rsidRPr="00506C0A" w:rsidRDefault="00050F60" w:rsidP="005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14:paraId="72669724" w14:textId="45D64E5B" w:rsidR="0071413B" w:rsidRPr="00506C0A" w:rsidRDefault="0071413B" w:rsidP="00E7732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Общий объем неисполненных бюджетных ассигнований, установленных сводной бюдж</w:t>
      </w:r>
      <w:r w:rsidR="00B9774B" w:rsidRPr="00506C0A">
        <w:rPr>
          <w:rFonts w:ascii="Times New Roman" w:hAnsi="Times New Roman" w:cs="Times New Roman"/>
          <w:sz w:val="28"/>
          <w:szCs w:val="28"/>
          <w:lang w:eastAsia="ru-RU"/>
        </w:rPr>
        <w:t>етной росписью, со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ставил 693,3</w:t>
      </w:r>
      <w:r w:rsidR="00B6721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тыс. руб. или 8,78%, что на 85,7</w:t>
      </w:r>
      <w:r w:rsidR="00B6721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21735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214" w:rsidRPr="00506C0A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21735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неисполнения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расходов местного</w:t>
      </w:r>
      <w:r w:rsidR="00B9774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35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64C13809" w14:textId="542BBB79" w:rsidR="00ED7D01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При этом, неисполнение в основном сложилось из расходов н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70516" w:rsidRPr="00506C0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D0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общегосударственные вопросы 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491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="00ED7D0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 тыс. руб., 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национальную экономику 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195,3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FC25AD" w:rsidRPr="00506C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7D0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жилищно-коммунальное хозяйство 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6,1</w:t>
      </w:r>
      <w:r w:rsidR="00ED7D0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BC4461"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7D0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25A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r w:rsidR="00D70516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0,1</w:t>
      </w:r>
      <w:r w:rsidR="00FC25A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</w:p>
    <w:p w14:paraId="638FAA21" w14:textId="77777777" w:rsidR="00ED7D01" w:rsidRPr="00506C0A" w:rsidRDefault="00ED7D0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Основными причинами, определившими не освоение бюджетных ассигнований в полном объеме по вышеуказанным разделам расходов, стали:</w:t>
      </w:r>
    </w:p>
    <w:p w14:paraId="197E8D4E" w14:textId="77777777" w:rsidR="00ED7D01" w:rsidRPr="00506C0A" w:rsidRDefault="00ED7D0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экономия текущих расходов;</w:t>
      </w:r>
    </w:p>
    <w:p w14:paraId="26FFB098" w14:textId="77777777" w:rsidR="00ED7D01" w:rsidRPr="00506C0A" w:rsidRDefault="00ED7D0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оплата работ по факту на основании актов выполненных работ;</w:t>
      </w:r>
    </w:p>
    <w:p w14:paraId="3A268718" w14:textId="77777777" w:rsidR="00ED7D01" w:rsidRPr="00506C0A" w:rsidRDefault="00ED7D0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 за счет средств дорожного фонда отсутствие предложений от подрядчиков выполнять объем работ за предложенный сметный расчет;</w:t>
      </w:r>
    </w:p>
    <w:p w14:paraId="77782891" w14:textId="57B935B1" w:rsidR="004613D1" w:rsidRPr="00506C0A" w:rsidRDefault="00ED7D01" w:rsidP="004613D1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не востребованность резервного фонда. </w:t>
      </w:r>
    </w:p>
    <w:p w14:paraId="31D08132" w14:textId="75EAA50F" w:rsidR="0071413B" w:rsidRPr="00506C0A" w:rsidRDefault="003E5CA4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нализ исполненных расход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B9774B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показал, что в отчетном финансовом году сохранялась социальная направленность 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произведенных расходов. Наибольший удельный вес в общем объеме расходов пришёлся на разделы: «Обще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государственные вопросы» - 70,09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%, «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Жилищно</w:t>
      </w:r>
      <w:r w:rsidR="00B9774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-коммунальное хозяйство» - </w:t>
      </w:r>
      <w:r w:rsidR="0092192A" w:rsidRPr="00506C0A">
        <w:rPr>
          <w:rFonts w:ascii="Times New Roman" w:hAnsi="Times New Roman" w:cs="Times New Roman"/>
          <w:sz w:val="28"/>
          <w:szCs w:val="28"/>
          <w:lang w:eastAsia="ru-RU"/>
        </w:rPr>
        <w:t>16,57</w:t>
      </w:r>
      <w:r w:rsidR="00BC446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BC4461" w:rsidRPr="00506C0A">
        <w:rPr>
          <w:rFonts w:ascii="Times New Roman" w:hAnsi="Times New Roman" w:cs="Times New Roman"/>
          <w:sz w:val="28"/>
          <w:szCs w:val="28"/>
        </w:rPr>
        <w:t xml:space="preserve">Далее следуют расходы на разделы: 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>«Межбюджетные трансферты общего характера бюдже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>там бюджетной системы Р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>» - 8,56</w:t>
      </w:r>
      <w:r w:rsidR="00BC446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«Национальная безопасность и правоох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>ранительная деятельность» - 4,78%.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6F91DED" w14:textId="77777777" w:rsidR="0071413B" w:rsidRPr="00506C0A" w:rsidRDefault="00191C3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Процент исполнения по четырем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из пяти разделов классификации расходов сложился на достаточно высоком уровне и варьируетс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>я от 91,12</w:t>
      </w:r>
      <w:r w:rsidR="00217355" w:rsidRPr="00506C0A">
        <w:rPr>
          <w:rFonts w:ascii="Times New Roman" w:hAnsi="Times New Roman" w:cs="Times New Roman"/>
          <w:sz w:val="28"/>
          <w:szCs w:val="28"/>
          <w:lang w:eastAsia="ru-RU"/>
        </w:rPr>
        <w:t>% до 100,00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Один раздел</w:t>
      </w:r>
      <w:r w:rsidR="003F6B9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</w:t>
      </w:r>
      <w:r w:rsidR="0003088D" w:rsidRPr="00506C0A">
        <w:rPr>
          <w:rFonts w:ascii="Times New Roman" w:hAnsi="Times New Roman" w:cs="Times New Roman"/>
          <w:sz w:val="28"/>
          <w:szCs w:val="28"/>
          <w:lang w:eastAsia="ru-RU"/>
        </w:rPr>
        <w:t>икации расходов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исполнен.</w:t>
      </w:r>
      <w:r w:rsidR="0003088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233FA5" w14:textId="77777777" w:rsidR="004613D1" w:rsidRPr="00506C0A" w:rsidRDefault="004613D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FDE0DE" w14:textId="5595AFE4" w:rsidR="003A4EA8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Аналитическая информация по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исполнению бюджета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 ведомственной структуре расходов представлена в таблице </w:t>
      </w:r>
      <w:r w:rsidR="00217355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51C3B" w:rsidRPr="00506C0A">
        <w:rPr>
          <w:rFonts w:ascii="Times New Roman" w:hAnsi="Times New Roman" w:cs="Times New Roman"/>
          <w:sz w:val="28"/>
          <w:szCs w:val="28"/>
          <w:lang w:eastAsia="ru-RU"/>
        </w:rPr>
        <w:t>6.</w:t>
      </w:r>
    </w:p>
    <w:p w14:paraId="4FA88156" w14:textId="77777777" w:rsidR="0071413B" w:rsidRPr="00506C0A" w:rsidRDefault="0071413B" w:rsidP="0071413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17355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276"/>
        <w:gridCol w:w="1134"/>
        <w:gridCol w:w="1134"/>
        <w:gridCol w:w="1276"/>
      </w:tblGrid>
      <w:tr w:rsidR="00DD20D0" w:rsidRPr="00506C0A" w14:paraId="55947698" w14:textId="77777777" w:rsidTr="00351C3B">
        <w:trPr>
          <w:trHeight w:val="108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E2C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DDC" w14:textId="77777777" w:rsidR="0071413B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Утвержденные бюджетные назначения с учетом уточнений</w:t>
            </w:r>
            <w:r w:rsidR="00217355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21A443C0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5EC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</w:t>
            </w:r>
          </w:p>
          <w:p w14:paraId="4E6688EA" w14:textId="77777777" w:rsidR="00351C3B" w:rsidRPr="00506C0A" w:rsidRDefault="00DD20D0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О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тчету </w:t>
            </w:r>
          </w:p>
          <w:p w14:paraId="4E9F4C1A" w14:textId="77777777" w:rsidR="0071413B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исполнении бюджета</w:t>
            </w:r>
            <w:r w:rsidR="00DD20D0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50376C24" w14:textId="77777777" w:rsidR="0071413B" w:rsidRPr="00506C0A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756" w14:textId="77777777" w:rsidR="00214491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Отклонение</w:t>
            </w:r>
          </w:p>
          <w:p w14:paraId="5240CAA5" w14:textId="77777777" w:rsidR="00214491" w:rsidRPr="00506C0A" w:rsidRDefault="00214491" w:rsidP="002144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(+,-),</w:t>
            </w:r>
          </w:p>
          <w:p w14:paraId="793C9417" w14:textId="1AAAFA6E" w:rsidR="0071413B" w:rsidRPr="00506C0A" w:rsidRDefault="0071413B" w:rsidP="002144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(гр.2-гр.1)</w:t>
            </w:r>
          </w:p>
          <w:p w14:paraId="35D089CD" w14:textId="77777777" w:rsidR="0071413B" w:rsidRPr="00506C0A" w:rsidRDefault="0071413B" w:rsidP="002144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E10" w14:textId="77777777" w:rsidR="00351C3B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% </w:t>
            </w:r>
          </w:p>
          <w:p w14:paraId="5AB0B551" w14:textId="77777777" w:rsidR="00DD20D0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исполнения</w:t>
            </w:r>
          </w:p>
          <w:p w14:paraId="4828C588" w14:textId="77777777" w:rsidR="0071413B" w:rsidRPr="00506C0A" w:rsidRDefault="00DD20D0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(гр3/гр2*100)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BD4" w14:textId="77777777" w:rsidR="00351C3B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Структура </w:t>
            </w:r>
          </w:p>
          <w:p w14:paraId="23B443A9" w14:textId="77777777" w:rsidR="0071413B" w:rsidRPr="00506C0A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(% к общему объему исполнен. расходов)</w:t>
            </w:r>
          </w:p>
        </w:tc>
      </w:tr>
      <w:tr w:rsidR="00DD20D0" w:rsidRPr="00506C0A" w14:paraId="7F0F0436" w14:textId="77777777" w:rsidTr="00351C3B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B02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3E3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BDD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A86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FA7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5DE" w14:textId="77777777" w:rsidR="0071413B" w:rsidRPr="00506C0A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D20D0" w:rsidRPr="00506C0A" w14:paraId="1188D2D6" w14:textId="77777777" w:rsidTr="00351C3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F27" w14:textId="4B7482A4" w:rsidR="0071413B" w:rsidRPr="00506C0A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="0039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Чемдальск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FEF7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70D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816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D014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722B" w14:textId="77777777" w:rsidR="0071413B" w:rsidRPr="00506C0A" w:rsidRDefault="0071413B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D20D0" w:rsidRPr="00506C0A" w14:paraId="0B2743F2" w14:textId="77777777" w:rsidTr="00351C3B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E49" w14:textId="77777777" w:rsidR="0071413B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0D0ED8" w14:textId="099133D6" w:rsidR="00E7732F" w:rsidRPr="00506C0A" w:rsidRDefault="00E7732F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9AA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C664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B6AF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E93" w14:textId="77777777" w:rsidR="0071413B" w:rsidRPr="00506C0A" w:rsidRDefault="00387CF0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D51" w14:textId="77777777" w:rsidR="0071413B" w:rsidRPr="00506C0A" w:rsidRDefault="0071413B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14:paraId="7CC019A7" w14:textId="2C30DB2D" w:rsidR="0071413B" w:rsidRPr="00DB09CE" w:rsidRDefault="0071413B" w:rsidP="00E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Из представленных в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таблице следует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, что процент исполнения расход</w:t>
      </w:r>
      <w:r w:rsidR="00191C3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03088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в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разрезе главного распорядителя бю</w:t>
      </w:r>
      <w:r w:rsidR="0003088D" w:rsidRPr="00506C0A">
        <w:rPr>
          <w:rFonts w:ascii="Times New Roman" w:hAnsi="Times New Roman" w:cs="Times New Roman"/>
          <w:sz w:val="28"/>
          <w:szCs w:val="28"/>
          <w:lang w:eastAsia="ru-RU"/>
        </w:rPr>
        <w:t>джетных средств</w:t>
      </w:r>
      <w:r w:rsidR="00E374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поселка Чемдальск</w:t>
      </w:r>
      <w:r w:rsidR="00387CF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91,22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21DA6E78" w14:textId="77777777" w:rsidR="004613D1" w:rsidRPr="00506C0A" w:rsidRDefault="004613D1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A504CA" w14:textId="77777777" w:rsidR="00C968B7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Calibri" w:hAnsi="Times New Roman" w:cs="Times New Roman"/>
          <w:sz w:val="28"/>
          <w:szCs w:val="28"/>
        </w:rPr>
        <w:t>Сведения об исполнении расходов по видам ра</w:t>
      </w:r>
      <w:r w:rsidR="00DD20D0" w:rsidRPr="00506C0A">
        <w:rPr>
          <w:rFonts w:ascii="Times New Roman" w:eastAsia="Calibri" w:hAnsi="Times New Roman" w:cs="Times New Roman"/>
          <w:sz w:val="28"/>
          <w:szCs w:val="28"/>
        </w:rPr>
        <w:t>сходов представлены в таблице №</w:t>
      </w:r>
      <w:r w:rsidR="00C968B7" w:rsidRPr="00506C0A">
        <w:rPr>
          <w:rFonts w:ascii="Times New Roman" w:eastAsia="Calibri" w:hAnsi="Times New Roman" w:cs="Times New Roman"/>
          <w:sz w:val="28"/>
          <w:szCs w:val="28"/>
        </w:rPr>
        <w:t>7.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05B5B398" w14:textId="77777777" w:rsidR="0071413B" w:rsidRPr="00506C0A" w:rsidRDefault="00C968B7" w:rsidP="00C968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="0071413B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DD20D0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1413B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709"/>
        <w:gridCol w:w="1776"/>
        <w:gridCol w:w="1276"/>
        <w:gridCol w:w="1134"/>
        <w:gridCol w:w="1118"/>
      </w:tblGrid>
      <w:tr w:rsidR="0071413B" w:rsidRPr="00506C0A" w14:paraId="24EDC540" w14:textId="77777777" w:rsidTr="00C968B7">
        <w:trPr>
          <w:trHeight w:val="862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26B78B96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2CA43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ind w:lef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776" w:type="dxa"/>
            <w:vAlign w:val="center"/>
          </w:tcPr>
          <w:p w14:paraId="50C66533" w14:textId="77777777" w:rsidR="00C968B7" w:rsidRPr="00506C0A" w:rsidRDefault="0071413B" w:rsidP="00C968B7">
            <w:pPr>
              <w:spacing w:after="0" w:line="240" w:lineRule="auto"/>
              <w:ind w:right="-33" w:hanging="13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  <w:p w14:paraId="66252ED7" w14:textId="77777777" w:rsidR="0071413B" w:rsidRPr="00506C0A" w:rsidRDefault="0071413B" w:rsidP="00C968B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учетом уточнений</w:t>
            </w:r>
            <w:r w:rsidR="00D07835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3B82DBBA" w14:textId="77777777" w:rsidR="0071413B" w:rsidRPr="00506C0A" w:rsidRDefault="0071413B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14:paraId="26343E72" w14:textId="77777777" w:rsidR="003A4EA8" w:rsidRPr="00506C0A" w:rsidRDefault="00D07835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по О</w:t>
            </w:r>
            <w:r w:rsidR="0071413B"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тчету об исполнении бюджета</w:t>
            </w: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3D4C6704" w14:textId="77777777" w:rsidR="0071413B" w:rsidRPr="00506C0A" w:rsidRDefault="0071413B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8E8DC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  <w:r w:rsidR="00D07835"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51AA02AF" w14:textId="77777777" w:rsidR="00D07835" w:rsidRPr="00506C0A" w:rsidRDefault="00D07835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(гр4/гр3*100),</w:t>
            </w:r>
          </w:p>
          <w:p w14:paraId="0235C759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D57A7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</w:t>
            </w:r>
          </w:p>
          <w:p w14:paraId="3A8895F6" w14:textId="77777777" w:rsidR="0071413B" w:rsidRPr="00506C0A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 к общему объему исполнен. расходов)</w:t>
            </w:r>
          </w:p>
        </w:tc>
      </w:tr>
      <w:tr w:rsidR="0071413B" w:rsidRPr="00506C0A" w14:paraId="302D5F36" w14:textId="77777777" w:rsidTr="00C968B7">
        <w:trPr>
          <w:trHeight w:val="56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50B4FBA5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6C926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ind w:lef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vAlign w:val="center"/>
          </w:tcPr>
          <w:p w14:paraId="4CFF9956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04AA4C9E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9EABF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BF4E57" w14:textId="77777777" w:rsidR="0071413B" w:rsidRPr="00506C0A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413B" w:rsidRPr="00506C0A" w14:paraId="7F514327" w14:textId="77777777" w:rsidTr="00E7732F">
        <w:trPr>
          <w:trHeight w:val="950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57AA5AFB" w14:textId="77777777" w:rsidR="0071413B" w:rsidRPr="00506C0A" w:rsidRDefault="0071413B" w:rsidP="00E7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="00ED7D01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 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="00ED7D01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казенными учреждениями</w:t>
            </w:r>
            <w:r w:rsidR="00ED7D01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органами управления государственными внебюджетными фондами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12A26" w14:textId="77777777" w:rsidR="0071413B" w:rsidRPr="00506C0A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6" w:type="dxa"/>
            <w:vAlign w:val="center"/>
          </w:tcPr>
          <w:p w14:paraId="396ABAEA" w14:textId="77777777" w:rsidR="0071413B" w:rsidRPr="00506C0A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3 954,1</w:t>
            </w:r>
          </w:p>
        </w:tc>
        <w:tc>
          <w:tcPr>
            <w:tcW w:w="1276" w:type="dxa"/>
            <w:vAlign w:val="center"/>
          </w:tcPr>
          <w:p w14:paraId="4E9164F2" w14:textId="77777777" w:rsidR="0071413B" w:rsidRPr="00506C0A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A6BC2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91,07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864D521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27BC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71413B" w:rsidRPr="00506C0A" w14:paraId="79DB3D07" w14:textId="77777777" w:rsidTr="00E7732F">
        <w:trPr>
          <w:trHeight w:val="505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6B8A2C25" w14:textId="77777777" w:rsidR="0071413B" w:rsidRPr="00506C0A" w:rsidRDefault="0071413B" w:rsidP="00E7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="00852AF4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2AF4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852AF4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C86BF" w14:textId="77777777" w:rsidR="0071413B" w:rsidRPr="00506C0A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6" w:type="dxa"/>
            <w:vAlign w:val="center"/>
          </w:tcPr>
          <w:p w14:paraId="775A183D" w14:textId="77777777" w:rsidR="0071413B" w:rsidRPr="00506C0A" w:rsidRDefault="00CC3FC8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463DC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238,9</w:t>
            </w:r>
          </w:p>
        </w:tc>
        <w:tc>
          <w:tcPr>
            <w:tcW w:w="1276" w:type="dxa"/>
            <w:vAlign w:val="center"/>
          </w:tcPr>
          <w:p w14:paraId="5660C79B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6716E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CA66ED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27BC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</w:tr>
      <w:tr w:rsidR="000463DC" w:rsidRPr="00506C0A" w14:paraId="6AEA3E3A" w14:textId="77777777" w:rsidTr="00E7732F">
        <w:trPr>
          <w:trHeight w:val="505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6AC138D1" w14:textId="77777777" w:rsidR="000463DC" w:rsidRPr="00506C0A" w:rsidRDefault="000463DC" w:rsidP="00E7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D8CC2" w14:textId="77777777" w:rsidR="000463DC" w:rsidRPr="00506C0A" w:rsidRDefault="000463DC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76" w:type="dxa"/>
            <w:vAlign w:val="center"/>
          </w:tcPr>
          <w:p w14:paraId="49FDB85B" w14:textId="77777777" w:rsidR="000463DC" w:rsidRPr="00506C0A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vAlign w:val="center"/>
          </w:tcPr>
          <w:p w14:paraId="259658A5" w14:textId="77777777" w:rsidR="000463DC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386C3" w14:textId="77777777" w:rsidR="000463DC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4E5B1FE" w14:textId="77777777" w:rsidR="000463DC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71413B" w:rsidRPr="00506C0A" w14:paraId="3CE01463" w14:textId="77777777" w:rsidTr="00E7732F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376238EC" w14:textId="77777777" w:rsidR="0071413B" w:rsidRPr="00506C0A" w:rsidRDefault="0071413B" w:rsidP="00E7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8755" w14:textId="77777777" w:rsidR="0071413B" w:rsidRPr="00506C0A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76" w:type="dxa"/>
            <w:vAlign w:val="center"/>
          </w:tcPr>
          <w:p w14:paraId="6A0A9A4C" w14:textId="77777777" w:rsidR="0071413B" w:rsidRPr="00506C0A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76" w:type="dxa"/>
            <w:vAlign w:val="center"/>
          </w:tcPr>
          <w:p w14:paraId="33CE4E52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F6B2C" w14:textId="77777777" w:rsidR="0071413B" w:rsidRPr="00506C0A" w:rsidRDefault="0071413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ADF201E" w14:textId="77777777" w:rsidR="0071413B" w:rsidRPr="00506C0A" w:rsidRDefault="005E27B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</w:t>
            </w:r>
          </w:p>
        </w:tc>
      </w:tr>
      <w:tr w:rsidR="0071413B" w:rsidRPr="00310E70" w14:paraId="586BD746" w14:textId="77777777" w:rsidTr="00E7732F">
        <w:trPr>
          <w:trHeight w:val="311"/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7B7AEC9C" w14:textId="77777777" w:rsidR="0071413B" w:rsidRPr="00506C0A" w:rsidRDefault="0071413B" w:rsidP="00E7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403ED" w14:textId="77777777" w:rsidR="0071413B" w:rsidRPr="00506C0A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76" w:type="dxa"/>
            <w:vAlign w:val="center"/>
          </w:tcPr>
          <w:p w14:paraId="21A75A44" w14:textId="77777777" w:rsidR="0071413B" w:rsidRPr="00506C0A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6" w:type="dxa"/>
            <w:vAlign w:val="center"/>
          </w:tcPr>
          <w:p w14:paraId="2C3E9AE7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94C3B" w14:textId="77777777" w:rsidR="0071413B" w:rsidRPr="00506C0A" w:rsidRDefault="00693D0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D7E7C1A" w14:textId="77777777" w:rsidR="0071413B" w:rsidRPr="00310E70" w:rsidRDefault="005E27B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71413B" w:rsidRPr="00310E70" w14:paraId="1DCF7518" w14:textId="77777777" w:rsidTr="00C968B7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3C2E6C80" w14:textId="77777777"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53CB2" w14:textId="77777777"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6" w:type="dxa"/>
            <w:vAlign w:val="center"/>
          </w:tcPr>
          <w:p w14:paraId="4FF65C78" w14:textId="77777777" w:rsidR="0071413B" w:rsidRPr="00310E70" w:rsidRDefault="000463DC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7 892,8</w:t>
            </w:r>
          </w:p>
        </w:tc>
        <w:tc>
          <w:tcPr>
            <w:tcW w:w="1276" w:type="dxa"/>
            <w:vAlign w:val="center"/>
          </w:tcPr>
          <w:p w14:paraId="39463F56" w14:textId="77777777" w:rsidR="0071413B" w:rsidRPr="00310E70" w:rsidRDefault="00E94FB3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8949E" w14:textId="40A106B3" w:rsidR="0071413B" w:rsidRPr="00310E70" w:rsidRDefault="00214491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96A4B17" w14:textId="77777777" w:rsidR="0071413B" w:rsidRPr="00310E70" w:rsidRDefault="0071413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14:paraId="69551BA5" w14:textId="77777777" w:rsidR="00E7732F" w:rsidRDefault="0071413B" w:rsidP="00E7732F">
      <w:pPr>
        <w:widowControl w:val="0"/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E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8B6BB63" w14:textId="01128208" w:rsidR="0071413B" w:rsidRPr="00E7732F" w:rsidRDefault="0071413B" w:rsidP="00E7732F">
      <w:pPr>
        <w:widowControl w:val="0"/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данных, представленных в таблиц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следует, что основная доля расход</w:t>
      </w:r>
      <w:r w:rsidR="00993F3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94199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приходится на  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(вид расходов 100) приходится 50,01% от общего объема расходов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расходы на закупку товаров, работ и услуг для обеспечения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нужд (вид </w:t>
      </w:r>
      <w:r w:rsidR="0094199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200) приходится 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40,93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 w:rsidR="003A4EA8" w:rsidRPr="00506C0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структуре расходов межбюд</w:t>
      </w:r>
      <w:r w:rsidR="00993F30" w:rsidRPr="00506C0A">
        <w:rPr>
          <w:rFonts w:ascii="Times New Roman" w:hAnsi="Times New Roman" w:cs="Times New Roman"/>
          <w:sz w:val="28"/>
          <w:szCs w:val="28"/>
          <w:lang w:eastAsia="ru-RU"/>
        </w:rPr>
        <w:t>жетные трансферты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(вид расходов 500) 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>составили 8,56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капитальные вложения в объекты государственной (муниципальной) собственности (вид расхода 400) </w:t>
      </w:r>
      <w:r w:rsidR="004613D1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0,49%,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993F30" w:rsidRPr="00506C0A">
        <w:rPr>
          <w:rFonts w:ascii="Times New Roman" w:hAnsi="Times New Roman" w:cs="Times New Roman"/>
          <w:sz w:val="28"/>
          <w:szCs w:val="28"/>
          <w:lang w:eastAsia="ru-RU"/>
        </w:rPr>
        <w:t>ые бюджетные ассигнования</w:t>
      </w:r>
      <w:r w:rsidR="0007159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(вид расхода 800)</w:t>
      </w:r>
      <w:r w:rsidR="00993F3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EA8"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0,001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3A4EA8"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3F97C2" w14:textId="1638CD4F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целом расходы</w:t>
      </w:r>
      <w:r w:rsidR="00993F30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99B" w:rsidRPr="00506C0A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ного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исполнены</w:t>
      </w:r>
      <w:r w:rsidR="003E642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14491" w:rsidRPr="00506C0A">
        <w:rPr>
          <w:rFonts w:ascii="Times New Roman" w:hAnsi="Times New Roman" w:cs="Times New Roman"/>
          <w:sz w:val="28"/>
          <w:szCs w:val="28"/>
          <w:lang w:eastAsia="ru-RU"/>
        </w:rPr>
        <w:t>91,22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%. При этом исполнение по непрограммным расхода</w:t>
      </w:r>
      <w:r w:rsidR="00DE2F2F" w:rsidRPr="00506C0A">
        <w:rPr>
          <w:rFonts w:ascii="Times New Roman" w:hAnsi="Times New Roman" w:cs="Times New Roman"/>
          <w:sz w:val="28"/>
          <w:szCs w:val="28"/>
          <w:lang w:eastAsia="ru-RU"/>
        </w:rPr>
        <w:t>м составило 91,68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плана, исполнение по прог</w:t>
      </w:r>
      <w:r w:rsidR="00DE2F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раммным расходам составило </w:t>
      </w:r>
      <w:r w:rsidR="003E36F8" w:rsidRPr="00506C0A">
        <w:rPr>
          <w:rFonts w:ascii="Times New Roman" w:hAnsi="Times New Roman" w:cs="Times New Roman"/>
          <w:sz w:val="28"/>
          <w:szCs w:val="28"/>
          <w:lang w:eastAsia="ru-RU"/>
        </w:rPr>
        <w:t>89,84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планового объема бюджетных ассигнований.</w:t>
      </w:r>
    </w:p>
    <w:p w14:paraId="03ADE2AB" w14:textId="77777777" w:rsidR="0071413B" w:rsidRPr="00506C0A" w:rsidRDefault="0071413B" w:rsidP="0071413B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Анализ </w:t>
      </w: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 муниципальн</w:t>
      </w:r>
      <w:r w:rsidR="003A4EA8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A4EA8"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40DD70E5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Исполнение расход</w:t>
      </w:r>
      <w:r w:rsidR="00364DAA" w:rsidRPr="00506C0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по программно-целевому принципу путем реализаци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>и одной муниципальной программы, ко</w:t>
      </w:r>
      <w:r w:rsidR="004047C0" w:rsidRPr="00506C0A">
        <w:rPr>
          <w:rFonts w:ascii="Times New Roman" w:hAnsi="Times New Roman" w:cs="Times New Roman"/>
          <w:sz w:val="28"/>
          <w:szCs w:val="28"/>
          <w:lang w:eastAsia="ru-RU"/>
        </w:rPr>
        <w:t>торая включает семь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подпрограмм.</w:t>
      </w:r>
    </w:p>
    <w:p w14:paraId="0A40D291" w14:textId="265ECDC8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Планируемый объем финансировани</w:t>
      </w:r>
      <w:r w:rsidR="00DE2F2F" w:rsidRPr="00506C0A">
        <w:rPr>
          <w:rFonts w:ascii="Times New Roman" w:hAnsi="Times New Roman" w:cs="Times New Roman"/>
          <w:sz w:val="28"/>
          <w:szCs w:val="28"/>
          <w:lang w:eastAsia="ru-RU"/>
        </w:rPr>
        <w:t>я муниципальной программы в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согласно показателям сводной бю</w:t>
      </w:r>
      <w:r w:rsidR="008B602D" w:rsidRPr="00506C0A">
        <w:rPr>
          <w:rFonts w:ascii="Times New Roman" w:hAnsi="Times New Roman" w:cs="Times New Roman"/>
          <w:sz w:val="28"/>
          <w:szCs w:val="28"/>
          <w:lang w:eastAsia="ru-RU"/>
        </w:rPr>
        <w:t>джетной росписи составил 1 983,2</w:t>
      </w:r>
      <w:r w:rsidR="00DE2F2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25,13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общего объема утвержденных расходов. Фактически программные мероприятия муниципальной программы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были исполнены</w:t>
      </w:r>
      <w:r w:rsidR="004A4C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</w:t>
      </w:r>
      <w:r w:rsidR="008B602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1 781,7 тыс. руб. или 89,84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 от планового объема.</w:t>
      </w:r>
    </w:p>
    <w:p w14:paraId="73DAC230" w14:textId="7F305449" w:rsidR="0071413B" w:rsidRPr="00506C0A" w:rsidRDefault="003E5CA4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Перечень подпрограмм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, муниципальной программы исполнение и их уде</w:t>
      </w:r>
      <w:r w:rsidR="001547B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льный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вес представлен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D07835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8.</w:t>
      </w:r>
    </w:p>
    <w:p w14:paraId="2A58B083" w14:textId="77777777" w:rsidR="0071413B" w:rsidRPr="00506C0A" w:rsidRDefault="0071413B" w:rsidP="0071413B">
      <w:pPr>
        <w:tabs>
          <w:tab w:val="left" w:pos="709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7835"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6C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3"/>
        <w:gridCol w:w="1276"/>
        <w:gridCol w:w="992"/>
        <w:gridCol w:w="993"/>
        <w:gridCol w:w="992"/>
        <w:gridCol w:w="1134"/>
      </w:tblGrid>
      <w:tr w:rsidR="006E016D" w:rsidRPr="00506C0A" w14:paraId="141153A1" w14:textId="77777777" w:rsidTr="003E6BA9">
        <w:trPr>
          <w:trHeight w:val="1005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14:paraId="27785BD8" w14:textId="77777777" w:rsidR="006E016D" w:rsidRPr="00506C0A" w:rsidRDefault="006E01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84788" w14:textId="77777777" w:rsidR="006E016D" w:rsidRPr="00506C0A" w:rsidRDefault="006E016D" w:rsidP="0071413B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  <w:p w14:paraId="6E8D12FB" w14:textId="77777777" w:rsidR="006E016D" w:rsidRPr="00506C0A" w:rsidRDefault="006E016D" w:rsidP="0071413B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1E1A93" w14:textId="77777777" w:rsidR="006E016D" w:rsidRPr="00506C0A" w:rsidRDefault="006E016D" w:rsidP="0071413B">
            <w:pPr>
              <w:spacing w:after="0" w:line="240" w:lineRule="auto"/>
              <w:ind w:left="-157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2024 год,</w:t>
            </w:r>
          </w:p>
          <w:p w14:paraId="5EEE48C0" w14:textId="77777777" w:rsidR="006E016D" w:rsidRPr="00506C0A" w:rsidRDefault="006E016D" w:rsidP="0071413B">
            <w:pPr>
              <w:spacing w:after="0" w:line="240" w:lineRule="auto"/>
              <w:ind w:left="-157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14:paraId="5528C5DC" w14:textId="77777777" w:rsidR="006E016D" w:rsidRPr="00506C0A" w:rsidRDefault="006E016D" w:rsidP="00DB2A52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  <w:p w14:paraId="183B6F80" w14:textId="77777777" w:rsidR="006E016D" w:rsidRPr="00506C0A" w:rsidRDefault="006E016D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(+,-)</w:t>
            </w:r>
          </w:p>
          <w:p w14:paraId="3B314E87" w14:textId="77777777" w:rsidR="006E016D" w:rsidRPr="00506C0A" w:rsidRDefault="006E016D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(гр3-гр2)</w:t>
            </w:r>
          </w:p>
          <w:p w14:paraId="6D9E6064" w14:textId="77777777" w:rsidR="006E016D" w:rsidRPr="00506C0A" w:rsidRDefault="006E016D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4C3E0" w14:textId="77777777" w:rsidR="006E016D" w:rsidRPr="00506C0A" w:rsidRDefault="006E016D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исполнения,</w:t>
            </w:r>
          </w:p>
          <w:p w14:paraId="363B69C7" w14:textId="77777777" w:rsidR="006E016D" w:rsidRPr="00506C0A" w:rsidRDefault="006E016D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5C572" w14:textId="77777777" w:rsidR="006E016D" w:rsidRPr="00506C0A" w:rsidRDefault="006E016D" w:rsidP="0071413B">
            <w:pPr>
              <w:spacing w:after="0" w:line="240" w:lineRule="auto"/>
              <w:ind w:left="-134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% </w:t>
            </w:r>
          </w:p>
          <w:p w14:paraId="15846B33" w14:textId="77777777" w:rsidR="006E016D" w:rsidRPr="00506C0A" w:rsidRDefault="006E016D" w:rsidP="0071413B">
            <w:pPr>
              <w:spacing w:after="0" w:line="240" w:lineRule="auto"/>
              <w:ind w:left="-134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общем объеме исполнения программных расходов</w:t>
            </w:r>
          </w:p>
        </w:tc>
      </w:tr>
      <w:tr w:rsidR="006E016D" w:rsidRPr="00506C0A" w14:paraId="5D64B343" w14:textId="77777777" w:rsidTr="003E6BA9">
        <w:trPr>
          <w:trHeight w:val="158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14:paraId="77C201A1" w14:textId="77777777" w:rsidR="006E016D" w:rsidRPr="00506C0A" w:rsidRDefault="006E01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57BE4" w14:textId="77777777" w:rsidR="006E016D" w:rsidRPr="00506C0A" w:rsidRDefault="006E01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EC426" w14:textId="77777777" w:rsidR="006E016D" w:rsidRPr="00506C0A" w:rsidRDefault="006E01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14:paraId="4C27DC57" w14:textId="5D09BF8B" w:rsidR="006E016D" w:rsidRPr="00506C0A" w:rsidRDefault="003E36F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CDD3C" w14:textId="3788CE42" w:rsidR="006E016D" w:rsidRPr="00506C0A" w:rsidRDefault="003E36F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0024B" w14:textId="1D08611A" w:rsidR="006E016D" w:rsidRPr="00506C0A" w:rsidRDefault="003E36F8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E016D" w:rsidRPr="00506C0A" w14:paraId="124C575D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  <w:hideMark/>
          </w:tcPr>
          <w:p w14:paraId="7B3DFE22" w14:textId="449B3B9D" w:rsidR="006E016D" w:rsidRPr="00506C0A" w:rsidRDefault="006E016D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«Устойчивое развитие муниципального образования поселок Чемдальск», всего</w:t>
            </w:r>
            <w:r w:rsidR="00DB2A52"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3E36F8" w:rsidRPr="00506C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 по подпрограммам</w:t>
            </w:r>
            <w:r w:rsidR="003E36F8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4B54AB" w14:textId="77777777" w:rsidR="006E016D" w:rsidRPr="00506C0A" w:rsidRDefault="008B602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1 983,2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BD068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1 781,7</w:t>
            </w:r>
          </w:p>
        </w:tc>
        <w:tc>
          <w:tcPr>
            <w:tcW w:w="993" w:type="dxa"/>
          </w:tcPr>
          <w:p w14:paraId="5F76E6AB" w14:textId="77777777" w:rsidR="00B639C5" w:rsidRPr="00506C0A" w:rsidRDefault="00B639C5" w:rsidP="00B63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7C137F" w14:textId="77777777" w:rsidR="006E016D" w:rsidRPr="00506C0A" w:rsidRDefault="008B602D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-201,5</w:t>
            </w:r>
          </w:p>
          <w:p w14:paraId="0604E620" w14:textId="77777777" w:rsidR="00B639C5" w:rsidRPr="00506C0A" w:rsidRDefault="00B639C5" w:rsidP="00B63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D1E30" w14:textId="77777777" w:rsidR="006E016D" w:rsidRPr="00506C0A" w:rsidRDefault="008B602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7BD2A1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6E016D" w:rsidRPr="00506C0A" w14:paraId="1071BC65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</w:tcPr>
          <w:p w14:paraId="1C619496" w14:textId="46D859ED" w:rsidR="006E016D" w:rsidRPr="00506C0A" w:rsidRDefault="006E016D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«Владение, пользование и распоряжение имуществом, находящимся в муниципаль</w:t>
            </w:r>
            <w:r w:rsidR="003E6BA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собственности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E1256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6250E5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3" w:type="dxa"/>
            <w:vAlign w:val="center"/>
          </w:tcPr>
          <w:p w14:paraId="5C2C0D1D" w14:textId="77777777" w:rsidR="006E016D" w:rsidRPr="00506C0A" w:rsidRDefault="00B639C5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FFF172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E6913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</w:tr>
      <w:tr w:rsidR="006E016D" w:rsidRPr="00506C0A" w14:paraId="31B83A87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</w:tcPr>
          <w:p w14:paraId="765534E5" w14:textId="3FC660B6" w:rsidR="006E016D" w:rsidRPr="00506C0A" w:rsidRDefault="006E016D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проживающих в поселении и нуждающихся в жилых помещениях малоимущих граждан жилыми помещения</w:t>
            </w:r>
            <w:r w:rsidR="003E6BA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ми. Организация строительства, капиталь</w:t>
            </w:r>
            <w:r w:rsidR="003E6BA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ремонт и содержание муниципального жилищного фонда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B3CF6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BE884E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93" w:type="dxa"/>
            <w:vAlign w:val="center"/>
          </w:tcPr>
          <w:p w14:paraId="1C80F510" w14:textId="77777777" w:rsidR="006E016D" w:rsidRPr="00506C0A" w:rsidRDefault="00B639C5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461EB6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4F2EE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</w:tr>
      <w:tr w:rsidR="006E016D" w:rsidRPr="00506C0A" w14:paraId="3923944B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</w:tcPr>
          <w:p w14:paraId="03AA0B03" w14:textId="20775E20" w:rsidR="006E016D" w:rsidRPr="00506C0A" w:rsidRDefault="006E016D" w:rsidP="003E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«Дорожная деятельность в отношении дорог местного значения поселка 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Чемдальск и обеспечение безопасности дорожного движения»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752DE2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6E0EFF" w14:textId="02849C8B" w:rsidR="006E016D" w:rsidRPr="00506C0A" w:rsidRDefault="003E6BA9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6F6A05F0" w14:textId="77777777" w:rsidR="006E016D" w:rsidRPr="00506C0A" w:rsidRDefault="00B639C5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2B309" w14:textId="037E5CE3" w:rsidR="006E016D" w:rsidRPr="00506C0A" w:rsidRDefault="003E6BA9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B3B02" w14:textId="63465555" w:rsidR="006E016D" w:rsidRPr="00506C0A" w:rsidRDefault="003E6BA9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16D" w:rsidRPr="00506C0A" w14:paraId="53DBEA0D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</w:tcPr>
          <w:p w14:paraId="24FCCF8C" w14:textId="0367026A" w:rsidR="006E016D" w:rsidRPr="00506C0A" w:rsidRDefault="006E016D" w:rsidP="003E6BA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«Организация благоустройства территории, создание среды комфортной для проживания жителей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B30095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1 121,6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A1BFD" w14:textId="77777777" w:rsidR="006E016D" w:rsidRPr="00506C0A" w:rsidRDefault="00B639C5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1 115,5</w:t>
            </w:r>
          </w:p>
        </w:tc>
        <w:tc>
          <w:tcPr>
            <w:tcW w:w="993" w:type="dxa"/>
            <w:vAlign w:val="center"/>
          </w:tcPr>
          <w:p w14:paraId="0FE776D6" w14:textId="77777777" w:rsidR="006E016D" w:rsidRPr="00506C0A" w:rsidRDefault="008B602D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C6B0C8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8B59C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62,61</w:t>
            </w:r>
          </w:p>
        </w:tc>
      </w:tr>
      <w:tr w:rsidR="006E016D" w:rsidRPr="00506C0A" w14:paraId="7F1813C6" w14:textId="77777777" w:rsidTr="003E6BA9">
        <w:trPr>
          <w:trHeight w:val="300"/>
        </w:trPr>
        <w:tc>
          <w:tcPr>
            <w:tcW w:w="3983" w:type="dxa"/>
            <w:shd w:val="clear" w:color="auto" w:fill="auto"/>
            <w:vAlign w:val="center"/>
            <w:hideMark/>
          </w:tcPr>
          <w:p w14:paraId="36AEE065" w14:textId="21D4505C" w:rsidR="006E016D" w:rsidRPr="00506C0A" w:rsidRDefault="006E016D" w:rsidP="003E6BA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«Предупреждение и ликвидация последст</w:t>
            </w:r>
            <w:r w:rsidR="003E6BA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 ЧС и обеспечение мер пожарной безо</w:t>
            </w:r>
            <w:r w:rsidR="003E6BA9"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пасности на территории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E35D34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B7DEA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343,9</w:t>
            </w:r>
          </w:p>
        </w:tc>
        <w:tc>
          <w:tcPr>
            <w:tcW w:w="993" w:type="dxa"/>
            <w:vAlign w:val="center"/>
          </w:tcPr>
          <w:p w14:paraId="101B8DF2" w14:textId="77777777" w:rsidR="006E016D" w:rsidRPr="00506C0A" w:rsidRDefault="00B639C5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212946" w14:textId="56EB82B6" w:rsidR="006E016D" w:rsidRPr="00506C0A" w:rsidRDefault="003E6BA9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92A49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19,30</w:t>
            </w:r>
          </w:p>
        </w:tc>
      </w:tr>
      <w:tr w:rsidR="006E016D" w:rsidRPr="00506C0A" w14:paraId="2A62A578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</w:tcPr>
          <w:p w14:paraId="59BB8A70" w14:textId="691BA792" w:rsidR="006E016D" w:rsidRPr="00506C0A" w:rsidRDefault="006E016D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AE01B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341120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0B76A9B5" w14:textId="2A77D128" w:rsidR="006E016D" w:rsidRPr="00506C0A" w:rsidRDefault="003E6BA9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9378E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53944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016D" w:rsidRPr="00506C0A" w14:paraId="35CD2133" w14:textId="77777777" w:rsidTr="003E6BA9">
        <w:trPr>
          <w:trHeight w:val="450"/>
        </w:trPr>
        <w:tc>
          <w:tcPr>
            <w:tcW w:w="3983" w:type="dxa"/>
            <w:shd w:val="clear" w:color="auto" w:fill="auto"/>
            <w:vAlign w:val="center"/>
            <w:hideMark/>
          </w:tcPr>
          <w:p w14:paraId="2572B62D" w14:textId="64F8772F" w:rsidR="006E016D" w:rsidRPr="00506C0A" w:rsidRDefault="006E016D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«Противодействие экстремизму и профилактика терроризма на территории поселка Чемдальск»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C39E0F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38AC1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2FE86940" w14:textId="104E22B3" w:rsidR="006E016D" w:rsidRPr="00506C0A" w:rsidRDefault="003E6BA9" w:rsidP="00DB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1A7713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6B791" w14:textId="77777777" w:rsidR="006E016D" w:rsidRPr="00506C0A" w:rsidRDefault="006E016D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C224602" w14:textId="15620759" w:rsidR="0071413B" w:rsidRPr="00506C0A" w:rsidRDefault="00AC33B0" w:rsidP="00E7732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Из представленных в таблице </w:t>
      </w:r>
      <w:r w:rsidR="0004362E" w:rsidRPr="00506C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следует, что исполнение</w:t>
      </w:r>
      <w:r w:rsidR="004A4CB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4362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подпрограммных мероприятий </w:t>
      </w:r>
      <w:r w:rsidR="00F83B2D" w:rsidRPr="00506C0A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в 2024</w:t>
      </w:r>
      <w:r w:rsidR="003A561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F83B2D"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BA9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уровне 100,00% </w:t>
      </w:r>
      <w:r w:rsidR="00F83B2D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сложилось</w:t>
      </w:r>
      <w:r w:rsidR="00F83B2D"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B2D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9E1EF7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двум</w:t>
      </w:r>
      <w:r w:rsidR="003A5617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подпрограммам</w:t>
      </w:r>
      <w:r w:rsidR="003A561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«Владение, пользование и распоряжение имуществом, находящимся в муниципальной собственности поселка Чемдальск»,</w:t>
      </w:r>
      <w:r w:rsidR="003A5617" w:rsidRPr="00506C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BA9" w:rsidRPr="00506C0A">
        <w:rPr>
          <w:rFonts w:ascii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Чемдальск»</w:t>
      </w:r>
      <w:r w:rsidR="009E1EF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5617" w:rsidRPr="00506C0A">
        <w:rPr>
          <w:rFonts w:ascii="Times New Roman" w:hAnsi="Times New Roman" w:cs="Times New Roman"/>
          <w:sz w:val="28"/>
          <w:szCs w:val="28"/>
          <w:lang w:eastAsia="ru-RU"/>
        </w:rPr>
        <w:t>«Предупреждение и ликвидация последствий ЧС и обеспечение мер пожарной безопасности на территории поселка Чемдальск»</w:t>
      </w:r>
      <w:r w:rsidR="003E6BA9"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10B845" w14:textId="12E1B580" w:rsidR="003E6BA9" w:rsidRPr="00506C0A" w:rsidRDefault="003E6BA9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</w:rPr>
        <w:t xml:space="preserve">Исполнение программных мероприятий по </w:t>
      </w:r>
      <w:r w:rsidR="009E1EF7" w:rsidRPr="00506C0A">
        <w:rPr>
          <w:rFonts w:ascii="Times New Roman" w:hAnsi="Times New Roman" w:cs="Times New Roman"/>
          <w:sz w:val="28"/>
          <w:szCs w:val="28"/>
        </w:rPr>
        <w:t>двум</w:t>
      </w:r>
      <w:r w:rsidRPr="00506C0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9E1EF7" w:rsidRPr="00506C0A">
        <w:rPr>
          <w:rFonts w:ascii="Times New Roman" w:hAnsi="Times New Roman" w:cs="Times New Roman"/>
          <w:sz w:val="28"/>
          <w:szCs w:val="28"/>
        </w:rPr>
        <w:t>ам</w:t>
      </w:r>
      <w:r w:rsidRPr="00506C0A">
        <w:rPr>
          <w:rFonts w:ascii="Times New Roman" w:hAnsi="Times New Roman" w:cs="Times New Roman"/>
          <w:sz w:val="28"/>
          <w:szCs w:val="28"/>
        </w:rPr>
        <w:t xml:space="preserve"> сложилось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9E1EF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99,46%</w:t>
      </w:r>
      <w:r w:rsidR="009E1EF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до 99,97%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E49577" w14:textId="7944F8CF" w:rsidR="0071413B" w:rsidRPr="00506C0A" w:rsidRDefault="003A5617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 подпрограмме «Дорожная деятельность в отношении дорог местного значения поселка Чемдальск и обеспечение безопасности дорожного движен</w:t>
      </w:r>
      <w:r w:rsidR="00F83B2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ия» </w:t>
      </w:r>
      <w:r w:rsidR="003E6BA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бюджетные назначения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не исполнен</w:t>
      </w:r>
      <w:r w:rsidR="003E6BA9" w:rsidRPr="00506C0A">
        <w:rPr>
          <w:rFonts w:ascii="Times New Roman" w:hAnsi="Times New Roman" w:cs="Times New Roman"/>
          <w:sz w:val="28"/>
          <w:szCs w:val="28"/>
          <w:lang w:eastAsia="ru-RU"/>
        </w:rPr>
        <w:t>ы.</w:t>
      </w:r>
      <w:r w:rsidR="00F83B2D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46CECC" w14:textId="6542BD5B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Объем неисполненных про</w:t>
      </w:r>
      <w:r w:rsidR="001F0228" w:rsidRPr="00506C0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A5617" w:rsidRPr="00506C0A">
        <w:rPr>
          <w:rFonts w:ascii="Times New Roman" w:hAnsi="Times New Roman" w:cs="Times New Roman"/>
          <w:sz w:val="28"/>
          <w:szCs w:val="28"/>
          <w:lang w:eastAsia="ru-RU"/>
        </w:rPr>
        <w:t>раммных расходов со</w:t>
      </w:r>
      <w:r w:rsidR="008B602D" w:rsidRPr="00506C0A">
        <w:rPr>
          <w:rFonts w:ascii="Times New Roman" w:hAnsi="Times New Roman" w:cs="Times New Roman"/>
          <w:sz w:val="28"/>
          <w:szCs w:val="28"/>
          <w:lang w:eastAsia="ru-RU"/>
        </w:rPr>
        <w:t>ставил 201,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5 тыс.</w:t>
      </w:r>
      <w:r w:rsidR="00FF73A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руб. или 10,16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общего объема утвержденных программных расходов. Основное неисполнение от общего объёма неисполненных программных расходов составили расходы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по подпрограмме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22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«Дорожная деятельность в отношении дорог местного значения поселка Чемдальск и обеспечение безопасности дорожного движения»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где сумма неисполнения составила</w:t>
      </w:r>
      <w:r w:rsidR="00FF73A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195,3</w:t>
      </w:r>
      <w:r w:rsidR="001F022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FF73A2" w:rsidRPr="00506C0A">
        <w:rPr>
          <w:rFonts w:ascii="Times New Roman" w:hAnsi="Times New Roman" w:cs="Times New Roman"/>
          <w:sz w:val="28"/>
          <w:szCs w:val="28"/>
          <w:lang w:eastAsia="ru-RU"/>
        </w:rPr>
        <w:t>100,00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3E6BA9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от утвержденных бюджетных назначений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478366A" w14:textId="77777777" w:rsidR="0071413B" w:rsidRPr="00506C0A" w:rsidRDefault="0004362E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подпрограмме «Организация благоустройства территории, создание среды комфортной для прожива</w:t>
      </w:r>
      <w:r w:rsidR="001F0228" w:rsidRPr="00506C0A">
        <w:rPr>
          <w:rFonts w:ascii="Times New Roman" w:hAnsi="Times New Roman" w:cs="Times New Roman"/>
          <w:sz w:val="28"/>
          <w:szCs w:val="28"/>
          <w:lang w:eastAsia="ru-RU"/>
        </w:rPr>
        <w:t>ния жителей поселка Чемдальск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» су</w:t>
      </w:r>
      <w:r w:rsidR="008B602D" w:rsidRPr="00506C0A">
        <w:rPr>
          <w:rFonts w:ascii="Times New Roman" w:hAnsi="Times New Roman" w:cs="Times New Roman"/>
          <w:sz w:val="28"/>
          <w:szCs w:val="28"/>
          <w:lang w:eastAsia="ru-RU"/>
        </w:rPr>
        <w:t>мма неисполнения составила 6,1</w:t>
      </w:r>
      <w:r w:rsidR="001F0228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FF73A2" w:rsidRPr="00506C0A">
        <w:rPr>
          <w:rFonts w:ascii="Times New Roman" w:hAnsi="Times New Roman" w:cs="Times New Roman"/>
          <w:sz w:val="28"/>
          <w:szCs w:val="28"/>
          <w:lang w:eastAsia="ru-RU"/>
        </w:rPr>
        <w:t>0,54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12CC2CDE" w14:textId="77777777" w:rsidR="0071413B" w:rsidRPr="00506C0A" w:rsidRDefault="0004362E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45F1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F63DA1" w:rsidRPr="00506C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«Предупреждение и ликвидация последствий ЧС и обеспечение мер пожарной безопасности на</w:t>
      </w:r>
      <w:r w:rsidR="000700A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поселка Чемдальск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700A4" w:rsidRPr="00506C0A">
        <w:rPr>
          <w:rFonts w:ascii="Times New Roman" w:hAnsi="Times New Roman" w:cs="Times New Roman"/>
          <w:sz w:val="28"/>
          <w:szCs w:val="28"/>
          <w:lang w:eastAsia="ru-RU"/>
        </w:rPr>
        <w:t>сумма неис</w:t>
      </w:r>
      <w:r w:rsidR="00FF73A2" w:rsidRPr="00506C0A">
        <w:rPr>
          <w:rFonts w:ascii="Times New Roman" w:hAnsi="Times New Roman" w:cs="Times New Roman"/>
          <w:sz w:val="28"/>
          <w:szCs w:val="28"/>
          <w:lang w:eastAsia="ru-RU"/>
        </w:rPr>
        <w:t>полнения составила 0,1 тыс. руб. или 0,03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DE20881" w14:textId="0197514E" w:rsidR="00745F12" w:rsidRPr="00506C0A" w:rsidRDefault="0004362E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45F1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0D4365" w:rsidRPr="00506C0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745F1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«Противодействие экстремизму и профилактика терроризма на территории поселка Чемдальск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F0655C" w:rsidRPr="00506C0A">
        <w:rPr>
          <w:rFonts w:ascii="Times New Roman" w:hAnsi="Times New Roman" w:cs="Times New Roman"/>
          <w:sz w:val="28"/>
          <w:szCs w:val="28"/>
          <w:lang w:eastAsia="ru-RU"/>
        </w:rPr>
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Чемдальск»</w:t>
      </w:r>
      <w:r w:rsidR="000D4365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отсутствует финансовое обеспечение.</w:t>
      </w:r>
    </w:p>
    <w:p w14:paraId="236D1E1F" w14:textId="2899EDF2" w:rsidR="00084B77" w:rsidRPr="00506C0A" w:rsidRDefault="00AC33B0" w:rsidP="003E5CA4">
      <w:pPr>
        <w:pStyle w:val="af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Представленная в составе О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тчета об исполне</w:t>
      </w:r>
      <w:r w:rsidR="000700A4" w:rsidRPr="00506C0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  за 2024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Пояснительная записка, в части подпрограмм муниципальной программы  содержит информацию только об общем объеме</w:t>
      </w:r>
      <w:r w:rsidR="0004362E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утвержденных и исполненных программных (подпрограммных) ра</w:t>
      </w:r>
      <w:r w:rsidR="004047C0" w:rsidRPr="00506C0A">
        <w:rPr>
          <w:rFonts w:ascii="Times New Roman" w:hAnsi="Times New Roman" w:cs="Times New Roman"/>
          <w:sz w:val="28"/>
          <w:szCs w:val="28"/>
          <w:lang w:eastAsia="ru-RU"/>
        </w:rPr>
        <w:t>сходов и их процент исполнения, не указаны причины отклонений по неиспользованным средствам, что затрудняет проведение анализа исполнения муниципальной программы (подпрограмм).</w:t>
      </w:r>
    </w:p>
    <w:p w14:paraId="2C295C43" w14:textId="77777777" w:rsidR="00084B77" w:rsidRPr="00506C0A" w:rsidRDefault="00084B77" w:rsidP="003E5CA4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C0A">
        <w:rPr>
          <w:rFonts w:ascii="Times New Roman" w:hAnsi="Times New Roman" w:cs="Times New Roman"/>
          <w:sz w:val="28"/>
          <w:szCs w:val="28"/>
        </w:rPr>
        <w:t>Информацию о к</w:t>
      </w:r>
      <w:r w:rsidR="004047C0" w:rsidRPr="00506C0A">
        <w:rPr>
          <w:rFonts w:ascii="Times New Roman" w:hAnsi="Times New Roman" w:cs="Times New Roman"/>
          <w:sz w:val="28"/>
          <w:szCs w:val="28"/>
        </w:rPr>
        <w:t>ассовом исполнении муниципальной</w:t>
      </w:r>
      <w:r w:rsidRPr="00506C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047C0" w:rsidRPr="00506C0A">
        <w:rPr>
          <w:rFonts w:ascii="Times New Roman" w:hAnsi="Times New Roman" w:cs="Times New Roman"/>
          <w:sz w:val="28"/>
          <w:szCs w:val="28"/>
        </w:rPr>
        <w:t>ы</w:t>
      </w:r>
      <w:r w:rsidRPr="00506C0A">
        <w:rPr>
          <w:rFonts w:ascii="Times New Roman" w:hAnsi="Times New Roman" w:cs="Times New Roman"/>
          <w:sz w:val="28"/>
          <w:szCs w:val="28"/>
        </w:rPr>
        <w:t xml:space="preserve">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506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DEA5131" w14:textId="3D416206" w:rsidR="0071413B" w:rsidRPr="00DB09CE" w:rsidRDefault="0071413B" w:rsidP="00DB09CE">
      <w:pPr>
        <w:pStyle w:val="afc"/>
        <w:rPr>
          <w:rFonts w:ascii="Times New Roman" w:eastAsia="Times New Roman" w:hAnsi="Times New Roman" w:cs="Times New Roman"/>
          <w:lang w:eastAsia="ru-RU"/>
        </w:rPr>
      </w:pPr>
      <w:r w:rsidRPr="00506C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09C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06C0A">
        <w:rPr>
          <w:rFonts w:ascii="Times New Roman" w:eastAsia="Calibri" w:hAnsi="Times New Roman" w:cs="Times New Roman"/>
          <w:b/>
          <w:bCs/>
          <w:sz w:val="28"/>
          <w:szCs w:val="28"/>
        </w:rPr>
        <w:t>4. Дебиторская и кредиторская задолженность, бюджетные кредиты</w:t>
      </w:r>
    </w:p>
    <w:p w14:paraId="11398D2F" w14:textId="44CEAA38" w:rsidR="00DD5EAF" w:rsidRPr="00506C0A" w:rsidRDefault="00DD5EAF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по состоянию на 01.01.2025 числится:</w:t>
      </w:r>
    </w:p>
    <w:p w14:paraId="728DA4A9" w14:textId="2D81E41A" w:rsidR="00FE4C6F" w:rsidRPr="00FE4C6F" w:rsidRDefault="00FE4C6F" w:rsidP="00FE4C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09CE"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 сравнении с задолженностью на начало года уменьшилась на 211,0</w:t>
      </w:r>
      <w:r w:rsidR="0062707A"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09CE"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составила сумму 261</w:t>
      </w:r>
      <w:r w:rsidR="0062707A"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B09CE" w:rsidRP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DB09CE" w:rsidRP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120511000 «Расчеты с платель</w:t>
      </w:r>
      <w:r w:rsidR="0062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щиками налогов» </w:t>
      </w:r>
      <w:r w:rsidRPr="00FE4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FE4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причины возникновения дебиторской задолженности в пояснительной записке к годовому отчету не указаны, данная зад</w:t>
      </w:r>
      <w:r w:rsidR="00DB0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олженность указана как просроченная</w:t>
      </w:r>
      <w:r w:rsidRPr="00FE4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876CF1E" w14:textId="0028A682" w:rsidR="00DD5EAF" w:rsidRPr="00506C0A" w:rsidRDefault="00FE4C6F" w:rsidP="00FE4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DD5EAF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сравнению с началом года уменьшилась на 507,81 руб. и составила 3 000,00 руб.</w:t>
      </w:r>
      <w:r w:rsidR="00DD5EAF" w:rsidRPr="00506C0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DD5EAF"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130301000 «Расчеты по налогу на доходы физических лиц». Согласно пояснительной записке по состоянию на 01.01.2025 кредиторская задолженность составила 3 000,00 руб., по налогу на доходы физических лиц по сроку уплаты до 15 числа месяца следующего за отчетным, имеющая краткосрочный характер.</w:t>
      </w:r>
    </w:p>
    <w:p w14:paraId="20F47590" w14:textId="4B982F64" w:rsidR="00DD5EAF" w:rsidRPr="00506C0A" w:rsidRDefault="00DD5EAF" w:rsidP="00DD5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Просроченная, а также нереа</w:t>
      </w:r>
      <w:r w:rsid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к взысканию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кредиторская задолженность отсутствуют.</w:t>
      </w:r>
    </w:p>
    <w:p w14:paraId="32995DA2" w14:textId="4AD90D4B" w:rsidR="0071413B" w:rsidRPr="00506C0A" w:rsidRDefault="007A2287" w:rsidP="00DB09C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Дефицит бюджета поселка Чемдальск.</w:t>
      </w:r>
    </w:p>
    <w:p w14:paraId="40A9E246" w14:textId="1E475058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В первоначальной ре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>дакции Решения о бюджете на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дефицит местного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поселка на 2024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предусматривался в размере 0,0 тыс. руб.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 С учетом внесенных в течение отчетного периода изменений в Решени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е о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бюджете на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утвержденный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дефицит местного</w:t>
      </w:r>
      <w:r w:rsidR="00852AF4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>составил 359,5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05A69C6" w14:textId="77777777" w:rsidR="0071413B" w:rsidRPr="00506C0A" w:rsidRDefault="0006739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Дефицит бюджета поселка Чемдальск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не превыш</w:t>
      </w:r>
      <w:r w:rsidR="00852AF4" w:rsidRPr="00506C0A">
        <w:rPr>
          <w:rFonts w:ascii="Times New Roman" w:hAnsi="Times New Roman" w:cs="Times New Roman"/>
          <w:sz w:val="28"/>
          <w:szCs w:val="28"/>
          <w:lang w:eastAsia="ru-RU"/>
        </w:rPr>
        <w:t>ал ограничения, установленные пункта 3 статьи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92.1 БК РФ.</w:t>
      </w:r>
    </w:p>
    <w:p w14:paraId="3798C2AC" w14:textId="79FDE78D" w:rsidR="0071413B" w:rsidRPr="00506C0A" w:rsidRDefault="00203637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Согласно О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тчету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за 2024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  бюджет исп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>олнен с профицитом в сумме 148,3 тыс. руб. (в 2023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местный </w:t>
      </w:r>
      <w:r w:rsidR="003E5CA4" w:rsidRPr="00506C0A">
        <w:rPr>
          <w:rFonts w:ascii="Times New Roman" w:hAnsi="Times New Roman" w:cs="Times New Roman"/>
          <w:sz w:val="28"/>
          <w:szCs w:val="28"/>
          <w:lang w:eastAsia="ru-RU"/>
        </w:rPr>
        <w:t>бюджет исполнен</w:t>
      </w:r>
      <w:r w:rsidR="00DD5EAF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 дефицитом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218,8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руб.).</w:t>
      </w:r>
    </w:p>
    <w:p w14:paraId="7A710FFB" w14:textId="77777777" w:rsidR="0071413B" w:rsidRPr="00506C0A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Результаты внешней проверки бюджетной отчетности</w:t>
      </w:r>
    </w:p>
    <w:p w14:paraId="5E7F05AB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Проверка бюджетной отчетности органом внешнего финансового контроля проведена в отношении Адм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инистраций поселка Чемдальск</w:t>
      </w:r>
      <w:r w:rsidR="007A2287"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096A21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Итоги проверки показали следующее.</w:t>
      </w:r>
    </w:p>
    <w:p w14:paraId="66395B3D" w14:textId="77777777" w:rsidR="00405202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6.1. Годовая бюджетная отчетность 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ГАБС бюджета поселка Ч</w:t>
      </w:r>
      <w:r w:rsidR="00F0655C" w:rsidRPr="00506C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мдальск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в орган внешнего финансового контроля своевр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>емен</w:t>
      </w:r>
      <w:r w:rsidR="00316F41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но, в срок, установленный 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37 Положения о бюджетном процессе, в сброшюрованном и пронумерованном виде с оглавлением и сопроводительным письмом и по своему составу соответствует перечню и формам, 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05202" w:rsidRPr="00506C0A">
        <w:rPr>
          <w:rFonts w:ascii="Times New Roman" w:hAnsi="Times New Roman" w:cs="Times New Roman"/>
          <w:sz w:val="28"/>
          <w:szCs w:val="28"/>
          <w:lang w:eastAsia="ru-RU"/>
        </w:rPr>
        <w:t>редусмотренным Инструкций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14:paraId="416E188A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37B036C2" w14:textId="77777777" w:rsidR="00405202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bookmarkStart w:id="2" w:name="_Hlk194245993"/>
      <w:r w:rsidR="0040520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обоснованности, достоверности, полноты отражения показателей в формах годовой бюджетной отчетности, недостатков и нарушений не выявила, </w:t>
      </w:r>
      <w:r w:rsidR="00405202" w:rsidRPr="00506C0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 исключением не полного содержания раздела 1 Пояснительной записки,</w:t>
      </w:r>
      <w:r w:rsidR="00405202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именно:</w:t>
      </w:r>
    </w:p>
    <w:p w14:paraId="7E317508" w14:textId="77777777" w:rsidR="00405202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C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нарушение пункта 152 Инструкции №191н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в Пояснительной записке в разделе №1 «Организационная структура субъекта бюджетной отчетности» не отражены сведения - информация об исполнителе (ФИО, должность) централизованной бухгалтерии, составившем бухгалтерскую отчетность.</w:t>
      </w:r>
      <w:bookmarkEnd w:id="2"/>
    </w:p>
    <w:p w14:paraId="2D7663D6" w14:textId="77777777" w:rsidR="007237EC" w:rsidRPr="00506C0A" w:rsidRDefault="007237EC" w:rsidP="00E7732F">
      <w:pPr>
        <w:pStyle w:val="af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297AAC" w14:textId="77777777" w:rsidR="0071413B" w:rsidRPr="00506C0A" w:rsidRDefault="0071413B" w:rsidP="00DB09CE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C0A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C0A">
        <w:rPr>
          <w:rFonts w:ascii="Times New Roman" w:eastAsia="Calibri" w:hAnsi="Times New Roman" w:cs="Times New Roman"/>
          <w:b/>
          <w:sz w:val="28"/>
          <w:szCs w:val="28"/>
        </w:rPr>
        <w:t>и предложения</w:t>
      </w:r>
    </w:p>
    <w:p w14:paraId="2553FD57" w14:textId="69A440E0" w:rsidR="0071413B" w:rsidRPr="00506C0A" w:rsidRDefault="00203637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Результаты внешней проверки О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тчета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DD48AC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за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и анализ документов, представленных одн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овременно с ним, показали, что О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>тчет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>местного бюджета   за 2024</w:t>
      </w:r>
      <w:r w:rsidR="0071413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в целом соответствует нормам и требованиям бюджетного законодательства.</w:t>
      </w:r>
    </w:p>
    <w:p w14:paraId="222AB8F7" w14:textId="2F995EE9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Отчет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D48AC" w:rsidRPr="00506C0A">
        <w:rPr>
          <w:rFonts w:ascii="Times New Roman" w:hAnsi="Times New Roman" w:cs="Times New Roman"/>
          <w:sz w:val="28"/>
          <w:szCs w:val="28"/>
          <w:lang w:eastAsia="ru-RU"/>
        </w:rPr>
        <w:t>бюджета за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20363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представлен в К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онтрольно-счетную палату</w:t>
      </w:r>
      <w:r w:rsidR="00203637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с соблюдением срока, установленного </w:t>
      </w:r>
      <w:r w:rsidR="001F5CCA" w:rsidRPr="00506C0A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264.4 БК РФ </w:t>
      </w:r>
      <w:r w:rsidR="00DD48A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D48A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статьей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47 Положения о бюджетном процессе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06A4B6" w14:textId="0280B120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По результатам вне</w:t>
      </w:r>
      <w:r w:rsidR="00203637" w:rsidRPr="00506C0A">
        <w:rPr>
          <w:rFonts w:ascii="Times New Roman" w:hAnsi="Times New Roman" w:cs="Times New Roman"/>
          <w:sz w:val="28"/>
          <w:szCs w:val="28"/>
          <w:lang w:eastAsia="ru-RU"/>
        </w:rPr>
        <w:t>шней проверки установлено, что 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тчет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 за </w:t>
      </w:r>
      <w:r w:rsidR="003E36F8" w:rsidRPr="00506C0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 соответствует нормам и требованиям бюджетного законодательства.</w:t>
      </w:r>
    </w:p>
    <w:p w14:paraId="05E9B0D0" w14:textId="77777777" w:rsidR="0071413B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Данные, по объему доходов, расходов и источникам финансирования дефи</w:t>
      </w:r>
      <w:r w:rsidR="00203637" w:rsidRPr="00506C0A">
        <w:rPr>
          <w:rFonts w:ascii="Times New Roman" w:hAnsi="Times New Roman" w:cs="Times New Roman"/>
          <w:sz w:val="28"/>
          <w:szCs w:val="28"/>
          <w:lang w:eastAsia="ru-RU"/>
        </w:rPr>
        <w:t>цита бюджета, представленные в О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тчете об исполне</w:t>
      </w:r>
      <w:r w:rsidR="0006739B" w:rsidRPr="00506C0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154E0B"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90C" w:rsidRPr="00506C0A">
        <w:rPr>
          <w:rFonts w:ascii="Times New Roman" w:hAnsi="Times New Roman" w:cs="Times New Roman"/>
          <w:sz w:val="28"/>
          <w:szCs w:val="28"/>
          <w:lang w:eastAsia="ru-RU"/>
        </w:rPr>
        <w:t>за 2024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</w:t>
      </w:r>
      <w:r w:rsidR="000306CD" w:rsidRPr="00506C0A">
        <w:rPr>
          <w:rFonts w:ascii="Times New Roman" w:hAnsi="Times New Roman" w:cs="Times New Roman"/>
          <w:sz w:val="28"/>
          <w:szCs w:val="28"/>
          <w:lang w:eastAsia="ru-RU"/>
        </w:rPr>
        <w:t>рмации о бюджетной деятельности поселка Чемдальск.</w:t>
      </w:r>
    </w:p>
    <w:p w14:paraId="7130D51B" w14:textId="7FA92269" w:rsidR="000306CD" w:rsidRPr="00506C0A" w:rsidRDefault="0071413B" w:rsidP="003E5CA4">
      <w:pPr>
        <w:pStyle w:val="afc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 ходе внешней проверки дана оц</w:t>
      </w:r>
      <w:r w:rsidR="00203637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енка достоверности показателей О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тчета об исполне</w:t>
      </w:r>
      <w:r w:rsidR="0006739B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нии</w:t>
      </w:r>
      <w:r w:rsidR="00C9190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</w:t>
      </w:r>
      <w:r w:rsidR="00DD48A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бюджета за</w:t>
      </w:r>
      <w:r w:rsidR="00C9190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0306CD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Нарушений не выявлено. При этом, Отчет об исп</w:t>
      </w:r>
      <w:r w:rsidR="00C9190C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>олнении местного бюджета за 2024</w:t>
      </w:r>
      <w:r w:rsidR="000306CD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796C59D3" w14:textId="77777777" w:rsidR="00405202" w:rsidRPr="00506C0A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Следует отметить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, что в Пояснительной записке (ф.0503160) к Отчету об исполнении местного бюджета за 2024 год:</w:t>
      </w:r>
    </w:p>
    <w:p w14:paraId="4CBEFEF2" w14:textId="77777777" w:rsidR="00405202" w:rsidRPr="00506C0A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506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нарушение пункта 152 Инструкции №191н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47572A" w14:textId="77777777" w:rsidR="00405202" w:rsidRPr="00506C0A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C0A">
        <w:rPr>
          <w:rFonts w:ascii="Times New Roman" w:hAnsi="Times New Roman" w:cs="Times New Roman"/>
          <w:i/>
          <w:sz w:val="28"/>
          <w:szCs w:val="28"/>
          <w:lang w:eastAsia="ru-RU"/>
        </w:rPr>
        <w:t>в разделе №1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«Организационная структура субъекта бюджетной отчетности» не отражены сведения о заключенном соглашении,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отчет); </w:t>
      </w:r>
    </w:p>
    <w:p w14:paraId="09E7CA84" w14:textId="77777777" w:rsidR="00405202" w:rsidRPr="00506C0A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06C0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раздел 5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 xml:space="preserve"> «Прочие вопросы деятельности субъекта бюджетной отчетности» </w:t>
      </w:r>
      <w:r w:rsidRPr="00506C0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отсутствует</w:t>
      </w:r>
      <w:r w:rsidRPr="00506C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50DEC8" w14:textId="77777777" w:rsidR="00405202" w:rsidRDefault="00405202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sz w:val="28"/>
          <w:szCs w:val="28"/>
          <w:lang w:eastAsia="ru-RU"/>
        </w:rPr>
        <w:t>1.2. в части подпрограмм муниципальной программы, содержится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32C6D369" w14:textId="5CD37F78" w:rsidR="00FE4C6F" w:rsidRPr="00FE4C6F" w:rsidRDefault="00FE4C6F" w:rsidP="00FE4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 указаны причины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D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дебиторской </w:t>
      </w:r>
      <w:r w:rsidRP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 по счету 120511000 «</w:t>
      </w:r>
      <w:r w:rsidRPr="00FE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плательщиками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261,00 руб.</w:t>
      </w:r>
    </w:p>
    <w:p w14:paraId="5CA54279" w14:textId="77777777" w:rsidR="00FE4C6F" w:rsidRPr="00506C0A" w:rsidRDefault="00FE4C6F" w:rsidP="003E5CA4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C72265" w14:textId="780AC7FD" w:rsidR="00852AF4" w:rsidRDefault="00DB09CE" w:rsidP="00E7732F">
      <w:pPr>
        <w:pStyle w:val="afc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1413B" w:rsidRPr="00506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3E130E66" w14:textId="77777777" w:rsidR="00E7732F" w:rsidRPr="00E7732F" w:rsidRDefault="00E7732F" w:rsidP="00E7732F">
      <w:pPr>
        <w:pStyle w:val="afc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37F7C24" w14:textId="77777777" w:rsidR="0071413B" w:rsidRPr="00506C0A" w:rsidRDefault="00203637" w:rsidP="003E5CA4">
      <w:pPr>
        <w:pStyle w:val="afc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 целом, О</w:t>
      </w:r>
      <w:r w:rsidR="0071413B"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тчет об исполне</w:t>
      </w:r>
      <w:r w:rsidR="0003337D"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нии бюджета поселка Чемдальск</w:t>
      </w:r>
      <w:r w:rsidR="00C9190C"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за 2024</w:t>
      </w:r>
      <w:r w:rsidR="0071413B"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 может быть рассмотрен и принят </w:t>
      </w:r>
      <w:r w:rsidR="0003337D" w:rsidRPr="00506C0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Сходом граждан поселка Чемдальск</w:t>
      </w:r>
      <w:r w:rsidR="0071413B" w:rsidRPr="00506C0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D406AB6" w14:textId="77777777" w:rsidR="0071413B" w:rsidRDefault="0071413B" w:rsidP="00E7732F">
      <w:pPr>
        <w:pStyle w:val="af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1C404F" w14:textId="77777777" w:rsidR="00E7732F" w:rsidRPr="00506C0A" w:rsidRDefault="00E7732F" w:rsidP="00E7732F">
      <w:pPr>
        <w:pStyle w:val="af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5EE65" w14:textId="77777777" w:rsidR="003E36F8" w:rsidRPr="00506C0A" w:rsidRDefault="003E36F8" w:rsidP="008134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инспекции внешнего</w:t>
      </w:r>
    </w:p>
    <w:p w14:paraId="526C9A7A" w14:textId="62DC1986" w:rsidR="009C75D7" w:rsidRPr="00203637" w:rsidRDefault="003E36F8" w:rsidP="00E7732F">
      <w:pPr>
        <w:spacing w:after="0"/>
        <w:jc w:val="both"/>
        <w:rPr>
          <w:sz w:val="28"/>
          <w:szCs w:val="28"/>
        </w:rPr>
      </w:pP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КСП ЭМР</w:t>
      </w:r>
      <w:r w:rsidRPr="00506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81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Побелустиков</w:t>
      </w:r>
      <w:r w:rsidR="009C75D7" w:rsidRPr="00203637">
        <w:rPr>
          <w:sz w:val="28"/>
          <w:szCs w:val="28"/>
        </w:rPr>
        <w:t xml:space="preserve"> </w:t>
      </w:r>
    </w:p>
    <w:sectPr w:rsidR="009C75D7" w:rsidRPr="00203637" w:rsidSect="009F3C5E">
      <w:footerReference w:type="default" r:id="rId10"/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8361E" w14:textId="77777777" w:rsidR="00982961" w:rsidRDefault="00982961" w:rsidP="0003337D">
      <w:pPr>
        <w:spacing w:after="0" w:line="240" w:lineRule="auto"/>
      </w:pPr>
      <w:r>
        <w:separator/>
      </w:r>
    </w:p>
  </w:endnote>
  <w:endnote w:type="continuationSeparator" w:id="0">
    <w:p w14:paraId="3C90A362" w14:textId="77777777" w:rsidR="00982961" w:rsidRDefault="00982961" w:rsidP="0003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5205"/>
      <w:docPartObj>
        <w:docPartGallery w:val="Page Numbers (Bottom of Page)"/>
        <w:docPartUnique/>
      </w:docPartObj>
    </w:sdtPr>
    <w:sdtEndPr/>
    <w:sdtContent>
      <w:p w14:paraId="565406EF" w14:textId="77777777" w:rsidR="00DB09CE" w:rsidRDefault="00DB09CE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91">
          <w:rPr>
            <w:noProof/>
          </w:rPr>
          <w:t>1</w:t>
        </w:r>
        <w:r>
          <w:fldChar w:fldCharType="end"/>
        </w:r>
      </w:p>
    </w:sdtContent>
  </w:sdt>
  <w:p w14:paraId="709AF249" w14:textId="77777777" w:rsidR="00DB09CE" w:rsidRDefault="00DB09C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8170E" w14:textId="77777777" w:rsidR="00982961" w:rsidRDefault="00982961" w:rsidP="0003337D">
      <w:pPr>
        <w:spacing w:after="0" w:line="240" w:lineRule="auto"/>
      </w:pPr>
      <w:r>
        <w:separator/>
      </w:r>
    </w:p>
  </w:footnote>
  <w:footnote w:type="continuationSeparator" w:id="0">
    <w:p w14:paraId="3DC7D994" w14:textId="77777777" w:rsidR="00982961" w:rsidRDefault="00982961" w:rsidP="0003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8301CBD"/>
    <w:multiLevelType w:val="hybridMultilevel"/>
    <w:tmpl w:val="1F34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76"/>
    <w:rsid w:val="00022A0A"/>
    <w:rsid w:val="00023095"/>
    <w:rsid w:val="000306CD"/>
    <w:rsid w:val="0003088D"/>
    <w:rsid w:val="0003337D"/>
    <w:rsid w:val="0004362E"/>
    <w:rsid w:val="000447B4"/>
    <w:rsid w:val="000463DC"/>
    <w:rsid w:val="00050F60"/>
    <w:rsid w:val="00060EF5"/>
    <w:rsid w:val="0006739B"/>
    <w:rsid w:val="000700A4"/>
    <w:rsid w:val="0007159C"/>
    <w:rsid w:val="00077654"/>
    <w:rsid w:val="00080DCE"/>
    <w:rsid w:val="00084B77"/>
    <w:rsid w:val="00087BBF"/>
    <w:rsid w:val="000A78E9"/>
    <w:rsid w:val="000B20DC"/>
    <w:rsid w:val="000C6790"/>
    <w:rsid w:val="000D21DE"/>
    <w:rsid w:val="000D4365"/>
    <w:rsid w:val="000D7880"/>
    <w:rsid w:val="000E29FE"/>
    <w:rsid w:val="000E3C85"/>
    <w:rsid w:val="000F6C44"/>
    <w:rsid w:val="00100C9A"/>
    <w:rsid w:val="00102F48"/>
    <w:rsid w:val="001050CF"/>
    <w:rsid w:val="001111BB"/>
    <w:rsid w:val="00111E3C"/>
    <w:rsid w:val="00117FF6"/>
    <w:rsid w:val="001201C2"/>
    <w:rsid w:val="00123E0A"/>
    <w:rsid w:val="001246C0"/>
    <w:rsid w:val="00125D93"/>
    <w:rsid w:val="001547B2"/>
    <w:rsid w:val="00154E0B"/>
    <w:rsid w:val="001679B2"/>
    <w:rsid w:val="001917DD"/>
    <w:rsid w:val="00191C32"/>
    <w:rsid w:val="001A1C80"/>
    <w:rsid w:val="001B56A6"/>
    <w:rsid w:val="001E1308"/>
    <w:rsid w:val="001E5FC3"/>
    <w:rsid w:val="001F0228"/>
    <w:rsid w:val="001F5CCA"/>
    <w:rsid w:val="00203637"/>
    <w:rsid w:val="00214491"/>
    <w:rsid w:val="00217355"/>
    <w:rsid w:val="00222FB7"/>
    <w:rsid w:val="00232033"/>
    <w:rsid w:val="0024635E"/>
    <w:rsid w:val="002639C9"/>
    <w:rsid w:val="0027383A"/>
    <w:rsid w:val="00291504"/>
    <w:rsid w:val="002A6D28"/>
    <w:rsid w:val="002D0492"/>
    <w:rsid w:val="002D1E91"/>
    <w:rsid w:val="002E1C54"/>
    <w:rsid w:val="002F5BCE"/>
    <w:rsid w:val="00310E70"/>
    <w:rsid w:val="00311396"/>
    <w:rsid w:val="00314D1E"/>
    <w:rsid w:val="00316F41"/>
    <w:rsid w:val="00326077"/>
    <w:rsid w:val="003301D2"/>
    <w:rsid w:val="00336527"/>
    <w:rsid w:val="00351C3B"/>
    <w:rsid w:val="00357645"/>
    <w:rsid w:val="00364DAA"/>
    <w:rsid w:val="00371D32"/>
    <w:rsid w:val="00377A76"/>
    <w:rsid w:val="00385355"/>
    <w:rsid w:val="00386033"/>
    <w:rsid w:val="00387CF0"/>
    <w:rsid w:val="0039092D"/>
    <w:rsid w:val="003963E3"/>
    <w:rsid w:val="003A4EA8"/>
    <w:rsid w:val="003A515A"/>
    <w:rsid w:val="003A5617"/>
    <w:rsid w:val="003D5145"/>
    <w:rsid w:val="003D5F1E"/>
    <w:rsid w:val="003D5FC1"/>
    <w:rsid w:val="003E36F8"/>
    <w:rsid w:val="003E5CA4"/>
    <w:rsid w:val="003E6422"/>
    <w:rsid w:val="003E6BA9"/>
    <w:rsid w:val="003F19AF"/>
    <w:rsid w:val="003F6B9F"/>
    <w:rsid w:val="00400064"/>
    <w:rsid w:val="004047C0"/>
    <w:rsid w:val="00405202"/>
    <w:rsid w:val="00421781"/>
    <w:rsid w:val="004221E5"/>
    <w:rsid w:val="00441FD1"/>
    <w:rsid w:val="00455A93"/>
    <w:rsid w:val="004613D1"/>
    <w:rsid w:val="0046218C"/>
    <w:rsid w:val="00464E19"/>
    <w:rsid w:val="00472508"/>
    <w:rsid w:val="00474B80"/>
    <w:rsid w:val="00486BAC"/>
    <w:rsid w:val="004A1DF5"/>
    <w:rsid w:val="004A32B3"/>
    <w:rsid w:val="004A4CBE"/>
    <w:rsid w:val="004B1300"/>
    <w:rsid w:val="004B5468"/>
    <w:rsid w:val="004C39BD"/>
    <w:rsid w:val="004D16B0"/>
    <w:rsid w:val="004D78BE"/>
    <w:rsid w:val="004E4242"/>
    <w:rsid w:val="004F3B2F"/>
    <w:rsid w:val="004F6F19"/>
    <w:rsid w:val="00504508"/>
    <w:rsid w:val="005047DC"/>
    <w:rsid w:val="00506C0A"/>
    <w:rsid w:val="00514282"/>
    <w:rsid w:val="00523370"/>
    <w:rsid w:val="00533A14"/>
    <w:rsid w:val="00534BD6"/>
    <w:rsid w:val="005511FA"/>
    <w:rsid w:val="00551CD1"/>
    <w:rsid w:val="00554CE6"/>
    <w:rsid w:val="005872EB"/>
    <w:rsid w:val="00591347"/>
    <w:rsid w:val="00597F80"/>
    <w:rsid w:val="005B4AD4"/>
    <w:rsid w:val="005D0253"/>
    <w:rsid w:val="005D1091"/>
    <w:rsid w:val="005D4960"/>
    <w:rsid w:val="005D58AF"/>
    <w:rsid w:val="005E27BC"/>
    <w:rsid w:val="00613A63"/>
    <w:rsid w:val="00624B18"/>
    <w:rsid w:val="00625429"/>
    <w:rsid w:val="006268D1"/>
    <w:rsid w:val="0062707A"/>
    <w:rsid w:val="006408EF"/>
    <w:rsid w:val="00655F24"/>
    <w:rsid w:val="00657AA4"/>
    <w:rsid w:val="006925A5"/>
    <w:rsid w:val="00693D0C"/>
    <w:rsid w:val="006C0264"/>
    <w:rsid w:val="006C084D"/>
    <w:rsid w:val="006D2D09"/>
    <w:rsid w:val="006E016D"/>
    <w:rsid w:val="006E18DE"/>
    <w:rsid w:val="0071413B"/>
    <w:rsid w:val="00722A6F"/>
    <w:rsid w:val="007237EC"/>
    <w:rsid w:val="00723814"/>
    <w:rsid w:val="00730E86"/>
    <w:rsid w:val="0073265A"/>
    <w:rsid w:val="00745F12"/>
    <w:rsid w:val="00750C82"/>
    <w:rsid w:val="00754301"/>
    <w:rsid w:val="00757578"/>
    <w:rsid w:val="00770B1E"/>
    <w:rsid w:val="0078063C"/>
    <w:rsid w:val="00786188"/>
    <w:rsid w:val="007879D5"/>
    <w:rsid w:val="007A2287"/>
    <w:rsid w:val="007A288A"/>
    <w:rsid w:val="007C4096"/>
    <w:rsid w:val="007C75D2"/>
    <w:rsid w:val="007D3514"/>
    <w:rsid w:val="007F37DC"/>
    <w:rsid w:val="007F3D1C"/>
    <w:rsid w:val="007F44A4"/>
    <w:rsid w:val="007F54B9"/>
    <w:rsid w:val="0080066C"/>
    <w:rsid w:val="008134F2"/>
    <w:rsid w:val="00842846"/>
    <w:rsid w:val="00852AF4"/>
    <w:rsid w:val="00855E8E"/>
    <w:rsid w:val="00861A17"/>
    <w:rsid w:val="00865695"/>
    <w:rsid w:val="008659E7"/>
    <w:rsid w:val="008717FF"/>
    <w:rsid w:val="00876659"/>
    <w:rsid w:val="00883503"/>
    <w:rsid w:val="008844E9"/>
    <w:rsid w:val="008B602D"/>
    <w:rsid w:val="008D218D"/>
    <w:rsid w:val="00904DF0"/>
    <w:rsid w:val="00917030"/>
    <w:rsid w:val="009205FF"/>
    <w:rsid w:val="0092192A"/>
    <w:rsid w:val="00933822"/>
    <w:rsid w:val="0094199B"/>
    <w:rsid w:val="00941C77"/>
    <w:rsid w:val="0096146F"/>
    <w:rsid w:val="0096358E"/>
    <w:rsid w:val="0096783A"/>
    <w:rsid w:val="009749A7"/>
    <w:rsid w:val="00982961"/>
    <w:rsid w:val="00993F30"/>
    <w:rsid w:val="0099656D"/>
    <w:rsid w:val="009B78A9"/>
    <w:rsid w:val="009C75D7"/>
    <w:rsid w:val="009C783C"/>
    <w:rsid w:val="009D1275"/>
    <w:rsid w:val="009D12A2"/>
    <w:rsid w:val="009E056C"/>
    <w:rsid w:val="009E1EF7"/>
    <w:rsid w:val="009E62FF"/>
    <w:rsid w:val="009E6D6B"/>
    <w:rsid w:val="009F20B6"/>
    <w:rsid w:val="009F3A3B"/>
    <w:rsid w:val="009F3C5E"/>
    <w:rsid w:val="00A02A8D"/>
    <w:rsid w:val="00A15AEA"/>
    <w:rsid w:val="00A15F91"/>
    <w:rsid w:val="00A161D1"/>
    <w:rsid w:val="00A22C63"/>
    <w:rsid w:val="00A44E7C"/>
    <w:rsid w:val="00A52B7E"/>
    <w:rsid w:val="00A62E30"/>
    <w:rsid w:val="00A74E19"/>
    <w:rsid w:val="00A74F0F"/>
    <w:rsid w:val="00A814C7"/>
    <w:rsid w:val="00A8321F"/>
    <w:rsid w:val="00A94898"/>
    <w:rsid w:val="00AC33B0"/>
    <w:rsid w:val="00B051C2"/>
    <w:rsid w:val="00B057DC"/>
    <w:rsid w:val="00B10E7A"/>
    <w:rsid w:val="00B26FA0"/>
    <w:rsid w:val="00B63676"/>
    <w:rsid w:val="00B639C5"/>
    <w:rsid w:val="00B67214"/>
    <w:rsid w:val="00B67646"/>
    <w:rsid w:val="00B71E3E"/>
    <w:rsid w:val="00B82C38"/>
    <w:rsid w:val="00B83099"/>
    <w:rsid w:val="00B92091"/>
    <w:rsid w:val="00B95726"/>
    <w:rsid w:val="00B95EB5"/>
    <w:rsid w:val="00B9774B"/>
    <w:rsid w:val="00BC4461"/>
    <w:rsid w:val="00BC7194"/>
    <w:rsid w:val="00BE156D"/>
    <w:rsid w:val="00BF08DC"/>
    <w:rsid w:val="00C130EC"/>
    <w:rsid w:val="00C16A10"/>
    <w:rsid w:val="00C807EC"/>
    <w:rsid w:val="00C86128"/>
    <w:rsid w:val="00C87D24"/>
    <w:rsid w:val="00C9190C"/>
    <w:rsid w:val="00C968B7"/>
    <w:rsid w:val="00C96F35"/>
    <w:rsid w:val="00C9727E"/>
    <w:rsid w:val="00C9752B"/>
    <w:rsid w:val="00CA5221"/>
    <w:rsid w:val="00CC0318"/>
    <w:rsid w:val="00CC3382"/>
    <w:rsid w:val="00CC3FC8"/>
    <w:rsid w:val="00CD765C"/>
    <w:rsid w:val="00D0332B"/>
    <w:rsid w:val="00D07835"/>
    <w:rsid w:val="00D11022"/>
    <w:rsid w:val="00D2139E"/>
    <w:rsid w:val="00D22409"/>
    <w:rsid w:val="00D23B82"/>
    <w:rsid w:val="00D349A6"/>
    <w:rsid w:val="00D4702F"/>
    <w:rsid w:val="00D47DE9"/>
    <w:rsid w:val="00D62FC0"/>
    <w:rsid w:val="00D70516"/>
    <w:rsid w:val="00D81E0A"/>
    <w:rsid w:val="00DB09CE"/>
    <w:rsid w:val="00DB2A52"/>
    <w:rsid w:val="00DC6147"/>
    <w:rsid w:val="00DC6B7C"/>
    <w:rsid w:val="00DD0409"/>
    <w:rsid w:val="00DD0D78"/>
    <w:rsid w:val="00DD20D0"/>
    <w:rsid w:val="00DD48AC"/>
    <w:rsid w:val="00DD5EAF"/>
    <w:rsid w:val="00DE0D93"/>
    <w:rsid w:val="00DE2F2F"/>
    <w:rsid w:val="00E01AE3"/>
    <w:rsid w:val="00E04719"/>
    <w:rsid w:val="00E320BD"/>
    <w:rsid w:val="00E33CD6"/>
    <w:rsid w:val="00E35FBD"/>
    <w:rsid w:val="00E3740C"/>
    <w:rsid w:val="00E47A3E"/>
    <w:rsid w:val="00E611B8"/>
    <w:rsid w:val="00E74985"/>
    <w:rsid w:val="00E7732F"/>
    <w:rsid w:val="00E94FB3"/>
    <w:rsid w:val="00ED7D01"/>
    <w:rsid w:val="00EF346A"/>
    <w:rsid w:val="00F011EA"/>
    <w:rsid w:val="00F022FE"/>
    <w:rsid w:val="00F0655C"/>
    <w:rsid w:val="00F25304"/>
    <w:rsid w:val="00F25712"/>
    <w:rsid w:val="00F4267A"/>
    <w:rsid w:val="00F44981"/>
    <w:rsid w:val="00F47EC3"/>
    <w:rsid w:val="00F54512"/>
    <w:rsid w:val="00F54E31"/>
    <w:rsid w:val="00F559C3"/>
    <w:rsid w:val="00F63DA1"/>
    <w:rsid w:val="00F73BA4"/>
    <w:rsid w:val="00F83B2D"/>
    <w:rsid w:val="00F8502C"/>
    <w:rsid w:val="00F8719A"/>
    <w:rsid w:val="00FA2D8C"/>
    <w:rsid w:val="00FA7038"/>
    <w:rsid w:val="00FC25AD"/>
    <w:rsid w:val="00FE4C6F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6"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71413B"/>
    <w:pPr>
      <w:keepNext/>
      <w:spacing w:after="0" w:line="240" w:lineRule="auto"/>
      <w:ind w:left="-20" w:firstLine="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41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41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1413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1413B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413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1">
    <w:name w:val="Сетка таблицы3"/>
    <w:basedOn w:val="a1"/>
    <w:next w:val="a3"/>
    <w:rsid w:val="00D34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413B"/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41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413B"/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13B"/>
  </w:style>
  <w:style w:type="paragraph" w:styleId="a5">
    <w:name w:val="Title"/>
    <w:basedOn w:val="a"/>
    <w:link w:val="a6"/>
    <w:qFormat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14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413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1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141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1413B"/>
    <w:rPr>
      <w:vertAlign w:val="superscript"/>
    </w:rPr>
  </w:style>
  <w:style w:type="paragraph" w:customStyle="1" w:styleId="ae">
    <w:name w:val="Документ"/>
    <w:basedOn w:val="a"/>
    <w:rsid w:val="0071413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71413B"/>
  </w:style>
  <w:style w:type="paragraph" w:customStyle="1" w:styleId="ConsPlusNonformat">
    <w:name w:val="ConsPlusNonformat"/>
    <w:rsid w:val="00714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7141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14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7141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Cell">
    <w:name w:val="ConsPlusCell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71413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1413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14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71413B"/>
    <w:pPr>
      <w:spacing w:after="0" w:line="240" w:lineRule="auto"/>
      <w:ind w:right="-99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"/>
    <w:basedOn w:val="a"/>
    <w:rsid w:val="007141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7141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71413B"/>
    <w:rPr>
      <w:b/>
      <w:bCs/>
    </w:rPr>
  </w:style>
  <w:style w:type="character" w:styleId="af5">
    <w:name w:val="Emphasis"/>
    <w:uiPriority w:val="20"/>
    <w:qFormat/>
    <w:rsid w:val="0071413B"/>
    <w:rPr>
      <w:i/>
      <w:iCs/>
    </w:rPr>
  </w:style>
  <w:style w:type="paragraph" w:styleId="af6">
    <w:name w:val="endnote text"/>
    <w:basedOn w:val="a"/>
    <w:link w:val="af7"/>
    <w:uiPriority w:val="99"/>
    <w:semiHidden/>
    <w:unhideWhenUsed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1413B"/>
    <w:rPr>
      <w:vertAlign w:val="superscript"/>
    </w:rPr>
  </w:style>
  <w:style w:type="paragraph" w:customStyle="1" w:styleId="ConsPlusNormal">
    <w:name w:val="ConsPlusNormal"/>
    <w:rsid w:val="007141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141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1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Без интервала1"/>
    <w:rsid w:val="0071413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styleId="afb">
    <w:name w:val="Hyperlink"/>
    <w:uiPriority w:val="99"/>
    <w:semiHidden/>
    <w:unhideWhenUsed/>
    <w:rsid w:val="0071413B"/>
    <w:rPr>
      <w:color w:val="0000FF"/>
      <w:u w:val="single"/>
    </w:rPr>
  </w:style>
  <w:style w:type="paragraph" w:customStyle="1" w:styleId="14">
    <w:name w:val="с интервалом1"/>
    <w:next w:val="afc"/>
    <w:uiPriority w:val="1"/>
    <w:qFormat/>
    <w:rsid w:val="0071413B"/>
    <w:pPr>
      <w:spacing w:before="120"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714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6"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71413B"/>
    <w:pPr>
      <w:keepNext/>
      <w:spacing w:after="0" w:line="240" w:lineRule="auto"/>
      <w:ind w:left="-20" w:firstLine="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41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41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1413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1413B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413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1">
    <w:name w:val="Сетка таблицы3"/>
    <w:basedOn w:val="a1"/>
    <w:next w:val="a3"/>
    <w:rsid w:val="00D34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413B"/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41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413B"/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13B"/>
  </w:style>
  <w:style w:type="paragraph" w:styleId="a5">
    <w:name w:val="Title"/>
    <w:basedOn w:val="a"/>
    <w:link w:val="a6"/>
    <w:qFormat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14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413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1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141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1413B"/>
    <w:rPr>
      <w:vertAlign w:val="superscript"/>
    </w:rPr>
  </w:style>
  <w:style w:type="paragraph" w:customStyle="1" w:styleId="ae">
    <w:name w:val="Документ"/>
    <w:basedOn w:val="a"/>
    <w:rsid w:val="0071413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71413B"/>
  </w:style>
  <w:style w:type="paragraph" w:customStyle="1" w:styleId="ConsPlusNonformat">
    <w:name w:val="ConsPlusNonformat"/>
    <w:rsid w:val="00714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7141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14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7141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Cell">
    <w:name w:val="ConsPlusCell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71413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1413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14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71413B"/>
    <w:pPr>
      <w:spacing w:after="0" w:line="240" w:lineRule="auto"/>
      <w:ind w:right="-99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"/>
    <w:basedOn w:val="a"/>
    <w:rsid w:val="007141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7141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71413B"/>
    <w:rPr>
      <w:b/>
      <w:bCs/>
    </w:rPr>
  </w:style>
  <w:style w:type="character" w:styleId="af5">
    <w:name w:val="Emphasis"/>
    <w:uiPriority w:val="20"/>
    <w:qFormat/>
    <w:rsid w:val="0071413B"/>
    <w:rPr>
      <w:i/>
      <w:iCs/>
    </w:rPr>
  </w:style>
  <w:style w:type="paragraph" w:styleId="af6">
    <w:name w:val="endnote text"/>
    <w:basedOn w:val="a"/>
    <w:link w:val="af7"/>
    <w:uiPriority w:val="99"/>
    <w:semiHidden/>
    <w:unhideWhenUsed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1413B"/>
    <w:rPr>
      <w:vertAlign w:val="superscript"/>
    </w:rPr>
  </w:style>
  <w:style w:type="paragraph" w:customStyle="1" w:styleId="ConsPlusNormal">
    <w:name w:val="ConsPlusNormal"/>
    <w:rsid w:val="007141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141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1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Без интервала1"/>
    <w:rsid w:val="0071413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styleId="afb">
    <w:name w:val="Hyperlink"/>
    <w:uiPriority w:val="99"/>
    <w:semiHidden/>
    <w:unhideWhenUsed/>
    <w:rsid w:val="0071413B"/>
    <w:rPr>
      <w:color w:val="0000FF"/>
      <w:u w:val="single"/>
    </w:rPr>
  </w:style>
  <w:style w:type="paragraph" w:customStyle="1" w:styleId="14">
    <w:name w:val="с интервалом1"/>
    <w:next w:val="afc"/>
    <w:uiPriority w:val="1"/>
    <w:qFormat/>
    <w:rsid w:val="0071413B"/>
    <w:pPr>
      <w:spacing w:before="120"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714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&#1089;hulinaii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Побелустиков А.В.</dc:creator>
  <cp:lastModifiedBy>Чулина И.И.</cp:lastModifiedBy>
  <cp:revision>2</cp:revision>
  <cp:lastPrinted>2025-04-18T08:36:00Z</cp:lastPrinted>
  <dcterms:created xsi:type="dcterms:W3CDTF">2025-04-30T07:30:00Z</dcterms:created>
  <dcterms:modified xsi:type="dcterms:W3CDTF">2025-04-30T07:30:00Z</dcterms:modified>
</cp:coreProperties>
</file>