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6A" w:rsidRDefault="00302A6A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02A6A" w:rsidRDefault="00302A6A">
      <w:pPr>
        <w:pStyle w:val="ConsPlusNormal"/>
        <w:jc w:val="both"/>
        <w:outlineLvl w:val="0"/>
      </w:pPr>
    </w:p>
    <w:p w:rsidR="00302A6A" w:rsidRDefault="00302A6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02A6A" w:rsidRDefault="00302A6A">
      <w:pPr>
        <w:pStyle w:val="ConsPlusTitle"/>
        <w:jc w:val="center"/>
      </w:pPr>
    </w:p>
    <w:p w:rsidR="00302A6A" w:rsidRDefault="00302A6A">
      <w:pPr>
        <w:pStyle w:val="ConsPlusTitle"/>
        <w:jc w:val="center"/>
      </w:pPr>
      <w:r>
        <w:t>ПОСТАНОВЛЕНИЕ</w:t>
      </w:r>
    </w:p>
    <w:p w:rsidR="00302A6A" w:rsidRDefault="00302A6A">
      <w:pPr>
        <w:pStyle w:val="ConsPlusTitle"/>
        <w:jc w:val="center"/>
      </w:pPr>
      <w:r>
        <w:t>от 25 июня 2021 г. N 990</w:t>
      </w:r>
    </w:p>
    <w:p w:rsidR="00302A6A" w:rsidRDefault="00302A6A">
      <w:pPr>
        <w:pStyle w:val="ConsPlusTitle"/>
        <w:jc w:val="center"/>
      </w:pPr>
    </w:p>
    <w:p w:rsidR="00302A6A" w:rsidRDefault="00302A6A">
      <w:pPr>
        <w:pStyle w:val="ConsPlusTitle"/>
        <w:jc w:val="center"/>
      </w:pPr>
      <w:r>
        <w:t>ОБ УТВЕРЖДЕНИИ ПРАВИЛ</w:t>
      </w:r>
    </w:p>
    <w:p w:rsidR="00302A6A" w:rsidRDefault="00302A6A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302A6A" w:rsidRDefault="00302A6A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302A6A" w:rsidRDefault="00302A6A">
      <w:pPr>
        <w:pStyle w:val="ConsPlusTitle"/>
        <w:jc w:val="center"/>
      </w:pPr>
      <w:r>
        <w:t>ОХРАНЯЕМЫМ ЗАКОНОМ ЦЕННОСТЯМ</w:t>
      </w: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частью 4 статьи 44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Правила</w:t>
        </w:r>
      </w:hyperlink>
      <w: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  <w:proofErr w:type="gramEnd"/>
    </w:p>
    <w:p w:rsidR="00302A6A" w:rsidRDefault="00302A6A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июля 2021 г.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4. Настоящее постановление применяется к разработке и утверждению программ профилактики рисков причинения вреда (ущерба) охраняемым законом ценностям, начиная с разработки и утверждения программ профилактики рисков причинения вреда (ущерба) охраняемым законом ценностям на 2022 год.</w:t>
      </w: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jc w:val="right"/>
      </w:pPr>
      <w:r>
        <w:t>Председатель Правительства</w:t>
      </w:r>
    </w:p>
    <w:p w:rsidR="00302A6A" w:rsidRDefault="00302A6A">
      <w:pPr>
        <w:pStyle w:val="ConsPlusNormal"/>
        <w:jc w:val="right"/>
      </w:pPr>
      <w:r>
        <w:t>Российской Федерации</w:t>
      </w:r>
    </w:p>
    <w:p w:rsidR="00302A6A" w:rsidRDefault="00302A6A">
      <w:pPr>
        <w:pStyle w:val="ConsPlusNormal"/>
        <w:jc w:val="right"/>
      </w:pPr>
      <w:r>
        <w:t>М.МИШУСТИН</w:t>
      </w: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jc w:val="right"/>
        <w:outlineLvl w:val="0"/>
      </w:pPr>
      <w:r>
        <w:t>Утверждены</w:t>
      </w:r>
    </w:p>
    <w:p w:rsidR="00302A6A" w:rsidRDefault="00302A6A">
      <w:pPr>
        <w:pStyle w:val="ConsPlusNormal"/>
        <w:jc w:val="right"/>
      </w:pPr>
      <w:r>
        <w:t>постановлением Правительства</w:t>
      </w:r>
    </w:p>
    <w:p w:rsidR="00302A6A" w:rsidRDefault="00302A6A">
      <w:pPr>
        <w:pStyle w:val="ConsPlusNormal"/>
        <w:jc w:val="right"/>
      </w:pPr>
      <w:r>
        <w:t>Российской Федерации</w:t>
      </w:r>
    </w:p>
    <w:p w:rsidR="00302A6A" w:rsidRDefault="00302A6A">
      <w:pPr>
        <w:pStyle w:val="ConsPlusNormal"/>
        <w:jc w:val="right"/>
      </w:pPr>
      <w:r>
        <w:t>от 25 июня 2021 г. N 990</w:t>
      </w: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Title"/>
        <w:jc w:val="center"/>
      </w:pPr>
      <w:bookmarkStart w:id="0" w:name="P30"/>
      <w:bookmarkEnd w:id="0"/>
      <w:r>
        <w:t>ПРАВИЛА</w:t>
      </w:r>
    </w:p>
    <w:p w:rsidR="00302A6A" w:rsidRDefault="00302A6A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302A6A" w:rsidRDefault="00302A6A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302A6A" w:rsidRDefault="00302A6A">
      <w:pPr>
        <w:pStyle w:val="ConsPlusTitle"/>
        <w:jc w:val="center"/>
      </w:pPr>
      <w:r>
        <w:t>ОХРАНЯЕМЫМ ЗАКОНОМ ЦЕННОСТЯМ</w:t>
      </w: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ind w:firstLine="540"/>
        <w:jc w:val="both"/>
      </w:pPr>
      <w:r>
        <w:t xml:space="preserve">1. Настоящие Правила устанавливают порядок разработки и утверждения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</w:t>
      </w:r>
      <w:r>
        <w:lastRenderedPageBreak/>
        <w:t>профилактики) по соответствующему виду государственного контроля (надзора), виду муниципального контроля (далее - вид контроля).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3. Программа профилактики состоит из следующих разделов: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б) цели и задачи реализации программы профилактики;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в) перечень профилактических мероприятий, сроки (периодичность) их проведения;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г) показатели результативности и эффективности программы профилактики.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anchor="P43">
        <w:r>
          <w:rPr>
            <w:color w:val="0000FF"/>
          </w:rPr>
          <w:t>пунктами 5</w:t>
        </w:r>
      </w:hyperlink>
      <w:r>
        <w:t xml:space="preserve"> - </w:t>
      </w:r>
      <w:hyperlink w:anchor="P48">
        <w:r>
          <w:rPr>
            <w:color w:val="0000FF"/>
          </w:rPr>
          <w:t>9</w:t>
        </w:r>
      </w:hyperlink>
      <w: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p w:rsidR="00302A6A" w:rsidRDefault="00302A6A">
      <w:pPr>
        <w:pStyle w:val="ConsPlusNormal"/>
        <w:spacing w:before="220"/>
        <w:ind w:firstLine="540"/>
        <w:jc w:val="both"/>
      </w:pPr>
      <w:bookmarkStart w:id="1" w:name="P43"/>
      <w:bookmarkEnd w:id="1"/>
      <w:r>
        <w:t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7. В целях организации профилактических визитов в программе профилактики указываются периоды (месяц, квартал), в которых подлежат проведению обязательные профилактические визиты.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Изменения в данную часть программы профилактики в случае необходимости вносятся ежемесячно без проведения публичного обсуждения.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8. В целях организации самообследования в программе профилактики указываются способы самообследования в автоматизированном режиме, применяемые в период действия программы профилактики.</w:t>
      </w:r>
    </w:p>
    <w:p w:rsidR="00302A6A" w:rsidRDefault="00302A6A">
      <w:pPr>
        <w:pStyle w:val="ConsPlusNormal"/>
        <w:spacing w:before="220"/>
        <w:ind w:firstLine="540"/>
        <w:jc w:val="both"/>
      </w:pPr>
      <w:bookmarkStart w:id="2" w:name="P48"/>
      <w:bookmarkEnd w:id="2"/>
      <w:r>
        <w:t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 xml:space="preserve">10.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</w:t>
      </w:r>
      <w:r>
        <w:lastRenderedPageBreak/>
        <w:t xml:space="preserve">соответствии с </w:t>
      </w:r>
      <w:hyperlink w:anchor="P50">
        <w:r>
          <w:rPr>
            <w:color w:val="0000FF"/>
          </w:rPr>
          <w:t>пунктами 11</w:t>
        </w:r>
      </w:hyperlink>
      <w:r>
        <w:t xml:space="preserve"> - </w:t>
      </w:r>
      <w:hyperlink w:anchor="P53">
        <w:r>
          <w:rPr>
            <w:color w:val="0000FF"/>
          </w:rPr>
          <w:t>13</w:t>
        </w:r>
      </w:hyperlink>
      <w:r>
        <w:t xml:space="preserve"> настоящих Правил.</w:t>
      </w:r>
    </w:p>
    <w:p w:rsidR="00302A6A" w:rsidRDefault="00302A6A">
      <w:pPr>
        <w:pStyle w:val="ConsPlusNormal"/>
        <w:spacing w:before="220"/>
        <w:ind w:firstLine="540"/>
        <w:jc w:val="both"/>
      </w:pPr>
      <w:bookmarkStart w:id="3" w:name="P50"/>
      <w:bookmarkEnd w:id="3"/>
      <w:r>
        <w:t>11.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12. Поданные в период общественного обсуждения предложения рассматриваются контрольным (надзорным) органом с 1 ноября по 1 декабря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302A6A" w:rsidRDefault="00302A6A">
      <w:pPr>
        <w:pStyle w:val="ConsPlusNormal"/>
        <w:spacing w:before="220"/>
        <w:ind w:firstLine="540"/>
        <w:jc w:val="both"/>
      </w:pPr>
      <w:bookmarkStart w:id="4" w:name="P53"/>
      <w:bookmarkEnd w:id="4"/>
      <w:r>
        <w:t>13. Проект программы профилактики направляется в общественный совет при контрольном (надзорном) органе в целях его обсуждения.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14.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"Интернет" не позднее 10 декабря предшествующего года.</w:t>
      </w:r>
    </w:p>
    <w:p w:rsidR="00302A6A" w:rsidRDefault="00302A6A">
      <w:pPr>
        <w:pStyle w:val="ConsPlusNormal"/>
        <w:spacing w:before="220"/>
        <w:ind w:firstLine="540"/>
        <w:jc w:val="both"/>
      </w:pPr>
      <w:r>
        <w:t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jc w:val="both"/>
      </w:pPr>
    </w:p>
    <w:p w:rsidR="00302A6A" w:rsidRDefault="00302A6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72F2" w:rsidRDefault="002172F2">
      <w:bookmarkStart w:id="5" w:name="_GoBack"/>
      <w:bookmarkEnd w:id="5"/>
    </w:p>
    <w:sectPr w:rsidR="002172F2" w:rsidSect="00CC0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6A"/>
    <w:rsid w:val="002172F2"/>
    <w:rsid w:val="0030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2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02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2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02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240&amp;dst=100493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5722</Characters>
  <Application>Microsoft Office Word</Application>
  <DocSecurity>0</DocSecurity>
  <Lines>47</Lines>
  <Paragraphs>13</Paragraphs>
  <ScaleCrop>false</ScaleCrop>
  <Company/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Сурикова К.П.</dc:creator>
  <cp:lastModifiedBy>Сурикова К.П.</cp:lastModifiedBy>
  <cp:revision>2</cp:revision>
  <dcterms:created xsi:type="dcterms:W3CDTF">2024-11-06T04:34:00Z</dcterms:created>
  <dcterms:modified xsi:type="dcterms:W3CDTF">2024-11-06T04:35:00Z</dcterms:modified>
</cp:coreProperties>
</file>