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3C" w:rsidRDefault="00745A44" w:rsidP="00500551">
      <w:pPr>
        <w:jc w:val="both"/>
        <w:rPr>
          <w:rFonts w:ascii="Arial Black" w:hAnsi="Arial Black"/>
          <w:color w:val="3815CD"/>
          <w:sz w:val="28"/>
          <w:szCs w:val="28"/>
        </w:rPr>
      </w:pPr>
      <w:r>
        <w:rPr>
          <w:rFonts w:ascii="Arial Black" w:hAnsi="Arial Black"/>
          <w:noProof/>
          <w:color w:val="3815CD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-158115</wp:posOffset>
            </wp:positionV>
            <wp:extent cx="1866900" cy="1228725"/>
            <wp:effectExtent l="38100" t="19050" r="38100" b="409575"/>
            <wp:wrapTight wrapText="bothSides">
              <wp:wrapPolygon edited="0">
                <wp:start x="441" y="-335"/>
                <wp:lineTo x="-441" y="1674"/>
                <wp:lineTo x="-441" y="28800"/>
                <wp:lineTo x="22041" y="28800"/>
                <wp:lineTo x="22041" y="1005"/>
                <wp:lineTo x="21159" y="-335"/>
                <wp:lineTo x="441" y="-335"/>
              </wp:wrapPolygon>
            </wp:wrapTight>
            <wp:docPr id="1" name="Рисунок 1" descr="C:\Users\Любовь\Desktop\Untitledоблож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Untitledобложк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45A44">
        <w:rPr>
          <w:rFonts w:ascii="Arial Black" w:hAnsi="Arial Black"/>
          <w:color w:val="3815CD"/>
          <w:sz w:val="40"/>
          <w:szCs w:val="40"/>
        </w:rPr>
        <w:t>Ф</w:t>
      </w:r>
      <w:r w:rsidR="00D17B86">
        <w:rPr>
          <w:rFonts w:ascii="Arial Black" w:hAnsi="Arial Black"/>
          <w:color w:val="3815CD"/>
          <w:sz w:val="28"/>
          <w:szCs w:val="28"/>
        </w:rPr>
        <w:t xml:space="preserve">инансовая перемена – вперёд </w:t>
      </w:r>
      <w:r w:rsidRPr="00745A44">
        <w:rPr>
          <w:rFonts w:ascii="Arial Black" w:hAnsi="Arial Black"/>
          <w:color w:val="3815CD"/>
          <w:sz w:val="28"/>
          <w:szCs w:val="28"/>
        </w:rPr>
        <w:t xml:space="preserve"> к успеху!</w:t>
      </w:r>
      <w:r>
        <w:rPr>
          <w:rFonts w:ascii="Arial Black" w:hAnsi="Arial Black"/>
          <w:color w:val="3815CD"/>
          <w:sz w:val="28"/>
          <w:szCs w:val="28"/>
        </w:rPr>
        <w:t xml:space="preserve"> </w:t>
      </w:r>
    </w:p>
    <w:tbl>
      <w:tblPr>
        <w:tblStyle w:val="a5"/>
        <w:tblW w:w="0" w:type="auto"/>
        <w:tblInd w:w="441" w:type="dxa"/>
        <w:tblBorders>
          <w:top w:val="single" w:sz="8" w:space="0" w:color="3815CD"/>
          <w:left w:val="single" w:sz="8" w:space="0" w:color="3815CD"/>
          <w:bottom w:val="single" w:sz="8" w:space="0" w:color="3815CD"/>
          <w:right w:val="single" w:sz="8" w:space="0" w:color="3815CD"/>
          <w:insideH w:val="single" w:sz="8" w:space="0" w:color="3815CD"/>
          <w:insideV w:val="single" w:sz="8" w:space="0" w:color="3815CD"/>
        </w:tblBorders>
        <w:shd w:val="clear" w:color="auto" w:fill="3815CD"/>
        <w:tblLook w:val="04A0"/>
      </w:tblPr>
      <w:tblGrid>
        <w:gridCol w:w="6700"/>
      </w:tblGrid>
      <w:tr w:rsidR="00745A44" w:rsidTr="001C6B98">
        <w:tc>
          <w:tcPr>
            <w:tcW w:w="0" w:type="auto"/>
            <w:shd w:val="clear" w:color="auto" w:fill="EAF1DD" w:themeFill="accent3" w:themeFillTint="33"/>
          </w:tcPr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Окружающий нас мир – мир  изменения и перемен.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Как стать лучше? Профессиональнее? Компетентнее?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Как определить стандарт качества, популярности и креатива?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В этом  заключается сила конкурсных инициатив, участия и победы!</w:t>
            </w:r>
          </w:p>
          <w:p w:rsidR="00745A44" w:rsidRPr="00745A44" w:rsidRDefault="0074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45A44" w:rsidRDefault="00745A44">
      <w:pPr>
        <w:rPr>
          <w:rFonts w:ascii="Arial Black" w:hAnsi="Arial Black"/>
          <w:color w:val="3815CD"/>
          <w:sz w:val="28"/>
          <w:szCs w:val="28"/>
        </w:rPr>
      </w:pPr>
    </w:p>
    <w:p w:rsidR="001C6B98" w:rsidRPr="00D917D7" w:rsidRDefault="001C6B98" w:rsidP="00500551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методический центр по финансовой грамотности системы общего и среднего профессионального образования НИУ ВШЭ, при поддержке Министерства финансов Российской Федерации проводят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</w:t>
      </w: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конкурс профессионального мастерства педагогов финансовой грамотности «Финансовая перемена»!</w:t>
      </w:r>
    </w:p>
    <w:p w:rsidR="001C6B98" w:rsidRPr="00D917D7" w:rsidRDefault="001C6B98" w:rsidP="00500551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способствует активной реализации Стратегии повышения финансовой грамотности и формирования финансовой культуры до 2030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 выявить лучшие и эффективные педагогические практики в области формирования финансовой грамотности на уровне дошкольного, общего и среднего профессионального образования.</w:t>
      </w:r>
    </w:p>
    <w:p w:rsidR="001C6B98" w:rsidRDefault="001C6B98" w:rsidP="00500551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позволяет увидеть профессиональный потенциал педагогов в условиях современной трансформации образовательного процесса; укрепить информационно-методическое пространство для обмена опытом, взаимной поддержки и продвижения инициатив профессионального сообщества активных педагогов, реализующих задачи финансовой грамотности в Российской Федерации.</w:t>
      </w:r>
    </w:p>
    <w:p w:rsidR="001C6B98" w:rsidRPr="001C6B98" w:rsidRDefault="001C6B98" w:rsidP="00500551">
      <w:pPr>
        <w:pStyle w:val="a6"/>
        <w:shd w:val="clear" w:color="auto" w:fill="FFFFFF"/>
        <w:spacing w:before="192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C6B98">
        <w:rPr>
          <w:rFonts w:eastAsiaTheme="minorHAnsi"/>
          <w:sz w:val="28"/>
          <w:szCs w:val="28"/>
          <w:lang w:eastAsia="en-US"/>
        </w:rPr>
        <w:t>Участники конкурса:</w:t>
      </w:r>
      <w:r w:rsidR="00572607" w:rsidRPr="0057260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1C6B98" w:rsidRDefault="001C6B98" w:rsidP="00500551">
      <w:pPr>
        <w:pStyle w:val="a6"/>
        <w:shd w:val="clear" w:color="auto" w:fill="FFFFFF"/>
        <w:spacing w:before="192" w:beforeAutospacing="0" w:after="0" w:afterAutospacing="0"/>
        <w:jc w:val="both"/>
        <w:rPr>
          <w:color w:val="000000"/>
          <w:sz w:val="28"/>
          <w:szCs w:val="28"/>
        </w:rPr>
      </w:pPr>
      <w:r w:rsidRPr="00D917D7">
        <w:rPr>
          <w:color w:val="000000"/>
          <w:sz w:val="28"/>
          <w:szCs w:val="28"/>
        </w:rPr>
        <w:t>Педагоги (воспитатели) образовательных организаций:  Дошкольного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 xml:space="preserve"> Общего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 xml:space="preserve"> Среднего профессионального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>  Для детей-сирот и детей, оставшихся без попечения родителей</w:t>
      </w:r>
      <w:r>
        <w:rPr>
          <w:color w:val="000000"/>
          <w:sz w:val="28"/>
          <w:szCs w:val="28"/>
        </w:rPr>
        <w:t xml:space="preserve">, </w:t>
      </w:r>
      <w:r w:rsidRPr="00D917D7">
        <w:rPr>
          <w:color w:val="000000"/>
          <w:sz w:val="28"/>
          <w:szCs w:val="28"/>
        </w:rPr>
        <w:t>Дополнительного образования детей,</w:t>
      </w:r>
      <w:r>
        <w:rPr>
          <w:color w:val="000000"/>
          <w:sz w:val="28"/>
          <w:szCs w:val="28"/>
        </w:rPr>
        <w:t xml:space="preserve"> </w:t>
      </w:r>
      <w:r w:rsidRPr="00D917D7">
        <w:rPr>
          <w:color w:val="000000"/>
          <w:sz w:val="28"/>
          <w:szCs w:val="28"/>
        </w:rPr>
        <w:t>реализующие программу по финансовой грамотности в своей профессиональной деятельности.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Номинации:</w:t>
      </w:r>
    </w:p>
    <w:p w:rsidR="001C6B98" w:rsidRDefault="001C6B98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Лучшее методическое обеспечение реализации программы по финансовой грамотности</w:t>
      </w:r>
      <w:r w:rsidR="009F4244">
        <w:rPr>
          <w:color w:val="000000"/>
          <w:sz w:val="28"/>
          <w:szCs w:val="28"/>
        </w:rPr>
        <w:t>;</w:t>
      </w:r>
    </w:p>
    <w:p w:rsidR="009F4244" w:rsidRDefault="009F4244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инновационных технологий в обучении финансовой</w:t>
      </w:r>
      <w:r w:rsidR="00BD0D7C">
        <w:rPr>
          <w:color w:val="000000"/>
          <w:sz w:val="28"/>
          <w:szCs w:val="28"/>
        </w:rPr>
        <w:t xml:space="preserve"> грамотности;</w:t>
      </w:r>
    </w:p>
    <w:p w:rsidR="00BD0D7C" w:rsidRDefault="00BD0D7C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Лучшая модель реализации программы по финансовой </w:t>
      </w:r>
      <w:r w:rsidR="00697631">
        <w:rPr>
          <w:color w:val="000000"/>
          <w:sz w:val="28"/>
          <w:szCs w:val="28"/>
        </w:rPr>
        <w:t>грамотности</w:t>
      </w:r>
      <w:r>
        <w:rPr>
          <w:color w:val="000000"/>
          <w:sz w:val="28"/>
          <w:szCs w:val="28"/>
        </w:rPr>
        <w:t>;</w:t>
      </w:r>
    </w:p>
    <w:p w:rsidR="00BD0D7C" w:rsidRDefault="00BD0D7C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Лучшие практики обучения финансовой грамотности для детей – сирот и детей, оставшихся без попечения родителей.</w:t>
      </w:r>
    </w:p>
    <w:p w:rsidR="00D671CA" w:rsidRDefault="000A097D" w:rsidP="00D671CA">
      <w:pPr>
        <w:pStyle w:val="a6"/>
        <w:shd w:val="clear" w:color="auto" w:fill="FFFFFF"/>
        <w:spacing w:before="192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Конкурс проводил</w:t>
      </w:r>
      <w:r w:rsidR="00D671CA">
        <w:rPr>
          <w:color w:val="000000"/>
          <w:sz w:val="28"/>
          <w:szCs w:val="28"/>
        </w:rPr>
        <w:t>ся в несколько этапов:</w:t>
      </w:r>
    </w:p>
    <w:p w:rsidR="00D671CA" w:rsidRDefault="00D671CA" w:rsidP="00D52213">
      <w:pPr>
        <w:pStyle w:val="a6"/>
        <w:shd w:val="clear" w:color="auto" w:fill="FFFFFF"/>
        <w:spacing w:before="192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Региональный, участвовали 11 </w:t>
      </w:r>
      <w:r w:rsidR="00697631">
        <w:rPr>
          <w:color w:val="000000"/>
          <w:sz w:val="28"/>
          <w:szCs w:val="28"/>
        </w:rPr>
        <w:t>федеральных округов</w:t>
      </w:r>
      <w:r w:rsidR="008F65EF">
        <w:rPr>
          <w:color w:val="000000"/>
          <w:sz w:val="28"/>
          <w:szCs w:val="28"/>
        </w:rPr>
        <w:t xml:space="preserve">, в том числе, </w:t>
      </w:r>
      <w:r>
        <w:rPr>
          <w:color w:val="000000"/>
          <w:sz w:val="28"/>
          <w:szCs w:val="28"/>
        </w:rPr>
        <w:t xml:space="preserve">Сибирский </w:t>
      </w:r>
      <w:r w:rsidR="008F65E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по федеральным округам) с </w:t>
      </w:r>
      <w:r w:rsidR="0050772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9.09.2024</w:t>
      </w:r>
      <w:r w:rsidR="00507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по 24.01.2025</w:t>
      </w:r>
      <w:r w:rsidR="00507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0A097D" w:rsidRDefault="00D671CA" w:rsidP="00D52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572">
        <w:rPr>
          <w:rFonts w:ascii="Times New Roman" w:hAnsi="Times New Roman" w:cs="Times New Roman"/>
          <w:color w:val="000000"/>
          <w:sz w:val="28"/>
          <w:szCs w:val="28"/>
        </w:rPr>
        <w:t>Федеральный  - с 25.01.2025</w:t>
      </w:r>
      <w:r w:rsidR="00507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57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A164E" w:rsidRPr="00395572">
        <w:rPr>
          <w:rFonts w:ascii="Times New Roman" w:hAnsi="Times New Roman" w:cs="Times New Roman"/>
          <w:color w:val="000000"/>
          <w:sz w:val="28"/>
          <w:szCs w:val="28"/>
        </w:rPr>
        <w:t xml:space="preserve">   Подведены итоги  заочного и очного туров регионального этапа Всероссийского конкурса методических разработок «Финансовая перемена», в этом году участие приняли 125 конкурсантов.</w:t>
      </w:r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572" w:rsidRPr="00395572">
        <w:rPr>
          <w:rFonts w:ascii="Times New Roman" w:hAnsi="Times New Roman" w:cs="Times New Roman"/>
          <w:sz w:val="28"/>
          <w:szCs w:val="28"/>
        </w:rPr>
        <w:t>Участники, получившие лучшие результаты по итогам заочного тура, представили свои проекты 9-10 декабря в формате онлайн-конференции конкурсному жюри.</w:t>
      </w:r>
      <w:r w:rsidR="00395572">
        <w:rPr>
          <w:rFonts w:ascii="Times New Roman" w:hAnsi="Times New Roman" w:cs="Times New Roman"/>
          <w:sz w:val="28"/>
          <w:szCs w:val="28"/>
        </w:rPr>
        <w:t xml:space="preserve"> </w:t>
      </w:r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>Работы конкурсантов прошедшие отбор строгой  экспертной комиссии соответствовали целям финансового просвещения, отражали вовлечения участников в процесс обучения, содержали уникальные новаторские идеи.  Конкурс прошёл организованно, с использованием современных  информационных средств обратной связи на платформе «Сферум».</w:t>
      </w:r>
      <w:r w:rsidR="00395572" w:rsidRPr="00395572">
        <w:rPr>
          <w:rFonts w:ascii="Times New Roman" w:hAnsi="Times New Roman" w:cs="Times New Roman"/>
          <w:sz w:val="28"/>
          <w:szCs w:val="28"/>
        </w:rPr>
        <w:t xml:space="preserve"> </w:t>
      </w:r>
      <w:r w:rsidR="003955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0A09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95572" w:rsidRDefault="000A097D" w:rsidP="00500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 декабря 2014</w:t>
      </w:r>
      <w:r w:rsidR="0050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были п</w:t>
      </w:r>
      <w:r w:rsidR="00395572" w:rsidRPr="00395572">
        <w:rPr>
          <w:rFonts w:ascii="Times New Roman" w:hAnsi="Times New Roman" w:cs="Times New Roman"/>
          <w:sz w:val="28"/>
          <w:szCs w:val="28"/>
        </w:rPr>
        <w:t>одведены итоги Регионального этапа Всероссийского конкурса методических разработок "Финансовая перемена</w:t>
      </w:r>
    </w:p>
    <w:p w:rsidR="00395572" w:rsidRPr="00A540D3" w:rsidRDefault="00395572" w:rsidP="00395572">
      <w:pPr>
        <w:rPr>
          <w:rFonts w:ascii="Times New Roman" w:hAnsi="Times New Roman" w:cs="Times New Roman"/>
          <w:b/>
          <w:sz w:val="28"/>
          <w:szCs w:val="28"/>
        </w:rPr>
      </w:pPr>
      <w:r w:rsidRPr="00A540D3">
        <w:rPr>
          <w:rFonts w:ascii="Times New Roman" w:hAnsi="Times New Roman" w:cs="Times New Roman"/>
          <w:b/>
          <w:sz w:val="28"/>
          <w:szCs w:val="28"/>
        </w:rPr>
        <w:t>Итоговые результаты</w:t>
      </w:r>
      <w:r w:rsidR="00666811">
        <w:rPr>
          <w:rFonts w:ascii="Times New Roman" w:hAnsi="Times New Roman" w:cs="Times New Roman"/>
          <w:b/>
          <w:sz w:val="28"/>
          <w:szCs w:val="28"/>
        </w:rPr>
        <w:t xml:space="preserve">  Сибирского региона</w:t>
      </w:r>
      <w:r w:rsidRPr="00A540D3">
        <w:rPr>
          <w:rFonts w:ascii="Times New Roman" w:hAnsi="Times New Roman" w:cs="Times New Roman"/>
          <w:b/>
          <w:sz w:val="28"/>
          <w:szCs w:val="28"/>
        </w:rPr>
        <w:t>:</w:t>
      </w:r>
    </w:p>
    <w:p w:rsidR="00BF1986" w:rsidRPr="00E25942" w:rsidRDefault="00BF1986" w:rsidP="00BF1986">
      <w:p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eastAsia="MS Gothic" w:hAnsi="MS Gothic" w:cs="Times New Roman"/>
          <w:sz w:val="28"/>
          <w:szCs w:val="28"/>
        </w:rPr>
        <w:t>✔</w:t>
      </w:r>
      <w:r w:rsidRPr="00E25942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"Лучшее методическое обеспечение реализации программы по финансовой грамотности"</w:t>
      </w:r>
    </w:p>
    <w:p w:rsidR="00BF1986" w:rsidRPr="00E25942" w:rsidRDefault="00BF1986" w:rsidP="00BF198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hAnsi="Times New Roman" w:cs="Times New Roman"/>
          <w:sz w:val="28"/>
          <w:szCs w:val="28"/>
        </w:rPr>
        <w:t>Регион: Красноярский край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1986" w:rsidRPr="00E25942" w:rsidRDefault="000A097D" w:rsidP="00BF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BF1986" w:rsidRPr="00E25942">
        <w:rPr>
          <w:rFonts w:ascii="Times New Roman" w:hAnsi="Times New Roman" w:cs="Times New Roman"/>
          <w:sz w:val="28"/>
          <w:szCs w:val="28"/>
        </w:rPr>
        <w:t xml:space="preserve"> МБОУ Александро-Ершинская СШ</w:t>
      </w:r>
    </w:p>
    <w:p w:rsidR="00BF1986" w:rsidRPr="00BF1986" w:rsidRDefault="00BF1986" w:rsidP="00BF1986">
      <w:pPr>
        <w:rPr>
          <w:rFonts w:ascii="Times New Roman" w:hAnsi="Times New Roman" w:cs="Times New Roman"/>
          <w:sz w:val="28"/>
          <w:szCs w:val="28"/>
        </w:rPr>
      </w:pPr>
      <w:r w:rsidRPr="00BF1986">
        <w:rPr>
          <w:rFonts w:ascii="Times New Roman" w:eastAsia="MS Gothic" w:hAnsi="MS Gothic" w:cs="Times New Roman"/>
          <w:sz w:val="28"/>
          <w:szCs w:val="28"/>
        </w:rPr>
        <w:t>✔</w:t>
      </w:r>
      <w:r w:rsidRPr="00BF1986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"Конкурс инновационных технологий в обучении финансовой грамотности"</w:t>
      </w:r>
    </w:p>
    <w:p w:rsidR="00BF1986" w:rsidRPr="00BF1986" w:rsidRDefault="00BF1986" w:rsidP="00BF198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986">
        <w:rPr>
          <w:rFonts w:ascii="Times New Roman" w:hAnsi="Times New Roman" w:cs="Times New Roman"/>
          <w:sz w:val="28"/>
          <w:szCs w:val="28"/>
        </w:rPr>
        <w:t>Регион: Красноярский край</w:t>
      </w:r>
    </w:p>
    <w:p w:rsidR="00BF1986" w:rsidRDefault="000A097D" w:rsidP="00BF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BF1986" w:rsidRPr="00E25942">
        <w:rPr>
          <w:rFonts w:ascii="Times New Roman" w:hAnsi="Times New Roman" w:cs="Times New Roman"/>
          <w:sz w:val="28"/>
          <w:szCs w:val="28"/>
        </w:rPr>
        <w:t xml:space="preserve"> г. Красноярск, МБДОУ № 137</w:t>
      </w:r>
      <w:r w:rsidR="00BF1986">
        <w:rPr>
          <w:rFonts w:ascii="Times New Roman" w:hAnsi="Times New Roman" w:cs="Times New Roman"/>
          <w:sz w:val="28"/>
          <w:szCs w:val="28"/>
        </w:rPr>
        <w:t>.</w:t>
      </w:r>
    </w:p>
    <w:p w:rsidR="00BF1986" w:rsidRPr="00BF1986" w:rsidRDefault="00BF1986" w:rsidP="00BF1986">
      <w:pPr>
        <w:rPr>
          <w:rFonts w:ascii="Times New Roman" w:hAnsi="Times New Roman" w:cs="Times New Roman"/>
          <w:i/>
          <w:sz w:val="28"/>
          <w:szCs w:val="28"/>
        </w:rPr>
      </w:pPr>
      <w:r w:rsidRPr="00BF1986">
        <w:rPr>
          <w:rFonts w:ascii="Times New Roman" w:eastAsia="MS Gothic" w:hAnsi="MS Gothic" w:cs="Times New Roman"/>
          <w:sz w:val="28"/>
          <w:szCs w:val="28"/>
        </w:rPr>
        <w:t>✔</w:t>
      </w:r>
      <w:r w:rsidRPr="00BF1986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"Лучшая модель реализации программы финансовой грамотности"</w:t>
      </w:r>
    </w:p>
    <w:p w:rsidR="00BF1986" w:rsidRPr="00E25942" w:rsidRDefault="00BF1986" w:rsidP="00BF19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hAnsi="Times New Roman" w:cs="Times New Roman"/>
          <w:sz w:val="28"/>
          <w:szCs w:val="28"/>
        </w:rPr>
        <w:t>Регион: Красноярский край</w:t>
      </w:r>
    </w:p>
    <w:p w:rsidR="00BF1986" w:rsidRPr="00D17B86" w:rsidRDefault="00BF1986" w:rsidP="00D17B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40D3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27077B">
        <w:rPr>
          <w:rFonts w:ascii="Times New Roman" w:hAnsi="Times New Roman" w:cs="Times New Roman"/>
          <w:b/>
          <w:i/>
          <w:sz w:val="28"/>
          <w:szCs w:val="28"/>
        </w:rPr>
        <w:t>Эвенкийский МР,</w:t>
      </w:r>
      <w:r w:rsidR="00563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077B">
        <w:rPr>
          <w:rFonts w:ascii="Times New Roman" w:hAnsi="Times New Roman" w:cs="Times New Roman"/>
          <w:b/>
          <w:i/>
          <w:sz w:val="28"/>
          <w:szCs w:val="28"/>
        </w:rPr>
        <w:t>с. Байкит "Детский сад № 3 "Морозко"</w:t>
      </w:r>
      <w:r w:rsidR="00D17B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40D3" w:rsidRPr="00A540D3" w:rsidRDefault="00666811" w:rsidP="00A54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-434340</wp:posOffset>
            </wp:positionV>
            <wp:extent cx="3895725" cy="2428875"/>
            <wp:effectExtent l="171450" t="133350" r="409575" b="352425"/>
            <wp:wrapTight wrapText="bothSides">
              <wp:wrapPolygon edited="0">
                <wp:start x="634" y="-1186"/>
                <wp:lineTo x="0" y="-1016"/>
                <wp:lineTo x="-951" y="678"/>
                <wp:lineTo x="-634" y="23887"/>
                <wp:lineTo x="634" y="24734"/>
                <wp:lineTo x="1584" y="24734"/>
                <wp:lineTo x="21230" y="24734"/>
                <wp:lineTo x="22181" y="24734"/>
                <wp:lineTo x="23554" y="23887"/>
                <wp:lineTo x="23448" y="23209"/>
                <wp:lineTo x="23554" y="23209"/>
                <wp:lineTo x="23765" y="20838"/>
                <wp:lineTo x="23765" y="1525"/>
                <wp:lineTo x="23871" y="847"/>
                <wp:lineTo x="22709" y="-1016"/>
                <wp:lineTo x="22075" y="-1186"/>
                <wp:lineTo x="634" y="-1186"/>
              </wp:wrapPolygon>
            </wp:wrapTight>
            <wp:docPr id="5" name="Рисунок 1" descr="C:\Users\Любовь\Desktop\заключение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Любовь\Desktop\заключение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26" t="21442" r="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28875"/>
                    </a:xfrm>
                    <a:prstGeom prst="rect">
                      <a:avLst/>
                    </a:prstGeom>
                    <a:ln w="12700">
                      <a:solidFill>
                        <a:srgbClr val="1B10F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07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-434340</wp:posOffset>
            </wp:positionV>
            <wp:extent cx="1695450" cy="2402840"/>
            <wp:effectExtent l="171450" t="133350" r="400050" b="340360"/>
            <wp:wrapTight wrapText="bothSides">
              <wp:wrapPolygon edited="0">
                <wp:start x="1456" y="-1199"/>
                <wp:lineTo x="0" y="-1027"/>
                <wp:lineTo x="-2184" y="685"/>
                <wp:lineTo x="-2184" y="20721"/>
                <wp:lineTo x="-1213" y="23975"/>
                <wp:lineTo x="1699" y="24660"/>
                <wp:lineTo x="3640" y="24660"/>
                <wp:lineTo x="20629" y="24660"/>
                <wp:lineTo x="22571" y="24660"/>
                <wp:lineTo x="25726" y="23975"/>
                <wp:lineTo x="25483" y="23461"/>
                <wp:lineTo x="25726" y="23461"/>
                <wp:lineTo x="26454" y="21063"/>
                <wp:lineTo x="26454" y="1541"/>
                <wp:lineTo x="26697" y="856"/>
                <wp:lineTo x="24027" y="-1027"/>
                <wp:lineTo x="22571" y="-1199"/>
                <wp:lineTo x="1456" y="-1199"/>
              </wp:wrapPolygon>
            </wp:wrapTight>
            <wp:docPr id="2" name="Рисунок 1" descr="C:\Users\Любовь\Desktop\IMG-2024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IMG-2024122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2840"/>
                    </a:xfrm>
                    <a:prstGeom prst="rect">
                      <a:avLst/>
                    </a:prstGeom>
                    <a:ln>
                      <a:solidFill>
                        <a:srgbClr val="1B10F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40D3" w:rsidRPr="00A540D3">
        <w:rPr>
          <w:rFonts w:ascii="Times New Roman" w:eastAsia="MS Gothic" w:hAnsi="MS Gothic" w:cs="Times New Roman"/>
          <w:sz w:val="28"/>
          <w:szCs w:val="28"/>
        </w:rPr>
        <w:t>✔</w:t>
      </w:r>
      <w:r w:rsidR="00A540D3" w:rsidRPr="00A540D3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A540D3" w:rsidRPr="00A540D3">
        <w:rPr>
          <w:rFonts w:ascii="Times New Roman" w:hAnsi="Times New Roman" w:cs="Times New Roman"/>
          <w:i/>
          <w:sz w:val="28"/>
          <w:szCs w:val="28"/>
        </w:rPr>
        <w:t>"Лучшие практики обучения финансовой грамотности для детей-сирот и детей, оставшихся без попечения родителей"</w:t>
      </w:r>
    </w:p>
    <w:p w:rsidR="00A540D3" w:rsidRPr="00A540D3" w:rsidRDefault="00A540D3" w:rsidP="00A540D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0D3">
        <w:rPr>
          <w:rFonts w:ascii="Times New Roman" w:hAnsi="Times New Roman" w:cs="Times New Roman"/>
          <w:sz w:val="28"/>
          <w:szCs w:val="28"/>
        </w:rPr>
        <w:t>Регион: Томская область</w:t>
      </w:r>
    </w:p>
    <w:p w:rsidR="00A540D3" w:rsidRDefault="000A097D" w:rsidP="0056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</w:t>
      </w:r>
      <w:r w:rsidR="005636CF">
        <w:rPr>
          <w:rFonts w:ascii="Times New Roman" w:hAnsi="Times New Roman" w:cs="Times New Roman"/>
          <w:sz w:val="28"/>
          <w:szCs w:val="28"/>
        </w:rPr>
        <w:t>о -</w:t>
      </w:r>
      <w:r w:rsidR="00A540D3" w:rsidRPr="00A540D3">
        <w:rPr>
          <w:rFonts w:ascii="Times New Roman" w:hAnsi="Times New Roman" w:cs="Times New Roman"/>
          <w:sz w:val="28"/>
          <w:szCs w:val="28"/>
        </w:rPr>
        <w:t xml:space="preserve"> г. Томск, Томский колледж гражданского транспорта</w:t>
      </w:r>
      <w:r w:rsidR="00A540D3">
        <w:rPr>
          <w:rFonts w:ascii="Times New Roman" w:hAnsi="Times New Roman" w:cs="Times New Roman"/>
          <w:sz w:val="28"/>
          <w:szCs w:val="28"/>
        </w:rPr>
        <w:t>.</w:t>
      </w:r>
    </w:p>
    <w:p w:rsidR="005636CF" w:rsidRDefault="00A540D3" w:rsidP="0056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</w:t>
      </w:r>
      <w:r w:rsidR="00D17B86">
        <w:rPr>
          <w:rFonts w:ascii="Times New Roman" w:hAnsi="Times New Roman" w:cs="Times New Roman"/>
          <w:sz w:val="28"/>
          <w:szCs w:val="28"/>
        </w:rPr>
        <w:t xml:space="preserve">изёров. Работы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федеральный этап Всероссийского конкурса методических разработок «Финансовая перемена». </w:t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  <w:r w:rsidR="005636CF">
        <w:rPr>
          <w:rFonts w:ascii="Times New Roman" w:hAnsi="Times New Roman" w:cs="Times New Roman"/>
          <w:sz w:val="28"/>
          <w:szCs w:val="28"/>
        </w:rPr>
        <w:tab/>
      </w:r>
    </w:p>
    <w:p w:rsidR="000A097D" w:rsidRDefault="005636CF" w:rsidP="005636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0D3">
        <w:rPr>
          <w:rFonts w:ascii="Times New Roman" w:hAnsi="Times New Roman" w:cs="Times New Roman"/>
          <w:sz w:val="28"/>
          <w:szCs w:val="28"/>
        </w:rPr>
        <w:t xml:space="preserve">Особо хотелось бы </w:t>
      </w:r>
      <w:r w:rsidR="00A540D3" w:rsidRPr="00A540D3">
        <w:rPr>
          <w:rFonts w:ascii="Times New Roman" w:hAnsi="Times New Roman" w:cs="Times New Roman"/>
          <w:sz w:val="28"/>
          <w:szCs w:val="28"/>
        </w:rPr>
        <w:t>поздравить   руководителя</w:t>
      </w:r>
      <w:r w:rsidR="0027077B">
        <w:rPr>
          <w:rFonts w:ascii="Times New Roman" w:hAnsi="Times New Roman" w:cs="Times New Roman"/>
          <w:sz w:val="28"/>
          <w:szCs w:val="28"/>
        </w:rPr>
        <w:t xml:space="preserve"> </w:t>
      </w:r>
      <w:r w:rsidR="00A540D3" w:rsidRPr="00A540D3">
        <w:rPr>
          <w:rFonts w:ascii="Times New Roman" w:hAnsi="Times New Roman" w:cs="Times New Roman"/>
          <w:sz w:val="28"/>
          <w:szCs w:val="28"/>
        </w:rPr>
        <w:t xml:space="preserve"> МБДОУ  "Детский сад № 3 "Морозко</w:t>
      </w:r>
      <w:r w:rsidR="000A097D" w:rsidRPr="00A540D3">
        <w:rPr>
          <w:rFonts w:ascii="Times New Roman" w:hAnsi="Times New Roman" w:cs="Times New Roman"/>
          <w:sz w:val="28"/>
          <w:szCs w:val="28"/>
        </w:rPr>
        <w:t>» с</w:t>
      </w:r>
      <w:r w:rsidR="00D17B86">
        <w:rPr>
          <w:rFonts w:ascii="Times New Roman" w:hAnsi="Times New Roman" w:cs="Times New Roman"/>
          <w:sz w:val="28"/>
          <w:szCs w:val="28"/>
        </w:rPr>
        <w:t>. Байкит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097D">
        <w:rPr>
          <w:rFonts w:ascii="Times New Roman" w:hAnsi="Times New Roman" w:cs="Times New Roman"/>
          <w:sz w:val="28"/>
          <w:szCs w:val="28"/>
        </w:rPr>
        <w:t xml:space="preserve"> </w:t>
      </w:r>
      <w:r w:rsidR="00D1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</w:t>
      </w:r>
      <w:r w:rsidR="000A097D">
        <w:rPr>
          <w:rFonts w:ascii="Times New Roman" w:hAnsi="Times New Roman" w:cs="Times New Roman"/>
          <w:sz w:val="28"/>
          <w:szCs w:val="28"/>
        </w:rPr>
        <w:t>етодическую службу   МКУ ДПО « Эвенкийский этнопедагогический центр» за</w:t>
      </w:r>
      <w:r w:rsidR="00D17B86">
        <w:rPr>
          <w:rFonts w:ascii="Times New Roman" w:hAnsi="Times New Roman" w:cs="Times New Roman"/>
          <w:sz w:val="28"/>
          <w:szCs w:val="28"/>
        </w:rPr>
        <w:t xml:space="preserve"> </w:t>
      </w:r>
      <w:r w:rsidR="000A097D">
        <w:rPr>
          <w:rFonts w:ascii="Times New Roman" w:hAnsi="Times New Roman" w:cs="Times New Roman"/>
          <w:sz w:val="28"/>
          <w:szCs w:val="28"/>
        </w:rPr>
        <w:t xml:space="preserve">совместную плодотворную работу.  Практика  успешно проходит </w:t>
      </w:r>
      <w:r w:rsidR="00A540D3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A097D">
        <w:rPr>
          <w:rFonts w:ascii="Times New Roman" w:hAnsi="Times New Roman" w:cs="Times New Roman"/>
          <w:sz w:val="28"/>
          <w:szCs w:val="28"/>
        </w:rPr>
        <w:t xml:space="preserve">  на базе</w:t>
      </w:r>
      <w:r w:rsidR="000A097D" w:rsidRPr="000A097D">
        <w:rPr>
          <w:rFonts w:ascii="Times New Roman" w:hAnsi="Times New Roman" w:cs="Times New Roman"/>
          <w:sz w:val="28"/>
          <w:szCs w:val="28"/>
        </w:rPr>
        <w:t xml:space="preserve"> </w:t>
      </w:r>
      <w:r w:rsidR="000A097D" w:rsidRPr="00A540D3">
        <w:rPr>
          <w:rFonts w:ascii="Times New Roman" w:hAnsi="Times New Roman" w:cs="Times New Roman"/>
          <w:sz w:val="28"/>
          <w:szCs w:val="28"/>
        </w:rPr>
        <w:t>МБДОУ  "Детский сад № 3 "Морозко</w:t>
      </w:r>
      <w:r w:rsidRPr="00A540D3">
        <w:rPr>
          <w:rFonts w:ascii="Times New Roman" w:hAnsi="Times New Roman" w:cs="Times New Roman"/>
          <w:sz w:val="28"/>
          <w:szCs w:val="28"/>
        </w:rPr>
        <w:t>» с</w:t>
      </w:r>
      <w:r w:rsidR="000A097D">
        <w:rPr>
          <w:rFonts w:ascii="Times New Roman" w:hAnsi="Times New Roman" w:cs="Times New Roman"/>
          <w:sz w:val="28"/>
          <w:szCs w:val="28"/>
        </w:rPr>
        <w:t>. Байкит</w:t>
      </w:r>
      <w:r>
        <w:rPr>
          <w:rFonts w:ascii="Times New Roman" w:hAnsi="Times New Roman" w:cs="Times New Roman"/>
          <w:sz w:val="28"/>
          <w:szCs w:val="28"/>
        </w:rPr>
        <w:t xml:space="preserve">., педагоги готовы </w:t>
      </w:r>
      <w:r w:rsidR="000A097D">
        <w:rPr>
          <w:rFonts w:ascii="Times New Roman" w:hAnsi="Times New Roman" w:cs="Times New Roman"/>
          <w:sz w:val="28"/>
          <w:szCs w:val="28"/>
        </w:rPr>
        <w:t>транслировать свои 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 достижения  не только на</w:t>
      </w:r>
      <w:r w:rsidR="000A097D">
        <w:rPr>
          <w:rFonts w:ascii="Times New Roman" w:hAnsi="Times New Roman" w:cs="Times New Roman"/>
          <w:sz w:val="28"/>
          <w:szCs w:val="28"/>
        </w:rPr>
        <w:t xml:space="preserve"> уровне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, но  </w:t>
      </w:r>
      <w:r w:rsidR="000A097D">
        <w:rPr>
          <w:rFonts w:ascii="Times New Roman" w:hAnsi="Times New Roman" w:cs="Times New Roman"/>
          <w:sz w:val="28"/>
          <w:szCs w:val="28"/>
        </w:rPr>
        <w:t>и региона.</w:t>
      </w:r>
    </w:p>
    <w:p w:rsidR="00572607" w:rsidRPr="000A097D" w:rsidRDefault="00572607" w:rsidP="005636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дальнейших успехов!</w:t>
      </w:r>
    </w:p>
    <w:sectPr w:rsidR="00572607" w:rsidRPr="000A097D" w:rsidSect="00745A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10F"/>
    <w:multiLevelType w:val="hybridMultilevel"/>
    <w:tmpl w:val="B64C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8107A"/>
    <w:multiLevelType w:val="hybridMultilevel"/>
    <w:tmpl w:val="9084BD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386137"/>
    <w:multiLevelType w:val="hybridMultilevel"/>
    <w:tmpl w:val="9A8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A44"/>
    <w:rsid w:val="00030200"/>
    <w:rsid w:val="000A097D"/>
    <w:rsid w:val="001C6B98"/>
    <w:rsid w:val="002423C4"/>
    <w:rsid w:val="0027077B"/>
    <w:rsid w:val="00395572"/>
    <w:rsid w:val="003C1F12"/>
    <w:rsid w:val="003C3EE3"/>
    <w:rsid w:val="00500551"/>
    <w:rsid w:val="0050772E"/>
    <w:rsid w:val="005636CF"/>
    <w:rsid w:val="00572607"/>
    <w:rsid w:val="00666811"/>
    <w:rsid w:val="00697631"/>
    <w:rsid w:val="00745A44"/>
    <w:rsid w:val="008F65EF"/>
    <w:rsid w:val="009A2307"/>
    <w:rsid w:val="009B4928"/>
    <w:rsid w:val="009F4244"/>
    <w:rsid w:val="00A540D3"/>
    <w:rsid w:val="00AD21A7"/>
    <w:rsid w:val="00BD0D7C"/>
    <w:rsid w:val="00BF1986"/>
    <w:rsid w:val="00D17B86"/>
    <w:rsid w:val="00D2443C"/>
    <w:rsid w:val="00D52213"/>
    <w:rsid w:val="00D671CA"/>
    <w:rsid w:val="00F9407A"/>
    <w:rsid w:val="00F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C"/>
  </w:style>
  <w:style w:type="paragraph" w:styleId="2">
    <w:name w:val="heading 2"/>
    <w:basedOn w:val="a"/>
    <w:link w:val="20"/>
    <w:uiPriority w:val="9"/>
    <w:qFormat/>
    <w:rsid w:val="001C6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C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boyarshinagv</cp:lastModifiedBy>
  <cp:revision>3</cp:revision>
  <dcterms:created xsi:type="dcterms:W3CDTF">2024-12-23T04:30:00Z</dcterms:created>
  <dcterms:modified xsi:type="dcterms:W3CDTF">2024-12-23T04:33:00Z</dcterms:modified>
</cp:coreProperties>
</file>