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B68" w:rsidRDefault="00290B68" w:rsidP="00290B68">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316096" w:rsidRPr="00192242" w:rsidRDefault="00316096" w:rsidP="00316096">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92242">
        <w:rPr>
          <w:rFonts w:ascii="Times New Roman CYR" w:hAnsi="Times New Roman CYR" w:cs="Times New Roman CYR"/>
          <w:b/>
          <w:bCs/>
          <w:sz w:val="24"/>
          <w:szCs w:val="24"/>
        </w:rPr>
        <w:t xml:space="preserve">Пояснительная записка </w:t>
      </w:r>
    </w:p>
    <w:p w:rsidR="00316096" w:rsidRPr="0068059C" w:rsidRDefault="00316096" w:rsidP="0068059C">
      <w:pPr>
        <w:widowControl w:val="0"/>
        <w:autoSpaceDE w:val="0"/>
        <w:autoSpaceDN w:val="0"/>
        <w:adjustRightInd w:val="0"/>
        <w:spacing w:after="0" w:line="240" w:lineRule="auto"/>
        <w:jc w:val="center"/>
        <w:rPr>
          <w:rFonts w:ascii="Times New Roman CYR" w:hAnsi="Times New Roman CYR" w:cs="Times New Roman CYR"/>
          <w:sz w:val="24"/>
          <w:szCs w:val="24"/>
        </w:rPr>
      </w:pPr>
      <w:r w:rsidRPr="00192242">
        <w:rPr>
          <w:rFonts w:ascii="Times New Roman CYR" w:hAnsi="Times New Roman CYR" w:cs="Times New Roman CYR"/>
          <w:b/>
          <w:bCs/>
          <w:sz w:val="24"/>
          <w:szCs w:val="24"/>
        </w:rPr>
        <w:t xml:space="preserve">к докладу Главы </w:t>
      </w:r>
      <w:r w:rsidRPr="00192242">
        <w:rPr>
          <w:rFonts w:ascii="Times New Roman CYR" w:hAnsi="Times New Roman CYR" w:cs="Times New Roman CYR"/>
          <w:b/>
          <w:sz w:val="24"/>
          <w:szCs w:val="24"/>
        </w:rPr>
        <w:t>Эвенкийского муниципального района</w:t>
      </w:r>
      <w:r w:rsidR="0068059C">
        <w:rPr>
          <w:rFonts w:ascii="Times New Roman CYR" w:hAnsi="Times New Roman CYR" w:cs="Times New Roman CYR"/>
          <w:sz w:val="24"/>
          <w:szCs w:val="24"/>
        </w:rPr>
        <w:t xml:space="preserve"> </w:t>
      </w:r>
      <w:r w:rsidRPr="00192242">
        <w:rPr>
          <w:rFonts w:ascii="Times New Roman CYR" w:hAnsi="Times New Roman CYR" w:cs="Times New Roman CYR"/>
          <w:b/>
          <w:bCs/>
          <w:sz w:val="24"/>
          <w:szCs w:val="24"/>
        </w:rPr>
        <w:t>о достигнутых значениях показателей для оценки эффективности деятельности органов местного самоуправления муниципальных, городских округ</w:t>
      </w:r>
      <w:r w:rsidR="000561F5">
        <w:rPr>
          <w:rFonts w:ascii="Times New Roman CYR" w:hAnsi="Times New Roman CYR" w:cs="Times New Roman CYR"/>
          <w:b/>
          <w:bCs/>
          <w:sz w:val="24"/>
          <w:szCs w:val="24"/>
        </w:rPr>
        <w:t xml:space="preserve">ов и муниципальных районов </w:t>
      </w:r>
      <w:r w:rsidR="0068059C">
        <w:rPr>
          <w:rFonts w:ascii="Times New Roman CYR" w:hAnsi="Times New Roman CYR" w:cs="Times New Roman CYR"/>
          <w:b/>
          <w:bCs/>
          <w:sz w:val="24"/>
          <w:szCs w:val="24"/>
        </w:rPr>
        <w:t xml:space="preserve">     </w:t>
      </w:r>
      <w:r w:rsidRPr="00192242">
        <w:rPr>
          <w:rFonts w:ascii="Times New Roman CYR" w:hAnsi="Times New Roman CYR" w:cs="Times New Roman CYR"/>
          <w:b/>
          <w:bCs/>
          <w:sz w:val="24"/>
          <w:szCs w:val="24"/>
        </w:rPr>
        <w:t>за 2023 год и их планируемых значениях на 3-летний период</w:t>
      </w:r>
    </w:p>
    <w:p w:rsidR="004714FC" w:rsidRPr="00192242" w:rsidRDefault="004714FC" w:rsidP="00316096">
      <w:pPr>
        <w:autoSpaceDE w:val="0"/>
        <w:autoSpaceDN w:val="0"/>
        <w:adjustRightInd w:val="0"/>
        <w:spacing w:after="0" w:line="240" w:lineRule="auto"/>
        <w:ind w:firstLine="709"/>
        <w:jc w:val="both"/>
        <w:rPr>
          <w:rFonts w:ascii="Times New Roman CYR" w:hAnsi="Times New Roman CYR" w:cs="Times New Roman CYR"/>
          <w:sz w:val="24"/>
          <w:szCs w:val="24"/>
        </w:rPr>
      </w:pPr>
    </w:p>
    <w:p w:rsidR="00316096" w:rsidRPr="005D2825" w:rsidRDefault="00316096" w:rsidP="00316096">
      <w:pPr>
        <w:autoSpaceDE w:val="0"/>
        <w:autoSpaceDN w:val="0"/>
        <w:adjustRightInd w:val="0"/>
        <w:spacing w:after="0" w:line="240" w:lineRule="auto"/>
        <w:ind w:firstLine="709"/>
        <w:jc w:val="both"/>
        <w:rPr>
          <w:rFonts w:ascii="Times New Roman CYR" w:hAnsi="Times New Roman CYR" w:cs="Times New Roman CYR"/>
          <w:sz w:val="24"/>
          <w:szCs w:val="24"/>
        </w:rPr>
      </w:pPr>
      <w:r w:rsidRPr="005D2825">
        <w:rPr>
          <w:rFonts w:ascii="Times New Roman CYR" w:hAnsi="Times New Roman CYR" w:cs="Times New Roman CYR"/>
          <w:sz w:val="24"/>
          <w:szCs w:val="24"/>
        </w:rPr>
        <w:t xml:space="preserve">Доклад Главы Эвенкийского муниципального района о достигнутых значениях показателей для оценки эффективности деятельности органов местного самоуправления </w:t>
      </w:r>
      <w:r w:rsidR="00AA283F" w:rsidRPr="005D2825">
        <w:rPr>
          <w:rFonts w:ascii="Times New Roman CYR" w:hAnsi="Times New Roman CYR" w:cs="Times New Roman CYR"/>
          <w:sz w:val="24"/>
          <w:szCs w:val="24"/>
        </w:rPr>
        <w:t xml:space="preserve">муниципальных, </w:t>
      </w:r>
      <w:r w:rsidRPr="005D2825">
        <w:rPr>
          <w:rFonts w:ascii="Times New Roman CYR" w:hAnsi="Times New Roman CYR" w:cs="Times New Roman CYR"/>
          <w:sz w:val="24"/>
          <w:szCs w:val="24"/>
        </w:rPr>
        <w:t xml:space="preserve">городских округов и муниципальных районов </w:t>
      </w:r>
      <w:r w:rsidR="00AA283F" w:rsidRPr="005D2825">
        <w:rPr>
          <w:rFonts w:ascii="Times New Roman CYR" w:hAnsi="Times New Roman CYR" w:cs="Times New Roman CYR"/>
          <w:sz w:val="24"/>
          <w:szCs w:val="24"/>
        </w:rPr>
        <w:t xml:space="preserve">края </w:t>
      </w:r>
      <w:r w:rsidRPr="005D2825">
        <w:rPr>
          <w:rFonts w:ascii="Times New Roman CYR" w:hAnsi="Times New Roman CYR" w:cs="Times New Roman CYR"/>
          <w:sz w:val="24"/>
          <w:szCs w:val="24"/>
        </w:rPr>
        <w:t>по итогам 202</w:t>
      </w:r>
      <w:r w:rsidR="00AA283F" w:rsidRPr="005D2825">
        <w:rPr>
          <w:rFonts w:ascii="Times New Roman CYR" w:hAnsi="Times New Roman CYR" w:cs="Times New Roman CYR"/>
          <w:sz w:val="24"/>
          <w:szCs w:val="24"/>
        </w:rPr>
        <w:t>3</w:t>
      </w:r>
      <w:r w:rsidRPr="005D2825">
        <w:rPr>
          <w:rFonts w:ascii="Times New Roman CYR" w:hAnsi="Times New Roman CYR" w:cs="Times New Roman CYR"/>
          <w:sz w:val="24"/>
          <w:szCs w:val="24"/>
        </w:rPr>
        <w:t xml:space="preserve"> года (далее – доклад) подготовлен в целях исполнения:</w:t>
      </w:r>
    </w:p>
    <w:p w:rsidR="00316096" w:rsidRPr="005D2825" w:rsidRDefault="00316096" w:rsidP="00316096">
      <w:pPr>
        <w:autoSpaceDE w:val="0"/>
        <w:autoSpaceDN w:val="0"/>
        <w:adjustRightInd w:val="0"/>
        <w:spacing w:after="0" w:line="240" w:lineRule="auto"/>
        <w:ind w:firstLine="709"/>
        <w:jc w:val="both"/>
        <w:rPr>
          <w:rFonts w:ascii="Times New Roman CYR" w:hAnsi="Times New Roman CYR" w:cs="Times New Roman CYR"/>
          <w:sz w:val="24"/>
          <w:szCs w:val="24"/>
        </w:rPr>
      </w:pPr>
      <w:r w:rsidRPr="005D2825">
        <w:rPr>
          <w:rFonts w:ascii="Times New Roman CYR" w:hAnsi="Times New Roman CYR" w:cs="Times New Roman CYR"/>
          <w:sz w:val="24"/>
          <w:szCs w:val="24"/>
        </w:rPr>
        <w:t xml:space="preserve"> - Указа Президента Российской Федерации от 28.04.2008 № 607 «Об оценке эффективности деятельности органов местного самоуправления </w:t>
      </w:r>
      <w:r w:rsidR="00AA283F" w:rsidRPr="005D2825">
        <w:rPr>
          <w:rFonts w:ascii="Times New Roman CYR" w:hAnsi="Times New Roman CYR" w:cs="Times New Roman CYR"/>
          <w:sz w:val="24"/>
          <w:szCs w:val="24"/>
        </w:rPr>
        <w:t xml:space="preserve">муниципальных, </w:t>
      </w:r>
      <w:r w:rsidRPr="005D2825">
        <w:rPr>
          <w:rFonts w:ascii="Times New Roman CYR" w:hAnsi="Times New Roman CYR" w:cs="Times New Roman CYR"/>
          <w:sz w:val="24"/>
          <w:szCs w:val="24"/>
        </w:rPr>
        <w:t>городских округов и муниципальных районов»;</w:t>
      </w:r>
    </w:p>
    <w:p w:rsidR="00316096" w:rsidRPr="005D2825" w:rsidRDefault="00316096" w:rsidP="00316096">
      <w:pPr>
        <w:autoSpaceDE w:val="0"/>
        <w:autoSpaceDN w:val="0"/>
        <w:adjustRightInd w:val="0"/>
        <w:spacing w:after="0" w:line="240" w:lineRule="auto"/>
        <w:ind w:firstLine="709"/>
        <w:jc w:val="both"/>
        <w:rPr>
          <w:rFonts w:ascii="Times New Roman CYR" w:hAnsi="Times New Roman CYR" w:cs="Times New Roman CYR"/>
          <w:sz w:val="24"/>
          <w:szCs w:val="24"/>
        </w:rPr>
      </w:pPr>
      <w:r w:rsidRPr="005D2825">
        <w:rPr>
          <w:rFonts w:ascii="Times New Roman CYR" w:hAnsi="Times New Roman CYR" w:cs="Times New Roman CYR"/>
          <w:sz w:val="24"/>
          <w:szCs w:val="24"/>
        </w:rPr>
        <w:t xml:space="preserve"> - Постановления Правительства Российской Федерации от 17.12.2012 №1317 </w:t>
      </w:r>
      <w:r w:rsidR="000E6EF8" w:rsidRPr="005D2825">
        <w:rPr>
          <w:rFonts w:ascii="Times New Roman CYR" w:hAnsi="Times New Roman CYR" w:cs="Times New Roman CYR"/>
          <w:sz w:val="24"/>
          <w:szCs w:val="24"/>
        </w:rPr>
        <w:t xml:space="preserve">           </w:t>
      </w:r>
      <w:r w:rsidRPr="005D2825">
        <w:rPr>
          <w:rFonts w:ascii="Times New Roman CYR" w:hAnsi="Times New Roman CYR" w:cs="Times New Roman CYR"/>
          <w:sz w:val="24"/>
          <w:szCs w:val="24"/>
        </w:rPr>
        <w:t xml:space="preserve">«О мерах по реализации Указа Президента Российской Федерации от 28.04.2008 № 607 </w:t>
      </w:r>
      <w:r w:rsidR="000E6EF8" w:rsidRPr="005D2825">
        <w:rPr>
          <w:rFonts w:ascii="Times New Roman CYR" w:hAnsi="Times New Roman CYR" w:cs="Times New Roman CYR"/>
          <w:sz w:val="24"/>
          <w:szCs w:val="24"/>
        </w:rPr>
        <w:t xml:space="preserve">    </w:t>
      </w:r>
      <w:r w:rsidRPr="005D2825">
        <w:rPr>
          <w:rFonts w:ascii="Times New Roman CYR" w:hAnsi="Times New Roman CYR" w:cs="Times New Roman CYR"/>
          <w:sz w:val="24"/>
          <w:szCs w:val="24"/>
        </w:rPr>
        <w:t>«Об оценке эффективности деятельности органов местного самоуправления городских округов и муниципальных районов»;</w:t>
      </w:r>
    </w:p>
    <w:p w:rsidR="00316096" w:rsidRPr="005D2825" w:rsidRDefault="00316096" w:rsidP="00316096">
      <w:pPr>
        <w:autoSpaceDE w:val="0"/>
        <w:autoSpaceDN w:val="0"/>
        <w:adjustRightInd w:val="0"/>
        <w:spacing w:after="0" w:line="240" w:lineRule="auto"/>
        <w:ind w:firstLine="709"/>
        <w:jc w:val="both"/>
        <w:rPr>
          <w:rFonts w:ascii="Times New Roman CYR" w:hAnsi="Times New Roman CYR" w:cs="Times New Roman CYR"/>
          <w:sz w:val="24"/>
          <w:szCs w:val="24"/>
        </w:rPr>
      </w:pPr>
      <w:r w:rsidRPr="005D2825">
        <w:rPr>
          <w:rFonts w:ascii="Times New Roman CYR" w:hAnsi="Times New Roman CYR" w:cs="Times New Roman CYR"/>
          <w:sz w:val="24"/>
          <w:szCs w:val="24"/>
        </w:rPr>
        <w:t xml:space="preserve">- Указа Губернатора Красноярского края от 13.04.2009 № 60-уг «Об оценке эффективности деятельности органов местного самоуправления </w:t>
      </w:r>
      <w:r w:rsidR="00AA283F" w:rsidRPr="005D2825">
        <w:rPr>
          <w:rFonts w:ascii="Times New Roman CYR" w:hAnsi="Times New Roman CYR" w:cs="Times New Roman CYR"/>
          <w:sz w:val="24"/>
          <w:szCs w:val="24"/>
        </w:rPr>
        <w:t xml:space="preserve">муниципальных, </w:t>
      </w:r>
      <w:r w:rsidRPr="005D2825">
        <w:rPr>
          <w:rFonts w:ascii="Times New Roman CYR" w:hAnsi="Times New Roman CYR" w:cs="Times New Roman CYR"/>
          <w:sz w:val="24"/>
          <w:szCs w:val="24"/>
        </w:rPr>
        <w:t>городских округов и муниципальных районов Красноярского края».</w:t>
      </w:r>
    </w:p>
    <w:p w:rsidR="00316096" w:rsidRPr="005D2825" w:rsidRDefault="00316096" w:rsidP="00316096">
      <w:pPr>
        <w:spacing w:after="0" w:line="240" w:lineRule="auto"/>
        <w:ind w:firstLine="709"/>
        <w:jc w:val="both"/>
        <w:rPr>
          <w:rFonts w:ascii="Times New Roman" w:hAnsi="Times New Roman"/>
          <w:sz w:val="24"/>
          <w:szCs w:val="24"/>
        </w:rPr>
      </w:pPr>
      <w:r w:rsidRPr="005D2825">
        <w:rPr>
          <w:rFonts w:ascii="Times New Roman" w:hAnsi="Times New Roman"/>
          <w:sz w:val="24"/>
          <w:szCs w:val="24"/>
        </w:rPr>
        <w:t xml:space="preserve">Доклад, подписанный Главой района, размещен на официальном сайте органов МСУ Эвенкийского муниципального района с адресом в информационно-телекоммуникационной сети Интернет - </w:t>
      </w:r>
      <w:hyperlink r:id="rId8" w:history="1">
        <w:r w:rsidRPr="005D2825">
          <w:rPr>
            <w:rStyle w:val="a3"/>
            <w:rFonts w:ascii="Times New Roman" w:hAnsi="Times New Roman"/>
            <w:bCs/>
            <w:color w:val="auto"/>
            <w:sz w:val="24"/>
            <w:szCs w:val="24"/>
          </w:rPr>
          <w:t>https://evenkya.gosuslugi.ru</w:t>
        </w:r>
      </w:hyperlink>
      <w:r w:rsidRPr="005D2825">
        <w:rPr>
          <w:rFonts w:ascii="Times New Roman" w:hAnsi="Times New Roman"/>
          <w:sz w:val="24"/>
          <w:szCs w:val="24"/>
        </w:rPr>
        <w:t>.</w:t>
      </w:r>
    </w:p>
    <w:p w:rsidR="00316096" w:rsidRPr="00FA3B3C" w:rsidRDefault="00316096" w:rsidP="00316096">
      <w:pPr>
        <w:autoSpaceDE w:val="0"/>
        <w:autoSpaceDN w:val="0"/>
        <w:adjustRightInd w:val="0"/>
        <w:spacing w:after="0" w:line="240" w:lineRule="auto"/>
        <w:ind w:firstLine="709"/>
        <w:jc w:val="both"/>
        <w:rPr>
          <w:rFonts w:ascii="Times New Roman" w:hAnsi="Times New Roman"/>
        </w:rPr>
      </w:pPr>
      <w:r w:rsidRPr="00FA3B3C">
        <w:rPr>
          <w:rFonts w:ascii="Times New Roman" w:hAnsi="Times New Roman"/>
        </w:rPr>
        <w:t xml:space="preserve"> </w:t>
      </w:r>
    </w:p>
    <w:p w:rsidR="00316096" w:rsidRPr="00A905A1" w:rsidRDefault="00316096" w:rsidP="00316096">
      <w:pPr>
        <w:widowControl w:val="0"/>
        <w:autoSpaceDE w:val="0"/>
        <w:autoSpaceDN w:val="0"/>
        <w:adjustRightInd w:val="0"/>
        <w:spacing w:after="0" w:line="240" w:lineRule="auto"/>
        <w:jc w:val="center"/>
        <w:rPr>
          <w:rFonts w:ascii="Times New Roman" w:hAnsi="Times New Roman"/>
          <w:color w:val="000000"/>
          <w:sz w:val="24"/>
          <w:szCs w:val="24"/>
        </w:rPr>
      </w:pPr>
      <w:r w:rsidRPr="00A905A1">
        <w:rPr>
          <w:rFonts w:ascii="Times New Roman" w:hAnsi="Times New Roman"/>
          <w:b/>
          <w:bCs/>
          <w:color w:val="000000"/>
          <w:sz w:val="24"/>
          <w:szCs w:val="24"/>
        </w:rPr>
        <w:t>I. Экономическое развитие</w:t>
      </w:r>
    </w:p>
    <w:p w:rsidR="00290B68" w:rsidRPr="00A905A1" w:rsidRDefault="00290B68" w:rsidP="00290B68">
      <w:pPr>
        <w:widowControl w:val="0"/>
        <w:autoSpaceDE w:val="0"/>
        <w:autoSpaceDN w:val="0"/>
        <w:adjustRightInd w:val="0"/>
        <w:spacing w:after="0" w:line="240" w:lineRule="auto"/>
        <w:rPr>
          <w:rFonts w:ascii="Times New Roman CYR" w:hAnsi="Times New Roman CYR" w:cs="Times New Roman CYR"/>
          <w:sz w:val="24"/>
          <w:szCs w:val="24"/>
        </w:rPr>
      </w:pPr>
    </w:p>
    <w:p w:rsidR="00290B68" w:rsidRPr="00A905A1" w:rsidRDefault="00290B68" w:rsidP="00290B68">
      <w:pPr>
        <w:widowControl w:val="0"/>
        <w:autoSpaceDE w:val="0"/>
        <w:autoSpaceDN w:val="0"/>
        <w:adjustRightInd w:val="0"/>
        <w:spacing w:after="0" w:line="240" w:lineRule="auto"/>
        <w:rPr>
          <w:rFonts w:ascii="Times New Roman CYR" w:hAnsi="Times New Roman CYR" w:cs="Times New Roman CYR"/>
          <w:sz w:val="24"/>
          <w:szCs w:val="24"/>
        </w:rPr>
      </w:pPr>
      <w:r w:rsidRPr="00A905A1">
        <w:rPr>
          <w:rFonts w:ascii="Times New Roman CYR" w:hAnsi="Times New Roman CYR" w:cs="Times New Roman CYR"/>
          <w:b/>
          <w:bCs/>
          <w:color w:val="000000"/>
          <w:sz w:val="24"/>
          <w:szCs w:val="24"/>
        </w:rPr>
        <w:t>1. Число субъектов малого и среднего предпринимательства</w:t>
      </w:r>
    </w:p>
    <w:p w:rsidR="00290B68" w:rsidRPr="00A905A1" w:rsidRDefault="00290B68" w:rsidP="00290B68">
      <w:pPr>
        <w:widowControl w:val="0"/>
        <w:autoSpaceDE w:val="0"/>
        <w:autoSpaceDN w:val="0"/>
        <w:adjustRightInd w:val="0"/>
        <w:spacing w:after="0" w:line="240" w:lineRule="auto"/>
        <w:rPr>
          <w:rFonts w:ascii="Times New Roman CYR" w:hAnsi="Times New Roman CYR" w:cs="Times New Roman CYR"/>
          <w:sz w:val="24"/>
          <w:szCs w:val="24"/>
        </w:rPr>
      </w:pPr>
    </w:p>
    <w:p w:rsidR="00290B68" w:rsidRPr="00A905A1" w:rsidRDefault="00290B68" w:rsidP="00C46389">
      <w:pPr>
        <w:autoSpaceDE w:val="0"/>
        <w:autoSpaceDN w:val="0"/>
        <w:adjustRightInd w:val="0"/>
        <w:spacing w:after="0" w:line="240" w:lineRule="auto"/>
        <w:ind w:firstLine="708"/>
        <w:jc w:val="both"/>
        <w:rPr>
          <w:rFonts w:ascii="Times New Roman CYR" w:hAnsi="Times New Roman CYR" w:cs="Times New Roman CYR"/>
          <w:sz w:val="24"/>
          <w:szCs w:val="24"/>
        </w:rPr>
      </w:pPr>
      <w:r w:rsidRPr="00A905A1">
        <w:rPr>
          <w:rFonts w:ascii="Times New Roman CYR" w:hAnsi="Times New Roman CYR" w:cs="Times New Roman CYR"/>
          <w:sz w:val="24"/>
          <w:szCs w:val="24"/>
        </w:rPr>
        <w:t>На территории Эвенкийского муници</w:t>
      </w:r>
      <w:r w:rsidR="005233DA">
        <w:rPr>
          <w:rFonts w:ascii="Times New Roman CYR" w:hAnsi="Times New Roman CYR" w:cs="Times New Roman CYR"/>
          <w:sz w:val="24"/>
          <w:szCs w:val="24"/>
        </w:rPr>
        <w:t>пального района зарегистрирован</w:t>
      </w:r>
      <w:r w:rsidRPr="00A905A1">
        <w:rPr>
          <w:rFonts w:ascii="Times New Roman CYR" w:hAnsi="Times New Roman CYR" w:cs="Times New Roman CYR"/>
          <w:sz w:val="24"/>
          <w:szCs w:val="24"/>
        </w:rPr>
        <w:t xml:space="preserve"> 421 субъект малого и среднего предпринимательства. По сравнению с прошлым годом количество субъектов увеличилось на 34 единицы. Число субъектов малого и среднего предпринимательства на 10 000 человек в 2023 году составило 317,54 единицы, что на 9,2% больше, чем в 2022 году. Увеличение значения показателя связано с увеличением количества субъектов малого и среднего предпринимательства и с уменьшением численности постоянного населения муниципального образования.</w:t>
      </w:r>
    </w:p>
    <w:p w:rsidR="00290B68" w:rsidRPr="00A905A1" w:rsidRDefault="00290B68" w:rsidP="00C46389">
      <w:pPr>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rPr>
      </w:pPr>
      <w:r w:rsidRPr="00A905A1">
        <w:rPr>
          <w:rFonts w:ascii="Times New Roman CYR" w:hAnsi="Times New Roman CYR" w:cs="Times New Roman CYR"/>
          <w:sz w:val="24"/>
          <w:szCs w:val="24"/>
        </w:rPr>
        <w:t xml:space="preserve">Развитие малого и среднего предпринимательства создает благоприятные условия для оздоровления экономики, поскольку развивается конкурентная среда, создаются дополнительные рабочие места, активнее идет структурная перестройка, расширяется потребительский сектор. Кроме того, развитие предпринимательства ведет к насыщению рынка товарами и услугами, лучшему использованию местных сырьевых ресурсов. </w:t>
      </w:r>
    </w:p>
    <w:p w:rsidR="00290B68" w:rsidRPr="00A905A1" w:rsidRDefault="00290B68" w:rsidP="00C46389">
      <w:pPr>
        <w:autoSpaceDE w:val="0"/>
        <w:autoSpaceDN w:val="0"/>
        <w:adjustRightInd w:val="0"/>
        <w:spacing w:after="0" w:line="240" w:lineRule="auto"/>
        <w:ind w:firstLine="709"/>
        <w:jc w:val="both"/>
        <w:rPr>
          <w:rFonts w:ascii="Calibri" w:hAnsi="Calibri" w:cs="Calibri"/>
          <w:sz w:val="24"/>
          <w:szCs w:val="24"/>
        </w:rPr>
      </w:pPr>
      <w:r w:rsidRPr="00A905A1">
        <w:rPr>
          <w:rFonts w:ascii="Times New Roman CYR" w:hAnsi="Times New Roman CYR" w:cs="Times New Roman CYR"/>
          <w:sz w:val="24"/>
          <w:szCs w:val="24"/>
        </w:rPr>
        <w:t>Предпринимательство</w:t>
      </w:r>
      <w:r w:rsidRPr="00A905A1">
        <w:rPr>
          <w:rFonts w:ascii="Calibri" w:hAnsi="Calibri" w:cs="Calibri"/>
          <w:sz w:val="24"/>
          <w:szCs w:val="24"/>
        </w:rPr>
        <w:t xml:space="preserve"> </w:t>
      </w:r>
      <w:r w:rsidRPr="00A905A1">
        <w:rPr>
          <w:rFonts w:ascii="Times New Roman CYR" w:hAnsi="Times New Roman CYR" w:cs="Times New Roman CYR"/>
          <w:sz w:val="24"/>
          <w:szCs w:val="24"/>
        </w:rPr>
        <w:t>в</w:t>
      </w:r>
      <w:r w:rsidRPr="00A905A1">
        <w:rPr>
          <w:rFonts w:ascii="Calibri" w:hAnsi="Calibri" w:cs="Calibri"/>
          <w:sz w:val="24"/>
          <w:szCs w:val="24"/>
        </w:rPr>
        <w:t xml:space="preserve"> </w:t>
      </w:r>
      <w:r w:rsidRPr="00A905A1">
        <w:rPr>
          <w:rFonts w:ascii="Times New Roman CYR" w:hAnsi="Times New Roman CYR" w:cs="Times New Roman CYR"/>
          <w:sz w:val="24"/>
          <w:szCs w:val="24"/>
        </w:rPr>
        <w:t>цивилизованных</w:t>
      </w:r>
      <w:r w:rsidRPr="00A905A1">
        <w:rPr>
          <w:rFonts w:ascii="Calibri" w:hAnsi="Calibri" w:cs="Calibri"/>
          <w:sz w:val="24"/>
          <w:szCs w:val="24"/>
        </w:rPr>
        <w:t xml:space="preserve"> </w:t>
      </w:r>
      <w:r w:rsidRPr="00A905A1">
        <w:rPr>
          <w:rFonts w:ascii="Times New Roman CYR" w:hAnsi="Times New Roman CYR" w:cs="Times New Roman CYR"/>
          <w:sz w:val="24"/>
          <w:szCs w:val="24"/>
        </w:rPr>
        <w:t>формах</w:t>
      </w:r>
      <w:r w:rsidRPr="00A905A1">
        <w:rPr>
          <w:rFonts w:ascii="Calibri" w:hAnsi="Calibri" w:cs="Calibri"/>
          <w:sz w:val="24"/>
          <w:szCs w:val="24"/>
        </w:rPr>
        <w:t xml:space="preserve"> </w:t>
      </w:r>
      <w:r w:rsidRPr="00A905A1">
        <w:rPr>
          <w:rFonts w:ascii="Times New Roman CYR" w:hAnsi="Times New Roman CYR" w:cs="Times New Roman CYR"/>
          <w:sz w:val="24"/>
          <w:szCs w:val="24"/>
        </w:rPr>
        <w:t>является</w:t>
      </w:r>
      <w:r w:rsidRPr="00A905A1">
        <w:rPr>
          <w:rFonts w:ascii="Calibri" w:hAnsi="Calibri" w:cs="Calibri"/>
          <w:sz w:val="24"/>
          <w:szCs w:val="24"/>
        </w:rPr>
        <w:t xml:space="preserve"> </w:t>
      </w:r>
      <w:r w:rsidRPr="00A905A1">
        <w:rPr>
          <w:rFonts w:ascii="Times New Roman CYR" w:hAnsi="Times New Roman CYR" w:cs="Times New Roman CYR"/>
          <w:sz w:val="24"/>
          <w:szCs w:val="24"/>
        </w:rPr>
        <w:t>важным</w:t>
      </w:r>
      <w:r w:rsidRPr="00A905A1">
        <w:rPr>
          <w:rFonts w:ascii="Calibri" w:hAnsi="Calibri" w:cs="Calibri"/>
          <w:sz w:val="24"/>
          <w:szCs w:val="24"/>
        </w:rPr>
        <w:t xml:space="preserve"> </w:t>
      </w:r>
      <w:r w:rsidRPr="00A905A1">
        <w:rPr>
          <w:rFonts w:ascii="Times New Roman CYR" w:hAnsi="Times New Roman CYR" w:cs="Times New Roman CYR"/>
          <w:sz w:val="24"/>
          <w:szCs w:val="24"/>
        </w:rPr>
        <w:t>условием</w:t>
      </w:r>
      <w:r w:rsidRPr="00A905A1">
        <w:rPr>
          <w:rFonts w:ascii="Calibri" w:hAnsi="Calibri" w:cs="Calibri"/>
          <w:sz w:val="24"/>
          <w:szCs w:val="24"/>
        </w:rPr>
        <w:t xml:space="preserve"> </w:t>
      </w:r>
      <w:r w:rsidRPr="00A905A1">
        <w:rPr>
          <w:rFonts w:ascii="Times New Roman CYR" w:hAnsi="Times New Roman CYR" w:cs="Times New Roman CYR"/>
          <w:sz w:val="24"/>
          <w:szCs w:val="24"/>
        </w:rPr>
        <w:t>оздоровления</w:t>
      </w:r>
      <w:r w:rsidRPr="00A905A1">
        <w:rPr>
          <w:rFonts w:ascii="Calibri" w:hAnsi="Calibri" w:cs="Calibri"/>
          <w:sz w:val="24"/>
          <w:szCs w:val="24"/>
        </w:rPr>
        <w:t xml:space="preserve"> </w:t>
      </w:r>
      <w:r w:rsidRPr="00A905A1">
        <w:rPr>
          <w:rFonts w:ascii="Times New Roman CYR" w:hAnsi="Times New Roman CYR" w:cs="Times New Roman CYR"/>
          <w:sz w:val="24"/>
          <w:szCs w:val="24"/>
        </w:rPr>
        <w:t>не</w:t>
      </w:r>
      <w:r w:rsidRPr="00A905A1">
        <w:rPr>
          <w:rFonts w:ascii="Calibri" w:hAnsi="Calibri" w:cs="Calibri"/>
          <w:sz w:val="24"/>
          <w:szCs w:val="24"/>
        </w:rPr>
        <w:t xml:space="preserve"> </w:t>
      </w:r>
      <w:r w:rsidRPr="00A905A1">
        <w:rPr>
          <w:rFonts w:ascii="Times New Roman CYR" w:hAnsi="Times New Roman CYR" w:cs="Times New Roman CYR"/>
          <w:sz w:val="24"/>
          <w:szCs w:val="24"/>
        </w:rPr>
        <w:t>только</w:t>
      </w:r>
      <w:r w:rsidRPr="00A905A1">
        <w:rPr>
          <w:rFonts w:ascii="Calibri" w:hAnsi="Calibri" w:cs="Calibri"/>
          <w:sz w:val="24"/>
          <w:szCs w:val="24"/>
        </w:rPr>
        <w:t xml:space="preserve"> </w:t>
      </w:r>
      <w:r w:rsidRPr="00A905A1">
        <w:rPr>
          <w:rFonts w:ascii="Times New Roman CYR" w:hAnsi="Times New Roman CYR" w:cs="Times New Roman CYR"/>
          <w:sz w:val="24"/>
          <w:szCs w:val="24"/>
        </w:rPr>
        <w:t>экономики</w:t>
      </w:r>
      <w:r w:rsidRPr="00A905A1">
        <w:rPr>
          <w:rFonts w:ascii="Calibri" w:hAnsi="Calibri" w:cs="Calibri"/>
          <w:sz w:val="24"/>
          <w:szCs w:val="24"/>
        </w:rPr>
        <w:t xml:space="preserve">, </w:t>
      </w:r>
      <w:r w:rsidRPr="00A905A1">
        <w:rPr>
          <w:rFonts w:ascii="Times New Roman CYR" w:hAnsi="Times New Roman CYR" w:cs="Times New Roman CYR"/>
          <w:sz w:val="24"/>
          <w:szCs w:val="24"/>
        </w:rPr>
        <w:t>но</w:t>
      </w:r>
      <w:r w:rsidRPr="00A905A1">
        <w:rPr>
          <w:rFonts w:ascii="Calibri" w:hAnsi="Calibri" w:cs="Calibri"/>
          <w:sz w:val="24"/>
          <w:szCs w:val="24"/>
        </w:rPr>
        <w:t xml:space="preserve"> </w:t>
      </w:r>
      <w:r w:rsidRPr="00A905A1">
        <w:rPr>
          <w:rFonts w:ascii="Times New Roman CYR" w:hAnsi="Times New Roman CYR" w:cs="Times New Roman CYR"/>
          <w:sz w:val="24"/>
          <w:szCs w:val="24"/>
        </w:rPr>
        <w:t>и</w:t>
      </w:r>
      <w:r w:rsidRPr="00A905A1">
        <w:rPr>
          <w:rFonts w:ascii="Calibri" w:hAnsi="Calibri" w:cs="Calibri"/>
          <w:sz w:val="24"/>
          <w:szCs w:val="24"/>
        </w:rPr>
        <w:t xml:space="preserve"> </w:t>
      </w:r>
      <w:r w:rsidRPr="00A905A1">
        <w:rPr>
          <w:rFonts w:ascii="Times New Roman CYR" w:hAnsi="Times New Roman CYR" w:cs="Times New Roman CYR"/>
          <w:sz w:val="24"/>
          <w:szCs w:val="24"/>
        </w:rPr>
        <w:t>всей</w:t>
      </w:r>
      <w:r w:rsidRPr="00A905A1">
        <w:rPr>
          <w:rFonts w:ascii="Calibri" w:hAnsi="Calibri" w:cs="Calibri"/>
          <w:sz w:val="24"/>
          <w:szCs w:val="24"/>
        </w:rPr>
        <w:t xml:space="preserve"> </w:t>
      </w:r>
      <w:r w:rsidRPr="00A905A1">
        <w:rPr>
          <w:rFonts w:ascii="Times New Roman CYR" w:hAnsi="Times New Roman CYR" w:cs="Times New Roman CYR"/>
          <w:sz w:val="24"/>
          <w:szCs w:val="24"/>
        </w:rPr>
        <w:t>общественной</w:t>
      </w:r>
      <w:r w:rsidRPr="00A905A1">
        <w:rPr>
          <w:rFonts w:ascii="Calibri" w:hAnsi="Calibri" w:cs="Calibri"/>
          <w:sz w:val="24"/>
          <w:szCs w:val="24"/>
        </w:rPr>
        <w:t xml:space="preserve"> </w:t>
      </w:r>
      <w:r w:rsidRPr="00A905A1">
        <w:rPr>
          <w:rFonts w:ascii="Times New Roman CYR" w:hAnsi="Times New Roman CYR" w:cs="Times New Roman CYR"/>
          <w:sz w:val="24"/>
          <w:szCs w:val="24"/>
        </w:rPr>
        <w:t>жизни</w:t>
      </w:r>
      <w:r w:rsidRPr="00A905A1">
        <w:rPr>
          <w:rFonts w:ascii="Calibri" w:hAnsi="Calibri" w:cs="Calibri"/>
          <w:sz w:val="24"/>
          <w:szCs w:val="24"/>
        </w:rPr>
        <w:t xml:space="preserve">. </w:t>
      </w:r>
      <w:r w:rsidRPr="00A905A1">
        <w:rPr>
          <w:rFonts w:ascii="Times New Roman CYR" w:hAnsi="Times New Roman CYR" w:cs="Times New Roman CYR"/>
          <w:sz w:val="24"/>
          <w:szCs w:val="24"/>
        </w:rPr>
        <w:t>Однако</w:t>
      </w:r>
      <w:r w:rsidRPr="00A905A1">
        <w:rPr>
          <w:rFonts w:ascii="Calibri" w:hAnsi="Calibri" w:cs="Calibri"/>
          <w:sz w:val="24"/>
          <w:szCs w:val="24"/>
        </w:rPr>
        <w:t xml:space="preserve"> </w:t>
      </w:r>
      <w:r w:rsidRPr="00A905A1">
        <w:rPr>
          <w:rFonts w:ascii="Times New Roman CYR" w:hAnsi="Times New Roman CYR" w:cs="Times New Roman CYR"/>
          <w:sz w:val="24"/>
          <w:szCs w:val="24"/>
        </w:rPr>
        <w:t>процесс</w:t>
      </w:r>
      <w:r w:rsidRPr="00A905A1">
        <w:rPr>
          <w:rFonts w:ascii="Calibri" w:hAnsi="Calibri" w:cs="Calibri"/>
          <w:sz w:val="24"/>
          <w:szCs w:val="24"/>
        </w:rPr>
        <w:t xml:space="preserve"> </w:t>
      </w:r>
      <w:r w:rsidRPr="00A905A1">
        <w:rPr>
          <w:rFonts w:ascii="Times New Roman CYR" w:hAnsi="Times New Roman CYR" w:cs="Times New Roman CYR"/>
          <w:sz w:val="24"/>
          <w:szCs w:val="24"/>
        </w:rPr>
        <w:t>формирования</w:t>
      </w:r>
      <w:r w:rsidRPr="00A905A1">
        <w:rPr>
          <w:rFonts w:ascii="Calibri" w:hAnsi="Calibri" w:cs="Calibri"/>
          <w:sz w:val="24"/>
          <w:szCs w:val="24"/>
        </w:rPr>
        <w:t xml:space="preserve"> </w:t>
      </w:r>
      <w:r w:rsidRPr="00A905A1">
        <w:rPr>
          <w:rFonts w:ascii="Times New Roman CYR" w:hAnsi="Times New Roman CYR" w:cs="Times New Roman CYR"/>
          <w:sz w:val="24"/>
          <w:szCs w:val="24"/>
        </w:rPr>
        <w:t>малого</w:t>
      </w:r>
      <w:r w:rsidRPr="00A905A1">
        <w:rPr>
          <w:rFonts w:ascii="Calibri" w:hAnsi="Calibri" w:cs="Calibri"/>
          <w:sz w:val="24"/>
          <w:szCs w:val="24"/>
        </w:rPr>
        <w:t> </w:t>
      </w:r>
      <w:r w:rsidRPr="00A905A1">
        <w:rPr>
          <w:rFonts w:ascii="Times New Roman CYR" w:hAnsi="Times New Roman CYR" w:cs="Times New Roman CYR"/>
          <w:sz w:val="24"/>
          <w:szCs w:val="24"/>
        </w:rPr>
        <w:t>и</w:t>
      </w:r>
      <w:r w:rsidRPr="00A905A1">
        <w:rPr>
          <w:rFonts w:ascii="Calibri" w:hAnsi="Calibri" w:cs="Calibri"/>
          <w:sz w:val="24"/>
          <w:szCs w:val="24"/>
        </w:rPr>
        <w:t xml:space="preserve"> </w:t>
      </w:r>
      <w:r w:rsidRPr="00A905A1">
        <w:rPr>
          <w:rFonts w:ascii="Times New Roman CYR" w:hAnsi="Times New Roman CYR" w:cs="Times New Roman CYR"/>
          <w:sz w:val="24"/>
          <w:szCs w:val="24"/>
        </w:rPr>
        <w:t>среднего</w:t>
      </w:r>
      <w:r w:rsidRPr="00A905A1">
        <w:rPr>
          <w:rFonts w:ascii="Calibri" w:hAnsi="Calibri" w:cs="Calibri"/>
          <w:sz w:val="24"/>
          <w:szCs w:val="24"/>
        </w:rPr>
        <w:t xml:space="preserve"> </w:t>
      </w:r>
      <w:r w:rsidRPr="00A905A1">
        <w:rPr>
          <w:rFonts w:ascii="Times New Roman CYR" w:hAnsi="Times New Roman CYR" w:cs="Times New Roman CYR"/>
          <w:sz w:val="24"/>
          <w:szCs w:val="24"/>
        </w:rPr>
        <w:t>предпринимательства</w:t>
      </w:r>
      <w:r w:rsidRPr="00A905A1">
        <w:rPr>
          <w:rFonts w:ascii="Calibri" w:hAnsi="Calibri" w:cs="Calibri"/>
          <w:sz w:val="24"/>
          <w:szCs w:val="24"/>
        </w:rPr>
        <w:t xml:space="preserve"> </w:t>
      </w:r>
      <w:r w:rsidRPr="00A905A1">
        <w:rPr>
          <w:rFonts w:ascii="Times New Roman CYR" w:hAnsi="Times New Roman CYR" w:cs="Times New Roman CYR"/>
          <w:sz w:val="24"/>
          <w:szCs w:val="24"/>
        </w:rPr>
        <w:t>в</w:t>
      </w:r>
      <w:r w:rsidRPr="00A905A1">
        <w:rPr>
          <w:rFonts w:ascii="Calibri" w:hAnsi="Calibri" w:cs="Calibri"/>
          <w:sz w:val="24"/>
          <w:szCs w:val="24"/>
        </w:rPr>
        <w:t xml:space="preserve"> </w:t>
      </w:r>
      <w:r w:rsidRPr="00A905A1">
        <w:rPr>
          <w:rFonts w:ascii="Times New Roman CYR" w:hAnsi="Times New Roman CYR" w:cs="Times New Roman CYR"/>
          <w:sz w:val="24"/>
          <w:szCs w:val="24"/>
        </w:rPr>
        <w:t>различных</w:t>
      </w:r>
      <w:r w:rsidRPr="00A905A1">
        <w:rPr>
          <w:rFonts w:ascii="Calibri" w:hAnsi="Calibri" w:cs="Calibri"/>
          <w:sz w:val="24"/>
          <w:szCs w:val="24"/>
        </w:rPr>
        <w:t xml:space="preserve"> </w:t>
      </w:r>
      <w:r w:rsidRPr="00A905A1">
        <w:rPr>
          <w:rFonts w:ascii="Times New Roman CYR" w:hAnsi="Times New Roman CYR" w:cs="Times New Roman CYR"/>
          <w:sz w:val="24"/>
          <w:szCs w:val="24"/>
        </w:rPr>
        <w:t>сферах</w:t>
      </w:r>
      <w:r w:rsidRPr="00A905A1">
        <w:rPr>
          <w:rFonts w:ascii="Calibri" w:hAnsi="Calibri" w:cs="Calibri"/>
          <w:sz w:val="24"/>
          <w:szCs w:val="24"/>
        </w:rPr>
        <w:t xml:space="preserve"> </w:t>
      </w:r>
      <w:r w:rsidRPr="00A905A1">
        <w:rPr>
          <w:rFonts w:ascii="Times New Roman CYR" w:hAnsi="Times New Roman CYR" w:cs="Times New Roman CYR"/>
          <w:sz w:val="24"/>
          <w:szCs w:val="24"/>
        </w:rPr>
        <w:t>общественной</w:t>
      </w:r>
      <w:r w:rsidRPr="00A905A1">
        <w:rPr>
          <w:rFonts w:ascii="Calibri" w:hAnsi="Calibri" w:cs="Calibri"/>
          <w:sz w:val="24"/>
          <w:szCs w:val="24"/>
        </w:rPr>
        <w:t xml:space="preserve"> </w:t>
      </w:r>
      <w:r w:rsidRPr="00A905A1">
        <w:rPr>
          <w:rFonts w:ascii="Times New Roman CYR" w:hAnsi="Times New Roman CYR" w:cs="Times New Roman CYR"/>
          <w:sz w:val="24"/>
          <w:szCs w:val="24"/>
        </w:rPr>
        <w:t>жизни</w:t>
      </w:r>
      <w:r w:rsidRPr="00A905A1">
        <w:rPr>
          <w:rFonts w:ascii="Calibri" w:hAnsi="Calibri" w:cs="Calibri"/>
          <w:sz w:val="24"/>
          <w:szCs w:val="24"/>
        </w:rPr>
        <w:t xml:space="preserve"> </w:t>
      </w:r>
      <w:r w:rsidRPr="00A905A1">
        <w:rPr>
          <w:rFonts w:ascii="Times New Roman CYR" w:hAnsi="Times New Roman CYR" w:cs="Times New Roman CYR"/>
          <w:sz w:val="24"/>
          <w:szCs w:val="24"/>
        </w:rPr>
        <w:t>в</w:t>
      </w:r>
      <w:r w:rsidRPr="00A905A1">
        <w:rPr>
          <w:rFonts w:ascii="Calibri" w:hAnsi="Calibri" w:cs="Calibri"/>
          <w:sz w:val="24"/>
          <w:szCs w:val="24"/>
        </w:rPr>
        <w:t xml:space="preserve"> </w:t>
      </w:r>
      <w:r w:rsidRPr="00A905A1">
        <w:rPr>
          <w:rFonts w:ascii="Times New Roman CYR" w:hAnsi="Times New Roman CYR" w:cs="Times New Roman CYR"/>
          <w:sz w:val="24"/>
          <w:szCs w:val="24"/>
        </w:rPr>
        <w:t>Эвенкийском</w:t>
      </w:r>
      <w:r w:rsidRPr="00A905A1">
        <w:rPr>
          <w:rFonts w:ascii="Calibri" w:hAnsi="Calibri" w:cs="Calibri"/>
          <w:sz w:val="24"/>
          <w:szCs w:val="24"/>
        </w:rPr>
        <w:t xml:space="preserve"> </w:t>
      </w:r>
      <w:r w:rsidRPr="00A905A1">
        <w:rPr>
          <w:rFonts w:ascii="Times New Roman CYR" w:hAnsi="Times New Roman CYR" w:cs="Times New Roman CYR"/>
          <w:sz w:val="24"/>
          <w:szCs w:val="24"/>
        </w:rPr>
        <w:t>районе</w:t>
      </w:r>
      <w:r w:rsidRPr="00A905A1">
        <w:rPr>
          <w:rFonts w:ascii="Calibri" w:hAnsi="Calibri" w:cs="Calibri"/>
          <w:sz w:val="24"/>
          <w:szCs w:val="24"/>
        </w:rPr>
        <w:t xml:space="preserve"> </w:t>
      </w:r>
      <w:r w:rsidRPr="00A905A1">
        <w:rPr>
          <w:rFonts w:ascii="Times New Roman CYR" w:hAnsi="Times New Roman CYR" w:cs="Times New Roman CYR"/>
          <w:sz w:val="24"/>
          <w:szCs w:val="24"/>
        </w:rPr>
        <w:t>идет</w:t>
      </w:r>
      <w:r w:rsidRPr="00A905A1">
        <w:rPr>
          <w:rFonts w:ascii="Calibri" w:hAnsi="Calibri" w:cs="Calibri"/>
          <w:sz w:val="24"/>
          <w:szCs w:val="24"/>
        </w:rPr>
        <w:t xml:space="preserve"> </w:t>
      </w:r>
      <w:r w:rsidRPr="00A905A1">
        <w:rPr>
          <w:rFonts w:ascii="Times New Roman CYR" w:hAnsi="Times New Roman CYR" w:cs="Times New Roman CYR"/>
          <w:sz w:val="24"/>
          <w:szCs w:val="24"/>
        </w:rPr>
        <w:t>пока</w:t>
      </w:r>
      <w:r w:rsidRPr="00A905A1">
        <w:rPr>
          <w:rFonts w:ascii="Calibri" w:hAnsi="Calibri" w:cs="Calibri"/>
          <w:sz w:val="24"/>
          <w:szCs w:val="24"/>
        </w:rPr>
        <w:t xml:space="preserve"> </w:t>
      </w:r>
      <w:r w:rsidRPr="00A905A1">
        <w:rPr>
          <w:rFonts w:ascii="Times New Roman CYR" w:hAnsi="Times New Roman CYR" w:cs="Times New Roman CYR"/>
          <w:sz w:val="24"/>
          <w:szCs w:val="24"/>
        </w:rPr>
        <w:t>трудно</w:t>
      </w:r>
      <w:r w:rsidRPr="00A905A1">
        <w:rPr>
          <w:rFonts w:ascii="Calibri" w:hAnsi="Calibri" w:cs="Calibri"/>
          <w:sz w:val="24"/>
          <w:szCs w:val="24"/>
        </w:rPr>
        <w:t xml:space="preserve">. </w:t>
      </w:r>
    </w:p>
    <w:p w:rsidR="00290B68" w:rsidRPr="00A905A1"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rPr>
      </w:pPr>
      <w:r w:rsidRPr="00A905A1">
        <w:rPr>
          <w:rFonts w:ascii="Times New Roman CYR" w:hAnsi="Times New Roman CYR" w:cs="Times New Roman CYR"/>
          <w:sz w:val="24"/>
          <w:szCs w:val="24"/>
        </w:rPr>
        <w:t>В целях создания благоприятных условий для устойчивого функционирования и развития малого и среднего предпринимательства на территории района реализуется подпрограмма «Поддержка малого и среднего</w:t>
      </w:r>
      <w:r w:rsidRPr="00A905A1">
        <w:rPr>
          <w:rFonts w:ascii="Times New Roman CYR" w:hAnsi="Times New Roman CYR" w:cs="Times New Roman CYR"/>
          <w:spacing w:val="-8"/>
          <w:sz w:val="24"/>
          <w:szCs w:val="24"/>
        </w:rPr>
        <w:t xml:space="preserve"> </w:t>
      </w:r>
      <w:r w:rsidRPr="00A905A1">
        <w:rPr>
          <w:rFonts w:ascii="Times New Roman CYR" w:hAnsi="Times New Roman CYR" w:cs="Times New Roman CYR"/>
          <w:sz w:val="24"/>
          <w:szCs w:val="24"/>
        </w:rPr>
        <w:t xml:space="preserve">предпринимательства» в рамках муниципальной программы «Развитие и поддержка отраслей экономики Эвенкийского муниципального района», направленная на оказание финансовой, имущественной и информационной поддержки субъектам малого и среднего предпринимательства. В 2023 году одному субъекту предпринимательства предоставлена имущественная поддержка, </w:t>
      </w:r>
      <w:r w:rsidRPr="00A905A1">
        <w:rPr>
          <w:rFonts w:ascii="Times New Roman CYR" w:hAnsi="Times New Roman CYR" w:cs="Times New Roman CYR"/>
          <w:sz w:val="24"/>
          <w:szCs w:val="24"/>
        </w:rPr>
        <w:lastRenderedPageBreak/>
        <w:t xml:space="preserve">двум субъектам предпринимательства предоставлена финансовая поддержка в размере 1000,00 тыс. руб. </w:t>
      </w:r>
    </w:p>
    <w:p w:rsidR="00290B68" w:rsidRPr="00A905A1"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rPr>
      </w:pPr>
      <w:r w:rsidRPr="00A905A1">
        <w:rPr>
          <w:rFonts w:ascii="Times New Roman CYR" w:hAnsi="Times New Roman CYR" w:cs="Times New Roman CYR"/>
          <w:sz w:val="24"/>
          <w:szCs w:val="24"/>
        </w:rPr>
        <w:t>В целях повышения информированности субъектов предпринимательства о действующих государственных и муниципальных мерах поддержки на постоянной основе проводилось информационное освещение темы поддержки малого и среднего предпринимательства в средствах массовой информации и на официальном сайте Эвенкийского муниципального района.</w:t>
      </w:r>
    </w:p>
    <w:p w:rsidR="00290B68" w:rsidRPr="00A905A1"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rPr>
      </w:pPr>
      <w:r w:rsidRPr="00A905A1">
        <w:rPr>
          <w:rFonts w:ascii="Times New Roman CYR" w:hAnsi="Times New Roman CYR" w:cs="Times New Roman CYR"/>
          <w:sz w:val="24"/>
          <w:szCs w:val="24"/>
        </w:rPr>
        <w:t xml:space="preserve">В 2024-2026 годах планируется продолжить поддержку предпринимательской деятельности в рамках муниципальной программы в объеме 2 101,7 тыс. рублей в год. </w:t>
      </w:r>
    </w:p>
    <w:p w:rsidR="00290B68" w:rsidRPr="00A905A1" w:rsidRDefault="00290B68" w:rsidP="00290B68">
      <w:pPr>
        <w:autoSpaceDE w:val="0"/>
        <w:autoSpaceDN w:val="0"/>
        <w:adjustRightInd w:val="0"/>
        <w:spacing w:after="0" w:line="240" w:lineRule="auto"/>
        <w:ind w:firstLine="540"/>
        <w:jc w:val="both"/>
        <w:rPr>
          <w:rFonts w:ascii="Times New Roman CYR" w:hAnsi="Times New Roman CYR" w:cs="Times New Roman CYR"/>
          <w:sz w:val="24"/>
          <w:szCs w:val="24"/>
        </w:rPr>
      </w:pPr>
      <w:r w:rsidRPr="00A905A1">
        <w:rPr>
          <w:rFonts w:ascii="Times New Roman CYR" w:hAnsi="Times New Roman CYR" w:cs="Times New Roman CYR"/>
          <w:sz w:val="24"/>
          <w:szCs w:val="24"/>
        </w:rPr>
        <w:t>Задача малого и среднего</w:t>
      </w:r>
      <w:r w:rsidRPr="00A905A1">
        <w:rPr>
          <w:rFonts w:ascii="Times New Roman CYR" w:hAnsi="Times New Roman CYR" w:cs="Times New Roman CYR"/>
          <w:spacing w:val="-8"/>
          <w:sz w:val="24"/>
          <w:szCs w:val="24"/>
        </w:rPr>
        <w:t xml:space="preserve"> </w:t>
      </w:r>
      <w:r w:rsidRPr="00A905A1">
        <w:rPr>
          <w:rFonts w:ascii="Times New Roman CYR" w:hAnsi="Times New Roman CYR" w:cs="Times New Roman CYR"/>
          <w:sz w:val="24"/>
          <w:szCs w:val="24"/>
        </w:rPr>
        <w:t>бизнеса заключается в увеличении рабочих мест, создании условий для развития сферы услуг и производства товаров народного потребления, использовании потенциала для развития сервисных малых предприятий.</w:t>
      </w:r>
    </w:p>
    <w:p w:rsidR="00A905A1" w:rsidRPr="00A905A1" w:rsidRDefault="00A905A1" w:rsidP="00290B68">
      <w:pPr>
        <w:autoSpaceDE w:val="0"/>
        <w:autoSpaceDN w:val="0"/>
        <w:adjustRightInd w:val="0"/>
        <w:spacing w:after="0" w:line="240" w:lineRule="auto"/>
        <w:ind w:firstLine="540"/>
        <w:jc w:val="both"/>
        <w:rPr>
          <w:rFonts w:ascii="Times New Roman CYR" w:hAnsi="Times New Roman CYR" w:cs="Times New Roman CYR"/>
          <w:sz w:val="24"/>
          <w:szCs w:val="24"/>
        </w:rPr>
      </w:pPr>
    </w:p>
    <w:p w:rsidR="00A905A1" w:rsidRPr="00A905A1" w:rsidRDefault="00A905A1" w:rsidP="00A905A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A905A1">
        <w:rPr>
          <w:rFonts w:ascii="Times New Roman CYR" w:hAnsi="Times New Roman CYR" w:cs="Times New Roman CYR"/>
          <w:b/>
          <w:bCs/>
          <w:color w:val="000000"/>
          <w:sz w:val="24"/>
          <w:szCs w:val="24"/>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A905A1" w:rsidRPr="00A905A1" w:rsidRDefault="00A905A1" w:rsidP="00290B68">
      <w:pPr>
        <w:autoSpaceDE w:val="0"/>
        <w:autoSpaceDN w:val="0"/>
        <w:adjustRightInd w:val="0"/>
        <w:spacing w:after="0" w:line="240" w:lineRule="auto"/>
        <w:ind w:firstLine="540"/>
        <w:jc w:val="both"/>
        <w:rPr>
          <w:rFonts w:ascii="Times New Roman CYR" w:hAnsi="Times New Roman CYR" w:cs="Times New Roman CYR"/>
          <w:sz w:val="24"/>
          <w:szCs w:val="24"/>
        </w:rPr>
      </w:pPr>
    </w:p>
    <w:p w:rsidR="00290B68" w:rsidRPr="00A905A1" w:rsidRDefault="00290B68" w:rsidP="00290B68">
      <w:pPr>
        <w:autoSpaceDE w:val="0"/>
        <w:autoSpaceDN w:val="0"/>
        <w:adjustRightInd w:val="0"/>
        <w:spacing w:after="0" w:line="240" w:lineRule="auto"/>
        <w:ind w:firstLine="708"/>
        <w:jc w:val="both"/>
        <w:rPr>
          <w:rFonts w:ascii="Times New Roman CYR" w:hAnsi="Times New Roman CYR" w:cs="Times New Roman CYR"/>
          <w:sz w:val="24"/>
          <w:szCs w:val="24"/>
        </w:rPr>
      </w:pPr>
      <w:r w:rsidRPr="00A905A1">
        <w:rPr>
          <w:rFonts w:ascii="Times New Roman CYR" w:hAnsi="Times New Roman CYR" w:cs="Times New Roman CYR"/>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2023 году составила 10,57 %, в 2022 году значение показателя составляла 9,52%. Увеличение значения показателя произошло в связи с увеличением количества субъектов малого и среднего предпринимательства и, как следствие, увеличения численности занятых в сфере малого и среднего предпринимательства, и снижения численности работников крупных предприятий и некоммерческих организаций прошедшем периоде.</w:t>
      </w:r>
    </w:p>
    <w:p w:rsidR="00290B68" w:rsidRPr="000F7971" w:rsidRDefault="00290B68" w:rsidP="000F7971">
      <w:pPr>
        <w:autoSpaceDE w:val="0"/>
        <w:autoSpaceDN w:val="0"/>
        <w:adjustRightInd w:val="0"/>
        <w:spacing w:after="0" w:line="240" w:lineRule="auto"/>
        <w:ind w:firstLine="708"/>
        <w:jc w:val="both"/>
        <w:rPr>
          <w:rFonts w:ascii="Times New Roman CYR" w:hAnsi="Times New Roman CYR" w:cs="Times New Roman CYR"/>
          <w:sz w:val="24"/>
          <w:szCs w:val="24"/>
        </w:rPr>
      </w:pPr>
      <w:r w:rsidRPr="00A905A1">
        <w:rPr>
          <w:rFonts w:ascii="Times New Roman CYR" w:hAnsi="Times New Roman CYR" w:cs="Times New Roman CYR"/>
          <w:sz w:val="24"/>
          <w:szCs w:val="24"/>
        </w:rPr>
        <w:t xml:space="preserve">Тенденция роста, в прогнозном периоде, данного показателя обусловлена тем, что среднесписочная численность работников малых и средних предприятий, по отношению к среднесписочной численности работников крупных и средних предприятий и некоммерческих организаций увеличивается значительно больше. </w:t>
      </w:r>
    </w:p>
    <w:tbl>
      <w:tblPr>
        <w:tblW w:w="0" w:type="auto"/>
        <w:tblInd w:w="113" w:type="dxa"/>
        <w:tblLayout w:type="fixed"/>
        <w:tblLook w:val="0000"/>
      </w:tblPr>
      <w:tblGrid>
        <w:gridCol w:w="4815"/>
        <w:gridCol w:w="850"/>
        <w:gridCol w:w="851"/>
        <w:gridCol w:w="917"/>
        <w:gridCol w:w="959"/>
        <w:gridCol w:w="959"/>
      </w:tblGrid>
      <w:tr w:rsidR="00290B68" w:rsidTr="0068059C">
        <w:trPr>
          <w:trHeight w:val="300"/>
        </w:trPr>
        <w:tc>
          <w:tcPr>
            <w:tcW w:w="4815" w:type="dxa"/>
            <w:vMerge w:val="restart"/>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Наименование показателя и единицы измерения</w:t>
            </w:r>
          </w:p>
        </w:tc>
        <w:tc>
          <w:tcPr>
            <w:tcW w:w="4536" w:type="dxa"/>
            <w:gridSpan w:val="5"/>
            <w:tcBorders>
              <w:top w:val="single" w:sz="4" w:space="0" w:color="auto"/>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Значения показателя</w:t>
            </w:r>
          </w:p>
        </w:tc>
      </w:tr>
      <w:tr w:rsidR="00290B68" w:rsidTr="0068059C">
        <w:trPr>
          <w:trHeight w:val="600"/>
        </w:trPr>
        <w:tc>
          <w:tcPr>
            <w:tcW w:w="4815" w:type="dxa"/>
            <w:vMerge/>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color w:val="000000"/>
              </w:rPr>
            </w:pPr>
          </w:p>
        </w:tc>
        <w:tc>
          <w:tcPr>
            <w:tcW w:w="850"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2022 факт</w:t>
            </w:r>
          </w:p>
        </w:tc>
        <w:tc>
          <w:tcPr>
            <w:tcW w:w="851"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2023 факт</w:t>
            </w:r>
          </w:p>
        </w:tc>
        <w:tc>
          <w:tcPr>
            <w:tcW w:w="917"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2024 оценка</w:t>
            </w:r>
          </w:p>
        </w:tc>
        <w:tc>
          <w:tcPr>
            <w:tcW w:w="959"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2025 прогноз</w:t>
            </w:r>
          </w:p>
        </w:tc>
        <w:tc>
          <w:tcPr>
            <w:tcW w:w="959"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2026 прогноз</w:t>
            </w:r>
          </w:p>
        </w:tc>
      </w:tr>
      <w:tr w:rsidR="00290B68" w:rsidTr="0068059C">
        <w:trPr>
          <w:trHeight w:val="300"/>
        </w:trPr>
        <w:tc>
          <w:tcPr>
            <w:tcW w:w="4815"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xml:space="preserve">1. Количество малых и </w:t>
            </w:r>
            <w:proofErr w:type="spellStart"/>
            <w:r>
              <w:rPr>
                <w:rFonts w:ascii="Times New Roman CYR" w:hAnsi="Times New Roman CYR" w:cs="Times New Roman CYR"/>
                <w:color w:val="000000"/>
              </w:rPr>
              <w:t>микропредприятий</w:t>
            </w:r>
            <w:proofErr w:type="spellEnd"/>
            <w:r>
              <w:rPr>
                <w:rFonts w:ascii="Times New Roman CYR" w:hAnsi="Times New Roman CYR" w:cs="Times New Roman CYR"/>
                <w:color w:val="000000"/>
              </w:rPr>
              <w:t>, ед.</w:t>
            </w:r>
          </w:p>
        </w:tc>
        <w:tc>
          <w:tcPr>
            <w:tcW w:w="850"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66</w:t>
            </w:r>
          </w:p>
        </w:tc>
        <w:tc>
          <w:tcPr>
            <w:tcW w:w="851" w:type="dxa"/>
            <w:tcBorders>
              <w:top w:val="single" w:sz="4" w:space="0" w:color="auto"/>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66</w:t>
            </w:r>
          </w:p>
        </w:tc>
        <w:tc>
          <w:tcPr>
            <w:tcW w:w="917" w:type="dxa"/>
            <w:tcBorders>
              <w:top w:val="single" w:sz="4" w:space="0" w:color="auto"/>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66</w:t>
            </w:r>
          </w:p>
        </w:tc>
        <w:tc>
          <w:tcPr>
            <w:tcW w:w="959" w:type="dxa"/>
            <w:tcBorders>
              <w:top w:val="single" w:sz="4" w:space="0" w:color="auto"/>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67</w:t>
            </w:r>
          </w:p>
        </w:tc>
        <w:tc>
          <w:tcPr>
            <w:tcW w:w="959" w:type="dxa"/>
            <w:tcBorders>
              <w:top w:val="single" w:sz="4" w:space="0" w:color="auto"/>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68</w:t>
            </w:r>
          </w:p>
        </w:tc>
      </w:tr>
      <w:tr w:rsidR="00290B68" w:rsidTr="0068059C">
        <w:trPr>
          <w:trHeight w:val="300"/>
        </w:trPr>
        <w:tc>
          <w:tcPr>
            <w:tcW w:w="4815"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2. Количество средних предприятий, ед.</w:t>
            </w:r>
          </w:p>
        </w:tc>
        <w:tc>
          <w:tcPr>
            <w:tcW w:w="850"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w:t>
            </w:r>
          </w:p>
        </w:tc>
        <w:tc>
          <w:tcPr>
            <w:tcW w:w="851"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w:t>
            </w:r>
          </w:p>
        </w:tc>
        <w:tc>
          <w:tcPr>
            <w:tcW w:w="917"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w:t>
            </w:r>
          </w:p>
        </w:tc>
        <w:tc>
          <w:tcPr>
            <w:tcW w:w="959"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w:t>
            </w:r>
          </w:p>
        </w:tc>
        <w:tc>
          <w:tcPr>
            <w:tcW w:w="959"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w:t>
            </w:r>
          </w:p>
        </w:tc>
      </w:tr>
      <w:tr w:rsidR="00290B68" w:rsidTr="0068059C">
        <w:trPr>
          <w:trHeight w:val="300"/>
        </w:trPr>
        <w:tc>
          <w:tcPr>
            <w:tcW w:w="4815"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3. Количество индивидуальных предпринимателей, ед.</w:t>
            </w:r>
          </w:p>
        </w:tc>
        <w:tc>
          <w:tcPr>
            <w:tcW w:w="850"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320</w:t>
            </w:r>
          </w:p>
        </w:tc>
        <w:tc>
          <w:tcPr>
            <w:tcW w:w="851"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354</w:t>
            </w:r>
          </w:p>
        </w:tc>
        <w:tc>
          <w:tcPr>
            <w:tcW w:w="917"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356</w:t>
            </w:r>
          </w:p>
        </w:tc>
        <w:tc>
          <w:tcPr>
            <w:tcW w:w="959"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357</w:t>
            </w:r>
          </w:p>
        </w:tc>
        <w:tc>
          <w:tcPr>
            <w:tcW w:w="959"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358</w:t>
            </w:r>
          </w:p>
        </w:tc>
      </w:tr>
      <w:tr w:rsidR="00290B68" w:rsidTr="0068059C">
        <w:trPr>
          <w:trHeight w:val="300"/>
        </w:trPr>
        <w:tc>
          <w:tcPr>
            <w:tcW w:w="4815"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ind w:firstLine="220"/>
              <w:rPr>
                <w:rFonts w:ascii="Times New Roman CYR" w:hAnsi="Times New Roman CYR" w:cs="Times New Roman CYR"/>
                <w:color w:val="000000"/>
              </w:rPr>
            </w:pPr>
            <w:r>
              <w:rPr>
                <w:rFonts w:ascii="Times New Roman CYR" w:hAnsi="Times New Roman CYR" w:cs="Times New Roman CYR"/>
                <w:color w:val="000000"/>
              </w:rPr>
              <w:t>3.1. в том числе количество крестьянско-фермерских хозяйств, ед.</w:t>
            </w:r>
          </w:p>
        </w:tc>
        <w:tc>
          <w:tcPr>
            <w:tcW w:w="850"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w:t>
            </w:r>
          </w:p>
        </w:tc>
        <w:tc>
          <w:tcPr>
            <w:tcW w:w="851"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w:t>
            </w:r>
          </w:p>
        </w:tc>
        <w:tc>
          <w:tcPr>
            <w:tcW w:w="917"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w:t>
            </w:r>
          </w:p>
        </w:tc>
        <w:tc>
          <w:tcPr>
            <w:tcW w:w="959"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w:t>
            </w:r>
          </w:p>
        </w:tc>
        <w:tc>
          <w:tcPr>
            <w:tcW w:w="959"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w:t>
            </w:r>
          </w:p>
        </w:tc>
      </w:tr>
      <w:tr w:rsidR="00290B68" w:rsidTr="0068059C">
        <w:trPr>
          <w:trHeight w:val="600"/>
        </w:trPr>
        <w:tc>
          <w:tcPr>
            <w:tcW w:w="4815" w:type="dxa"/>
            <w:tcBorders>
              <w:top w:val="nil"/>
              <w:left w:val="single" w:sz="4" w:space="0" w:color="auto"/>
              <w:bottom w:val="single" w:sz="4" w:space="0" w:color="auto"/>
              <w:right w:val="single" w:sz="4" w:space="0" w:color="auto"/>
            </w:tcBorders>
            <w:vAlign w:val="center"/>
          </w:tcPr>
          <w:p w:rsidR="00290B68" w:rsidRPr="00F13A5F" w:rsidRDefault="00290B68" w:rsidP="00932620">
            <w:pPr>
              <w:autoSpaceDE w:val="0"/>
              <w:autoSpaceDN w:val="0"/>
              <w:adjustRightInd w:val="0"/>
              <w:spacing w:after="0" w:line="240" w:lineRule="auto"/>
              <w:rPr>
                <w:rFonts w:ascii="Times New Roman CYR" w:hAnsi="Times New Roman CYR" w:cs="Times New Roman CYR"/>
                <w:color w:val="000000"/>
              </w:rPr>
            </w:pPr>
            <w:r w:rsidRPr="00F13A5F">
              <w:rPr>
                <w:rFonts w:ascii="Times New Roman CYR" w:hAnsi="Times New Roman CYR" w:cs="Times New Roman CYR"/>
                <w:color w:val="000000"/>
              </w:rPr>
              <w:t xml:space="preserve">4. Численность постоянного населения муниципального, городского округа (муниципального района) </w:t>
            </w:r>
            <w:r w:rsidRPr="00F13A5F">
              <w:rPr>
                <w:rFonts w:ascii="Times New Roman CYR" w:hAnsi="Times New Roman CYR" w:cs="Times New Roman CYR"/>
                <w:bCs/>
              </w:rPr>
              <w:t>на</w:t>
            </w:r>
            <w:r w:rsidRPr="00F13A5F">
              <w:rPr>
                <w:rFonts w:ascii="Times New Roman CYR" w:hAnsi="Times New Roman CYR" w:cs="Times New Roman CYR"/>
              </w:rPr>
              <w:t xml:space="preserve"> </w:t>
            </w:r>
            <w:r w:rsidRPr="00F13A5F">
              <w:rPr>
                <w:rFonts w:ascii="Times New Roman CYR" w:hAnsi="Times New Roman CYR" w:cs="Times New Roman CYR"/>
                <w:bCs/>
              </w:rPr>
              <w:t>конец отчетного года</w:t>
            </w:r>
            <w:r w:rsidRPr="00F13A5F">
              <w:rPr>
                <w:rFonts w:ascii="Times New Roman CYR" w:hAnsi="Times New Roman CYR" w:cs="Times New Roman CYR"/>
              </w:rPr>
              <w:t>, чел.</w:t>
            </w:r>
          </w:p>
        </w:tc>
        <w:tc>
          <w:tcPr>
            <w:tcW w:w="850"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13 311</w:t>
            </w:r>
          </w:p>
        </w:tc>
        <w:tc>
          <w:tcPr>
            <w:tcW w:w="851"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13 258</w:t>
            </w:r>
          </w:p>
        </w:tc>
        <w:tc>
          <w:tcPr>
            <w:tcW w:w="917"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13 170</w:t>
            </w:r>
          </w:p>
        </w:tc>
        <w:tc>
          <w:tcPr>
            <w:tcW w:w="959"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13 082</w:t>
            </w:r>
          </w:p>
        </w:tc>
        <w:tc>
          <w:tcPr>
            <w:tcW w:w="959"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12 999</w:t>
            </w:r>
          </w:p>
        </w:tc>
      </w:tr>
      <w:tr w:rsidR="00290B68" w:rsidTr="0068059C">
        <w:trPr>
          <w:trHeight w:val="570"/>
        </w:trPr>
        <w:tc>
          <w:tcPr>
            <w:tcW w:w="4815" w:type="dxa"/>
            <w:tcBorders>
              <w:top w:val="nil"/>
              <w:left w:val="single" w:sz="4" w:space="0" w:color="auto"/>
              <w:bottom w:val="single" w:sz="4" w:space="0" w:color="auto"/>
              <w:right w:val="single" w:sz="4" w:space="0" w:color="auto"/>
            </w:tcBorders>
            <w:vAlign w:val="center"/>
          </w:tcPr>
          <w:p w:rsidR="00290B68" w:rsidRPr="00F13A5F" w:rsidRDefault="00290B68" w:rsidP="00932620">
            <w:pPr>
              <w:autoSpaceDE w:val="0"/>
              <w:autoSpaceDN w:val="0"/>
              <w:adjustRightInd w:val="0"/>
              <w:spacing w:after="0" w:line="240" w:lineRule="auto"/>
              <w:rPr>
                <w:rFonts w:ascii="Times New Roman CYR" w:hAnsi="Times New Roman CYR" w:cs="Times New Roman CYR"/>
                <w:bCs/>
                <w:color w:val="000000"/>
              </w:rPr>
            </w:pPr>
            <w:r w:rsidRPr="00F13A5F">
              <w:rPr>
                <w:rFonts w:ascii="Times New Roman CYR" w:hAnsi="Times New Roman CYR" w:cs="Times New Roman CYR"/>
                <w:bCs/>
                <w:color w:val="000000"/>
              </w:rPr>
              <w:t>5. Число субъектов малого и среднего предпринимательства, ед. на 10 000 чел. ((стр.1+стр.2+стр.3)/стр.4*10 000)</w:t>
            </w:r>
          </w:p>
        </w:tc>
        <w:tc>
          <w:tcPr>
            <w:tcW w:w="850" w:type="dxa"/>
            <w:tcBorders>
              <w:top w:val="nil"/>
              <w:left w:val="single" w:sz="4" w:space="0" w:color="auto"/>
              <w:bottom w:val="single" w:sz="4" w:space="0" w:color="auto"/>
              <w:right w:val="single" w:sz="4" w:space="0" w:color="auto"/>
            </w:tcBorders>
            <w:shd w:val="clear" w:color="auto" w:fill="auto"/>
            <w:vAlign w:val="center"/>
          </w:tcPr>
          <w:p w:rsidR="00290B68" w:rsidRPr="00D23F33" w:rsidRDefault="00290B68" w:rsidP="00932620">
            <w:pPr>
              <w:autoSpaceDE w:val="0"/>
              <w:autoSpaceDN w:val="0"/>
              <w:adjustRightInd w:val="0"/>
              <w:jc w:val="center"/>
              <w:rPr>
                <w:rFonts w:ascii="Times New Roman CYR" w:hAnsi="Times New Roman CYR" w:cs="Times New Roman CYR"/>
                <w:bCs/>
                <w:color w:val="000000"/>
              </w:rPr>
            </w:pPr>
            <w:r w:rsidRPr="00D23F33">
              <w:rPr>
                <w:rFonts w:ascii="Times New Roman CYR" w:hAnsi="Times New Roman CYR" w:cs="Times New Roman CYR"/>
                <w:bCs/>
                <w:color w:val="000000"/>
              </w:rPr>
              <w:t>290,74</w:t>
            </w:r>
          </w:p>
        </w:tc>
        <w:tc>
          <w:tcPr>
            <w:tcW w:w="851" w:type="dxa"/>
            <w:tcBorders>
              <w:top w:val="nil"/>
              <w:left w:val="nil"/>
              <w:bottom w:val="single" w:sz="4" w:space="0" w:color="auto"/>
              <w:right w:val="single" w:sz="4" w:space="0" w:color="auto"/>
            </w:tcBorders>
            <w:shd w:val="clear" w:color="auto" w:fill="auto"/>
            <w:vAlign w:val="center"/>
          </w:tcPr>
          <w:p w:rsidR="00290B68" w:rsidRPr="00D23F33" w:rsidRDefault="00290B68" w:rsidP="00932620">
            <w:pPr>
              <w:autoSpaceDE w:val="0"/>
              <w:autoSpaceDN w:val="0"/>
              <w:adjustRightInd w:val="0"/>
              <w:jc w:val="center"/>
              <w:rPr>
                <w:rFonts w:ascii="Times New Roman CYR" w:hAnsi="Times New Roman CYR" w:cs="Times New Roman CYR"/>
                <w:bCs/>
                <w:color w:val="000000"/>
              </w:rPr>
            </w:pPr>
            <w:r w:rsidRPr="00D23F33">
              <w:rPr>
                <w:rFonts w:ascii="Times New Roman CYR" w:hAnsi="Times New Roman CYR" w:cs="Times New Roman CYR"/>
                <w:bCs/>
                <w:color w:val="000000"/>
              </w:rPr>
              <w:t>317,54</w:t>
            </w:r>
          </w:p>
        </w:tc>
        <w:tc>
          <w:tcPr>
            <w:tcW w:w="917" w:type="dxa"/>
            <w:tcBorders>
              <w:top w:val="nil"/>
              <w:left w:val="nil"/>
              <w:bottom w:val="single" w:sz="4" w:space="0" w:color="auto"/>
              <w:right w:val="single" w:sz="4" w:space="0" w:color="auto"/>
            </w:tcBorders>
            <w:shd w:val="clear" w:color="auto" w:fill="auto"/>
            <w:vAlign w:val="center"/>
          </w:tcPr>
          <w:p w:rsidR="00290B68" w:rsidRPr="00D23F33" w:rsidRDefault="00290B68" w:rsidP="00932620">
            <w:pPr>
              <w:autoSpaceDE w:val="0"/>
              <w:autoSpaceDN w:val="0"/>
              <w:adjustRightInd w:val="0"/>
              <w:jc w:val="center"/>
              <w:rPr>
                <w:rFonts w:ascii="Times New Roman CYR" w:hAnsi="Times New Roman CYR" w:cs="Times New Roman CYR"/>
                <w:bCs/>
                <w:color w:val="000000"/>
              </w:rPr>
            </w:pPr>
            <w:r w:rsidRPr="00D23F33">
              <w:rPr>
                <w:rFonts w:ascii="Times New Roman CYR" w:hAnsi="Times New Roman CYR" w:cs="Times New Roman CYR"/>
                <w:bCs/>
                <w:color w:val="000000"/>
              </w:rPr>
              <w:t>321,18</w:t>
            </w:r>
          </w:p>
        </w:tc>
        <w:tc>
          <w:tcPr>
            <w:tcW w:w="959" w:type="dxa"/>
            <w:tcBorders>
              <w:top w:val="nil"/>
              <w:left w:val="nil"/>
              <w:bottom w:val="single" w:sz="4" w:space="0" w:color="auto"/>
              <w:right w:val="single" w:sz="4" w:space="0" w:color="auto"/>
            </w:tcBorders>
            <w:shd w:val="clear" w:color="auto" w:fill="auto"/>
            <w:vAlign w:val="center"/>
          </w:tcPr>
          <w:p w:rsidR="00290B68" w:rsidRPr="00D23F33" w:rsidRDefault="00290B68" w:rsidP="00932620">
            <w:pPr>
              <w:autoSpaceDE w:val="0"/>
              <w:autoSpaceDN w:val="0"/>
              <w:adjustRightInd w:val="0"/>
              <w:jc w:val="center"/>
              <w:rPr>
                <w:rFonts w:ascii="Times New Roman CYR" w:hAnsi="Times New Roman CYR" w:cs="Times New Roman CYR"/>
                <w:bCs/>
                <w:color w:val="000000"/>
              </w:rPr>
            </w:pPr>
            <w:r w:rsidRPr="00D23F33">
              <w:rPr>
                <w:rFonts w:ascii="Times New Roman CYR" w:hAnsi="Times New Roman CYR" w:cs="Times New Roman CYR"/>
                <w:bCs/>
                <w:color w:val="000000"/>
              </w:rPr>
              <w:t>324,87</w:t>
            </w:r>
          </w:p>
        </w:tc>
        <w:tc>
          <w:tcPr>
            <w:tcW w:w="959" w:type="dxa"/>
            <w:tcBorders>
              <w:top w:val="nil"/>
              <w:left w:val="nil"/>
              <w:bottom w:val="single" w:sz="4" w:space="0" w:color="auto"/>
              <w:right w:val="single" w:sz="4" w:space="0" w:color="auto"/>
            </w:tcBorders>
            <w:shd w:val="clear" w:color="auto" w:fill="auto"/>
            <w:vAlign w:val="center"/>
          </w:tcPr>
          <w:p w:rsidR="00290B68" w:rsidRPr="00D23F33" w:rsidRDefault="00290B68" w:rsidP="00932620">
            <w:pPr>
              <w:autoSpaceDE w:val="0"/>
              <w:autoSpaceDN w:val="0"/>
              <w:adjustRightInd w:val="0"/>
              <w:jc w:val="center"/>
              <w:rPr>
                <w:rFonts w:ascii="Times New Roman CYR" w:hAnsi="Times New Roman CYR" w:cs="Times New Roman CYR"/>
                <w:bCs/>
                <w:color w:val="000000"/>
              </w:rPr>
            </w:pPr>
            <w:r w:rsidRPr="00D23F33">
              <w:rPr>
                <w:rFonts w:ascii="Times New Roman CYR" w:hAnsi="Times New Roman CYR" w:cs="Times New Roman CYR"/>
                <w:bCs/>
                <w:color w:val="000000"/>
              </w:rPr>
              <w:t>328,49</w:t>
            </w:r>
          </w:p>
        </w:tc>
      </w:tr>
      <w:tr w:rsidR="00290B68" w:rsidTr="0068059C">
        <w:trPr>
          <w:trHeight w:val="600"/>
        </w:trPr>
        <w:tc>
          <w:tcPr>
            <w:tcW w:w="4815"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xml:space="preserve">6. Среднесписочная численность работников малых и </w:t>
            </w:r>
            <w:proofErr w:type="spellStart"/>
            <w:r>
              <w:rPr>
                <w:rFonts w:ascii="Times New Roman CYR" w:hAnsi="Times New Roman CYR" w:cs="Times New Roman CYR"/>
                <w:color w:val="000000"/>
              </w:rPr>
              <w:t>микропредприятий</w:t>
            </w:r>
            <w:proofErr w:type="spellEnd"/>
            <w:r>
              <w:rPr>
                <w:rFonts w:ascii="Times New Roman CYR" w:hAnsi="Times New Roman CYR" w:cs="Times New Roman CYR"/>
                <w:color w:val="000000"/>
              </w:rPr>
              <w:t>, чел.</w:t>
            </w:r>
          </w:p>
        </w:tc>
        <w:tc>
          <w:tcPr>
            <w:tcW w:w="850" w:type="dxa"/>
            <w:tcBorders>
              <w:top w:val="nil"/>
              <w:left w:val="single" w:sz="4" w:space="0" w:color="auto"/>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476</w:t>
            </w:r>
          </w:p>
        </w:tc>
        <w:tc>
          <w:tcPr>
            <w:tcW w:w="851"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475</w:t>
            </w:r>
          </w:p>
        </w:tc>
        <w:tc>
          <w:tcPr>
            <w:tcW w:w="917"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477</w:t>
            </w:r>
          </w:p>
        </w:tc>
        <w:tc>
          <w:tcPr>
            <w:tcW w:w="959"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480</w:t>
            </w:r>
          </w:p>
        </w:tc>
        <w:tc>
          <w:tcPr>
            <w:tcW w:w="959"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482</w:t>
            </w:r>
          </w:p>
        </w:tc>
      </w:tr>
      <w:tr w:rsidR="00290B68" w:rsidTr="0068059C">
        <w:trPr>
          <w:trHeight w:val="600"/>
        </w:trPr>
        <w:tc>
          <w:tcPr>
            <w:tcW w:w="4815"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7. Среднесписочная численность работников у индивидуальных предпринимателей (наемных работников), чел.</w:t>
            </w:r>
          </w:p>
        </w:tc>
        <w:tc>
          <w:tcPr>
            <w:tcW w:w="850" w:type="dxa"/>
            <w:tcBorders>
              <w:top w:val="nil"/>
              <w:left w:val="single" w:sz="4" w:space="0" w:color="auto"/>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410</w:t>
            </w:r>
          </w:p>
        </w:tc>
        <w:tc>
          <w:tcPr>
            <w:tcW w:w="851"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441</w:t>
            </w:r>
          </w:p>
        </w:tc>
        <w:tc>
          <w:tcPr>
            <w:tcW w:w="917"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442</w:t>
            </w:r>
          </w:p>
        </w:tc>
        <w:tc>
          <w:tcPr>
            <w:tcW w:w="959"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444</w:t>
            </w:r>
          </w:p>
        </w:tc>
        <w:tc>
          <w:tcPr>
            <w:tcW w:w="959"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446</w:t>
            </w:r>
          </w:p>
        </w:tc>
      </w:tr>
      <w:tr w:rsidR="00290B68" w:rsidTr="0068059C">
        <w:trPr>
          <w:trHeight w:val="300"/>
        </w:trPr>
        <w:tc>
          <w:tcPr>
            <w:tcW w:w="4815"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ind w:firstLine="220"/>
              <w:rPr>
                <w:rFonts w:ascii="Times New Roman CYR" w:hAnsi="Times New Roman CYR" w:cs="Times New Roman CYR"/>
                <w:color w:val="000000"/>
              </w:rPr>
            </w:pPr>
            <w:r>
              <w:rPr>
                <w:rFonts w:ascii="Times New Roman CYR" w:hAnsi="Times New Roman CYR" w:cs="Times New Roman CYR"/>
                <w:color w:val="000000"/>
              </w:rPr>
              <w:lastRenderedPageBreak/>
              <w:t>7.1. в том числе в крестьянско-фермерских хозяйствах, чел.</w:t>
            </w:r>
          </w:p>
        </w:tc>
        <w:tc>
          <w:tcPr>
            <w:tcW w:w="850" w:type="dxa"/>
            <w:tcBorders>
              <w:top w:val="nil"/>
              <w:left w:val="single" w:sz="4" w:space="0" w:color="auto"/>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3</w:t>
            </w:r>
          </w:p>
        </w:tc>
        <w:tc>
          <w:tcPr>
            <w:tcW w:w="851"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w:t>
            </w:r>
          </w:p>
        </w:tc>
        <w:tc>
          <w:tcPr>
            <w:tcW w:w="917"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w:t>
            </w:r>
          </w:p>
        </w:tc>
        <w:tc>
          <w:tcPr>
            <w:tcW w:w="959"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w:t>
            </w:r>
          </w:p>
        </w:tc>
        <w:tc>
          <w:tcPr>
            <w:tcW w:w="959"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w:t>
            </w:r>
          </w:p>
        </w:tc>
      </w:tr>
      <w:tr w:rsidR="00290B68" w:rsidTr="0068059C">
        <w:trPr>
          <w:trHeight w:val="600"/>
        </w:trPr>
        <w:tc>
          <w:tcPr>
            <w:tcW w:w="4815"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8. Среднесписочная численность работников средних предприятий, чел.</w:t>
            </w:r>
          </w:p>
        </w:tc>
        <w:tc>
          <w:tcPr>
            <w:tcW w:w="850" w:type="dxa"/>
            <w:tcBorders>
              <w:top w:val="nil"/>
              <w:left w:val="single" w:sz="4" w:space="0" w:color="auto"/>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206</w:t>
            </w:r>
          </w:p>
        </w:tc>
        <w:tc>
          <w:tcPr>
            <w:tcW w:w="851"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214</w:t>
            </w:r>
          </w:p>
        </w:tc>
        <w:tc>
          <w:tcPr>
            <w:tcW w:w="917"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214</w:t>
            </w:r>
          </w:p>
        </w:tc>
        <w:tc>
          <w:tcPr>
            <w:tcW w:w="959"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214</w:t>
            </w:r>
          </w:p>
        </w:tc>
        <w:tc>
          <w:tcPr>
            <w:tcW w:w="959"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214</w:t>
            </w:r>
          </w:p>
        </w:tc>
      </w:tr>
      <w:tr w:rsidR="00290B68" w:rsidTr="0068059C">
        <w:trPr>
          <w:trHeight w:val="912"/>
        </w:trPr>
        <w:tc>
          <w:tcPr>
            <w:tcW w:w="4815"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850" w:type="dxa"/>
            <w:tcBorders>
              <w:top w:val="nil"/>
              <w:left w:val="single" w:sz="4" w:space="0" w:color="auto"/>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13 623</w:t>
            </w:r>
          </w:p>
        </w:tc>
        <w:tc>
          <w:tcPr>
            <w:tcW w:w="851"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12 771</w:t>
            </w:r>
          </w:p>
        </w:tc>
        <w:tc>
          <w:tcPr>
            <w:tcW w:w="917"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12 771</w:t>
            </w:r>
          </w:p>
        </w:tc>
        <w:tc>
          <w:tcPr>
            <w:tcW w:w="959"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12 771</w:t>
            </w:r>
          </w:p>
        </w:tc>
        <w:tc>
          <w:tcPr>
            <w:tcW w:w="959" w:type="dxa"/>
            <w:tcBorders>
              <w:top w:val="nil"/>
              <w:left w:val="nil"/>
              <w:bottom w:val="single" w:sz="4" w:space="0" w:color="auto"/>
              <w:right w:val="single" w:sz="4" w:space="0" w:color="auto"/>
            </w:tcBorders>
            <w:shd w:val="clear" w:color="auto" w:fill="auto"/>
            <w:vAlign w:val="center"/>
          </w:tcPr>
          <w:p w:rsidR="00290B68" w:rsidRDefault="00290B68" w:rsidP="00932620">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12 771</w:t>
            </w:r>
          </w:p>
        </w:tc>
      </w:tr>
      <w:tr w:rsidR="00290B68" w:rsidTr="0068059C">
        <w:trPr>
          <w:trHeight w:val="1425"/>
        </w:trPr>
        <w:tc>
          <w:tcPr>
            <w:tcW w:w="4815" w:type="dxa"/>
            <w:tcBorders>
              <w:top w:val="nil"/>
              <w:left w:val="single" w:sz="4" w:space="0" w:color="auto"/>
              <w:bottom w:val="single" w:sz="4" w:space="0" w:color="auto"/>
              <w:right w:val="single" w:sz="4" w:space="0" w:color="auto"/>
            </w:tcBorders>
            <w:vAlign w:val="center"/>
          </w:tcPr>
          <w:p w:rsidR="00290B68" w:rsidRPr="00F13A5F" w:rsidRDefault="00290B68" w:rsidP="00932620">
            <w:pPr>
              <w:autoSpaceDE w:val="0"/>
              <w:autoSpaceDN w:val="0"/>
              <w:adjustRightInd w:val="0"/>
              <w:spacing w:after="0" w:line="240" w:lineRule="auto"/>
              <w:rPr>
                <w:rFonts w:ascii="Times New Roman CYR" w:hAnsi="Times New Roman CYR" w:cs="Times New Roman CYR"/>
                <w:bCs/>
                <w:color w:val="000000"/>
              </w:rPr>
            </w:pPr>
            <w:r w:rsidRPr="00F13A5F">
              <w:rPr>
                <w:rFonts w:ascii="Times New Roman CYR" w:hAnsi="Times New Roman CYR" w:cs="Times New Roman CYR"/>
                <w:bCs/>
                <w:color w:val="000000"/>
              </w:rPr>
              <w:t>10.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((стр.3+стр.6+стр.7+стр.8 / (стр.3+стр.6+стр.7+стр.9)*100</w:t>
            </w:r>
          </w:p>
        </w:tc>
        <w:tc>
          <w:tcPr>
            <w:tcW w:w="850" w:type="dxa"/>
            <w:tcBorders>
              <w:top w:val="nil"/>
              <w:left w:val="single" w:sz="4" w:space="0" w:color="auto"/>
              <w:bottom w:val="single" w:sz="4" w:space="0" w:color="auto"/>
              <w:right w:val="single" w:sz="4" w:space="0" w:color="auto"/>
            </w:tcBorders>
            <w:shd w:val="clear" w:color="auto" w:fill="auto"/>
            <w:vAlign w:val="center"/>
          </w:tcPr>
          <w:p w:rsidR="00290B68" w:rsidRPr="00D23F33" w:rsidRDefault="00290B68" w:rsidP="00932620">
            <w:pPr>
              <w:autoSpaceDE w:val="0"/>
              <w:autoSpaceDN w:val="0"/>
              <w:adjustRightInd w:val="0"/>
              <w:jc w:val="center"/>
              <w:rPr>
                <w:rFonts w:ascii="Times New Roman CYR" w:hAnsi="Times New Roman CYR" w:cs="Times New Roman CYR"/>
                <w:bCs/>
                <w:color w:val="000000"/>
              </w:rPr>
            </w:pPr>
            <w:r w:rsidRPr="00D23F33">
              <w:rPr>
                <w:rFonts w:ascii="Times New Roman CYR" w:hAnsi="Times New Roman CYR" w:cs="Times New Roman CYR"/>
                <w:bCs/>
                <w:color w:val="000000"/>
              </w:rPr>
              <w:t>9,52</w:t>
            </w:r>
          </w:p>
        </w:tc>
        <w:tc>
          <w:tcPr>
            <w:tcW w:w="851" w:type="dxa"/>
            <w:tcBorders>
              <w:top w:val="nil"/>
              <w:left w:val="nil"/>
              <w:bottom w:val="single" w:sz="4" w:space="0" w:color="auto"/>
              <w:right w:val="single" w:sz="4" w:space="0" w:color="auto"/>
            </w:tcBorders>
            <w:shd w:val="clear" w:color="auto" w:fill="auto"/>
            <w:vAlign w:val="center"/>
          </w:tcPr>
          <w:p w:rsidR="00290B68" w:rsidRPr="00D23F33" w:rsidRDefault="00290B68" w:rsidP="00932620">
            <w:pPr>
              <w:autoSpaceDE w:val="0"/>
              <w:autoSpaceDN w:val="0"/>
              <w:adjustRightInd w:val="0"/>
              <w:jc w:val="center"/>
              <w:rPr>
                <w:rFonts w:ascii="Times New Roman CYR" w:hAnsi="Times New Roman CYR" w:cs="Times New Roman CYR"/>
                <w:bCs/>
                <w:color w:val="000000"/>
              </w:rPr>
            </w:pPr>
            <w:r w:rsidRPr="00D23F33">
              <w:rPr>
                <w:rFonts w:ascii="Times New Roman CYR" w:hAnsi="Times New Roman CYR" w:cs="Times New Roman CYR"/>
                <w:bCs/>
                <w:color w:val="000000"/>
              </w:rPr>
              <w:t>10,57</w:t>
            </w:r>
          </w:p>
        </w:tc>
        <w:tc>
          <w:tcPr>
            <w:tcW w:w="917" w:type="dxa"/>
            <w:tcBorders>
              <w:top w:val="nil"/>
              <w:left w:val="nil"/>
              <w:bottom w:val="single" w:sz="4" w:space="0" w:color="auto"/>
              <w:right w:val="single" w:sz="4" w:space="0" w:color="auto"/>
            </w:tcBorders>
            <w:shd w:val="clear" w:color="auto" w:fill="auto"/>
            <w:vAlign w:val="center"/>
          </w:tcPr>
          <w:p w:rsidR="00290B68" w:rsidRPr="00D23F33" w:rsidRDefault="00290B68" w:rsidP="00932620">
            <w:pPr>
              <w:autoSpaceDE w:val="0"/>
              <w:autoSpaceDN w:val="0"/>
              <w:adjustRightInd w:val="0"/>
              <w:jc w:val="center"/>
              <w:rPr>
                <w:rFonts w:ascii="Times New Roman CYR" w:hAnsi="Times New Roman CYR" w:cs="Times New Roman CYR"/>
                <w:bCs/>
                <w:color w:val="000000"/>
              </w:rPr>
            </w:pPr>
            <w:r w:rsidRPr="00D23F33">
              <w:rPr>
                <w:rFonts w:ascii="Times New Roman CYR" w:hAnsi="Times New Roman CYR" w:cs="Times New Roman CYR"/>
                <w:bCs/>
                <w:color w:val="000000"/>
              </w:rPr>
              <w:t>10,60</w:t>
            </w:r>
          </w:p>
        </w:tc>
        <w:tc>
          <w:tcPr>
            <w:tcW w:w="959" w:type="dxa"/>
            <w:tcBorders>
              <w:top w:val="nil"/>
              <w:left w:val="nil"/>
              <w:bottom w:val="single" w:sz="4" w:space="0" w:color="auto"/>
              <w:right w:val="single" w:sz="4" w:space="0" w:color="auto"/>
            </w:tcBorders>
            <w:shd w:val="clear" w:color="auto" w:fill="auto"/>
            <w:vAlign w:val="center"/>
          </w:tcPr>
          <w:p w:rsidR="00290B68" w:rsidRPr="00D23F33" w:rsidRDefault="00290B68" w:rsidP="00932620">
            <w:pPr>
              <w:autoSpaceDE w:val="0"/>
              <w:autoSpaceDN w:val="0"/>
              <w:adjustRightInd w:val="0"/>
              <w:jc w:val="center"/>
              <w:rPr>
                <w:rFonts w:ascii="Times New Roman CYR" w:hAnsi="Times New Roman CYR" w:cs="Times New Roman CYR"/>
                <w:bCs/>
                <w:color w:val="000000"/>
              </w:rPr>
            </w:pPr>
            <w:r w:rsidRPr="00D23F33">
              <w:rPr>
                <w:rFonts w:ascii="Times New Roman CYR" w:hAnsi="Times New Roman CYR" w:cs="Times New Roman CYR"/>
                <w:bCs/>
                <w:color w:val="000000"/>
              </w:rPr>
              <w:t>10,64</w:t>
            </w:r>
          </w:p>
        </w:tc>
        <w:tc>
          <w:tcPr>
            <w:tcW w:w="959" w:type="dxa"/>
            <w:tcBorders>
              <w:top w:val="nil"/>
              <w:left w:val="nil"/>
              <w:bottom w:val="single" w:sz="4" w:space="0" w:color="auto"/>
              <w:right w:val="single" w:sz="4" w:space="0" w:color="auto"/>
            </w:tcBorders>
            <w:shd w:val="clear" w:color="auto" w:fill="auto"/>
            <w:vAlign w:val="center"/>
          </w:tcPr>
          <w:p w:rsidR="00290B68" w:rsidRPr="00D23F33" w:rsidRDefault="00290B68" w:rsidP="00932620">
            <w:pPr>
              <w:autoSpaceDE w:val="0"/>
              <w:autoSpaceDN w:val="0"/>
              <w:adjustRightInd w:val="0"/>
              <w:jc w:val="center"/>
              <w:rPr>
                <w:rFonts w:ascii="Times New Roman CYR" w:hAnsi="Times New Roman CYR" w:cs="Times New Roman CYR"/>
                <w:bCs/>
                <w:color w:val="000000"/>
              </w:rPr>
            </w:pPr>
            <w:r w:rsidRPr="00D23F33">
              <w:rPr>
                <w:rFonts w:ascii="Times New Roman CYR" w:hAnsi="Times New Roman CYR" w:cs="Times New Roman CYR"/>
                <w:bCs/>
                <w:color w:val="000000"/>
              </w:rPr>
              <w:t>10,67</w:t>
            </w:r>
          </w:p>
        </w:tc>
      </w:tr>
    </w:tbl>
    <w:p w:rsidR="00290B68" w:rsidRDefault="00290B68" w:rsidP="00290B68">
      <w:pPr>
        <w:widowControl w:val="0"/>
        <w:autoSpaceDE w:val="0"/>
        <w:autoSpaceDN w:val="0"/>
        <w:adjustRightInd w:val="0"/>
        <w:spacing w:after="0" w:line="240" w:lineRule="auto"/>
        <w:rPr>
          <w:rFonts w:ascii="Times New Roman CYR" w:hAnsi="Times New Roman CYR" w:cs="Times New Roman CYR"/>
          <w:sz w:val="24"/>
          <w:szCs w:val="24"/>
        </w:rPr>
      </w:pPr>
    </w:p>
    <w:p w:rsidR="00290B68" w:rsidRPr="0017205F" w:rsidRDefault="00290B68" w:rsidP="0017205F">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17205F">
        <w:rPr>
          <w:rFonts w:ascii="Times New Roman CYR" w:hAnsi="Times New Roman CYR" w:cs="Times New Roman CYR"/>
          <w:b/>
          <w:bCs/>
          <w:color w:val="000000"/>
          <w:sz w:val="24"/>
          <w:szCs w:val="24"/>
        </w:rPr>
        <w:t>3. Объем инвестиций в основной капитал (за исключением бюджетных средств) в расчете на 1 человека</w:t>
      </w:r>
    </w:p>
    <w:p w:rsidR="00290B68" w:rsidRPr="0017205F" w:rsidRDefault="00290B68" w:rsidP="00290B68">
      <w:pPr>
        <w:widowControl w:val="0"/>
        <w:autoSpaceDE w:val="0"/>
        <w:autoSpaceDN w:val="0"/>
        <w:adjustRightInd w:val="0"/>
        <w:spacing w:after="0" w:line="240" w:lineRule="auto"/>
        <w:rPr>
          <w:rFonts w:ascii="Times New Roman CYR" w:hAnsi="Times New Roman CYR" w:cs="Times New Roman CYR"/>
          <w:sz w:val="24"/>
          <w:szCs w:val="24"/>
        </w:rPr>
      </w:pPr>
    </w:p>
    <w:p w:rsidR="00290B68" w:rsidRPr="0017205F" w:rsidRDefault="00290B68" w:rsidP="00290B68">
      <w:pPr>
        <w:autoSpaceDE w:val="0"/>
        <w:autoSpaceDN w:val="0"/>
        <w:adjustRightInd w:val="0"/>
        <w:spacing w:after="0" w:line="240" w:lineRule="auto"/>
        <w:ind w:firstLine="720"/>
        <w:jc w:val="both"/>
        <w:rPr>
          <w:rFonts w:ascii="Times New Roman CYR" w:hAnsi="Times New Roman CYR" w:cs="Times New Roman CYR"/>
          <w:sz w:val="24"/>
          <w:szCs w:val="24"/>
        </w:rPr>
      </w:pPr>
      <w:r w:rsidRPr="0017205F">
        <w:rPr>
          <w:rFonts w:ascii="Times New Roman CYR" w:hAnsi="Times New Roman CYR" w:cs="Times New Roman CYR"/>
          <w:sz w:val="24"/>
          <w:szCs w:val="24"/>
        </w:rPr>
        <w:t>Одним из показателей, характеризующих развитие экономики муниципального образования, является показатель инвестиционной активности – объем инвестиций в основной капитал.</w:t>
      </w:r>
    </w:p>
    <w:p w:rsidR="00290B68" w:rsidRPr="0017205F"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В 2023 году объем инвестиций в основной капитал (за исключением бюджетных средств) в расчете на 1 жителя муниципального района уменьшился незначительно (0,5%) относительно уровня 2022 года и составил 4 241 089,88 руб. В сопоставимых ценах темп роста объема инв</w:t>
      </w:r>
      <w:r w:rsidR="004F1E6D">
        <w:rPr>
          <w:rFonts w:ascii="Times New Roman CYR" w:hAnsi="Times New Roman CYR" w:cs="Times New Roman CYR"/>
          <w:sz w:val="24"/>
          <w:szCs w:val="24"/>
        </w:rPr>
        <w:t xml:space="preserve">естиций в 2023 году составил </w:t>
      </w:r>
      <w:r w:rsidRPr="0017205F">
        <w:rPr>
          <w:rFonts w:ascii="Times New Roman CYR" w:hAnsi="Times New Roman CYR" w:cs="Times New Roman CYR"/>
          <w:sz w:val="24"/>
          <w:szCs w:val="24"/>
        </w:rPr>
        <w:t>89,6 %.</w:t>
      </w:r>
    </w:p>
    <w:p w:rsidR="00290B68" w:rsidRPr="0017205F"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Снижение показателя обусловлено уменьшением общего объема инвестиций в основной капитал на территории муниципального района в отчетном периоде на 99,65 % в действующих ценах (с 57 185 990,0 тыс. руб. в 2022 году до 56 987 044,0 тыс. руб. в 2023 г</w:t>
      </w:r>
      <w:r w:rsidR="004F1E6D">
        <w:rPr>
          <w:rFonts w:ascii="Times New Roman CYR" w:hAnsi="Times New Roman CYR" w:cs="Times New Roman CYR"/>
          <w:sz w:val="24"/>
          <w:szCs w:val="24"/>
        </w:rPr>
        <w:t xml:space="preserve">оду), в сопоставимых ценах на </w:t>
      </w:r>
      <w:r w:rsidRPr="0017205F">
        <w:rPr>
          <w:rFonts w:ascii="Times New Roman CYR" w:hAnsi="Times New Roman CYR" w:cs="Times New Roman CYR"/>
          <w:sz w:val="24"/>
          <w:szCs w:val="24"/>
        </w:rPr>
        <w:t>89,78 %.</w:t>
      </w:r>
    </w:p>
    <w:p w:rsidR="00290B68" w:rsidRPr="0017205F"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 xml:space="preserve">Положительная динамика в 2023 году сложилась за счет таких отраслей как: </w:t>
      </w:r>
    </w:p>
    <w:p w:rsidR="00290B68" w:rsidRPr="0017205F" w:rsidRDefault="00290B68" w:rsidP="00290B68">
      <w:pPr>
        <w:widowControl w:val="0"/>
        <w:numPr>
          <w:ilvl w:val="0"/>
          <w:numId w:val="1"/>
        </w:num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 xml:space="preserve">добыча полезных ископаемых – объем инвестиций составил 52 247 306,0 тыс. руб. или 2,6 % выше уровня 2022 года (50 905 912,0 тыс. руб.), что обусловлено развитием инфраструктуры нефтяных месторождений на территории района; </w:t>
      </w:r>
    </w:p>
    <w:p w:rsidR="00290B68" w:rsidRPr="0017205F" w:rsidRDefault="00290B68" w:rsidP="00290B68">
      <w:pPr>
        <w:widowControl w:val="0"/>
        <w:numPr>
          <w:ilvl w:val="0"/>
          <w:numId w:val="1"/>
        </w:num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 xml:space="preserve">обеспечение электрической энергией, газом и паром; кондиционирование воздуха – объем инвестиций составил 272 941,0 тыс. руб. или 89 % выше уровня 2022 года (144 281,0 тыс. руб.); </w:t>
      </w:r>
    </w:p>
    <w:p w:rsidR="00290B68" w:rsidRPr="0017205F" w:rsidRDefault="00290B68" w:rsidP="00290B68">
      <w:pPr>
        <w:widowControl w:val="0"/>
        <w:numPr>
          <w:ilvl w:val="0"/>
          <w:numId w:val="1"/>
        </w:num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строительство - объем инвестиций составил 445 518,0 тыс. руб., что на 12,5 % выше уровня 2022 года (396 121,0 тыс. руб.);</w:t>
      </w:r>
    </w:p>
    <w:p w:rsidR="00290B68" w:rsidRPr="0017205F" w:rsidRDefault="00290B68" w:rsidP="00290B68">
      <w:pPr>
        <w:widowControl w:val="0"/>
        <w:numPr>
          <w:ilvl w:val="0"/>
          <w:numId w:val="1"/>
        </w:num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 xml:space="preserve">транспортировка и хранение - объем инвестиций за отчетный период составил 95 527,0 тыс. руб., что на 50,1 % выше уровня 2022 года (63 643,0 тыс. руб.); </w:t>
      </w:r>
    </w:p>
    <w:p w:rsidR="00290B68" w:rsidRPr="0017205F" w:rsidRDefault="00290B68" w:rsidP="00290B68">
      <w:pPr>
        <w:widowControl w:val="0"/>
        <w:numPr>
          <w:ilvl w:val="0"/>
          <w:numId w:val="1"/>
        </w:num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 xml:space="preserve">деятельность в области информации и связи - объем инвестиций составил 16 816,0 тыс. руб., или 93,2 % выше уровня 2022 года (8 704,0 тыс. руб.); </w:t>
      </w:r>
    </w:p>
    <w:p w:rsidR="00290B68" w:rsidRPr="0017205F" w:rsidRDefault="00290B68" w:rsidP="00290B68">
      <w:pPr>
        <w:widowControl w:val="0"/>
        <w:numPr>
          <w:ilvl w:val="0"/>
          <w:numId w:val="1"/>
        </w:num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деятельность в области здравоохранения и социальных услуг – объем инвестиций составил 70 136,0 тыс. руб., что в 2,3 раза выше уровня 2022 года (30 692,0 тыс. руб.);</w:t>
      </w:r>
    </w:p>
    <w:p w:rsidR="00290B68" w:rsidRPr="0017205F" w:rsidRDefault="00290B68" w:rsidP="00290B68">
      <w:pPr>
        <w:widowControl w:val="0"/>
        <w:numPr>
          <w:ilvl w:val="0"/>
          <w:numId w:val="1"/>
        </w:num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 xml:space="preserve"> деятельность в области культуры, спорта, организации досуга и развлечений - объем инвестиций составил 20 604,0 тыс. руб., что на 79,1 % выше уровня 2022 года </w:t>
      </w:r>
      <w:r w:rsidR="001F6CD9">
        <w:rPr>
          <w:rFonts w:ascii="Times New Roman CYR" w:hAnsi="Times New Roman CYR" w:cs="Times New Roman CYR"/>
          <w:sz w:val="24"/>
          <w:szCs w:val="24"/>
        </w:rPr>
        <w:t xml:space="preserve">      </w:t>
      </w:r>
      <w:r w:rsidRPr="0017205F">
        <w:rPr>
          <w:rFonts w:ascii="Times New Roman CYR" w:hAnsi="Times New Roman CYR" w:cs="Times New Roman CYR"/>
          <w:sz w:val="24"/>
          <w:szCs w:val="24"/>
        </w:rPr>
        <w:t xml:space="preserve">(11 501,0 тыс. руб.); </w:t>
      </w:r>
    </w:p>
    <w:p w:rsidR="00290B68" w:rsidRPr="0017205F" w:rsidRDefault="00290B68" w:rsidP="00290B68">
      <w:pPr>
        <w:widowControl w:val="0"/>
        <w:numPr>
          <w:ilvl w:val="0"/>
          <w:numId w:val="1"/>
        </w:num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образование – объем инвестиций за отчетный период составил 485 374,0 тыс. руб. что на 97,2 % выше уровня 2022 года (246 161,0 тыс. руб.).</w:t>
      </w:r>
    </w:p>
    <w:p w:rsidR="00290B68" w:rsidRPr="0017205F" w:rsidRDefault="00290B68" w:rsidP="00290B68">
      <w:pPr>
        <w:widowControl w:val="0"/>
        <w:numPr>
          <w:ilvl w:val="12"/>
          <w:numId w:val="0"/>
        </w:numPr>
        <w:tabs>
          <w:tab w:val="left" w:pos="993"/>
        </w:tabs>
        <w:autoSpaceDE w:val="0"/>
        <w:autoSpaceDN w:val="0"/>
        <w:adjustRightInd w:val="0"/>
        <w:spacing w:after="0" w:line="240" w:lineRule="auto"/>
        <w:ind w:left="709"/>
        <w:jc w:val="both"/>
        <w:rPr>
          <w:rFonts w:ascii="Times New Roman CYR" w:hAnsi="Times New Roman CYR" w:cs="Times New Roman CYR"/>
          <w:sz w:val="24"/>
          <w:szCs w:val="24"/>
        </w:rPr>
      </w:pPr>
      <w:r w:rsidRPr="0017205F">
        <w:rPr>
          <w:rFonts w:ascii="Times New Roman CYR" w:hAnsi="Times New Roman CYR" w:cs="Times New Roman CYR"/>
          <w:sz w:val="24"/>
          <w:szCs w:val="24"/>
        </w:rPr>
        <w:t xml:space="preserve">Снижение инвестиций сложилось в следующих отраслях: </w:t>
      </w:r>
    </w:p>
    <w:p w:rsidR="00290B68" w:rsidRPr="0017205F" w:rsidRDefault="00290B68" w:rsidP="00290B68">
      <w:pPr>
        <w:widowControl w:val="0"/>
        <w:numPr>
          <w:ilvl w:val="0"/>
          <w:numId w:val="1"/>
        </w:num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lastRenderedPageBreak/>
        <w:t>деятельность гостиниц и предприятий общественного питания – объем инвестиций составил 214 185,0 тыс. руб., что ниже уровня 2022 года на 64 % (594 226,0 тыс. руб.);</w:t>
      </w:r>
    </w:p>
    <w:p w:rsidR="00290B68" w:rsidRPr="0017205F" w:rsidRDefault="00290B68" w:rsidP="00290B68">
      <w:pPr>
        <w:widowControl w:val="0"/>
        <w:numPr>
          <w:ilvl w:val="0"/>
          <w:numId w:val="1"/>
        </w:num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деятельность административная и сопутствующие дополнительные услуги - объем инвестиций составил 8 898,0 тыс. руб., что ниже уровня 2022 года на 10 % (9 849,0 тыс. руб.);</w:t>
      </w:r>
    </w:p>
    <w:p w:rsidR="00290B68" w:rsidRPr="0017205F" w:rsidRDefault="00290B68" w:rsidP="00290B68">
      <w:pPr>
        <w:widowControl w:val="0"/>
        <w:numPr>
          <w:ilvl w:val="0"/>
          <w:numId w:val="1"/>
        </w:num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 xml:space="preserve">государственное управление и обеспечение военной безопасности; социальное обеспечение - объем инвестиций составил 19 165,0 тыс. руб., что ниже уровня 2022 года на </w:t>
      </w:r>
      <w:r w:rsidR="00EA7E47">
        <w:rPr>
          <w:rFonts w:ascii="Times New Roman CYR" w:hAnsi="Times New Roman CYR" w:cs="Times New Roman CYR"/>
          <w:sz w:val="24"/>
          <w:szCs w:val="24"/>
        </w:rPr>
        <w:t xml:space="preserve">  </w:t>
      </w:r>
      <w:r w:rsidRPr="0017205F">
        <w:rPr>
          <w:rFonts w:ascii="Times New Roman CYR" w:hAnsi="Times New Roman CYR" w:cs="Times New Roman CYR"/>
          <w:sz w:val="24"/>
          <w:szCs w:val="24"/>
        </w:rPr>
        <w:t>23 % (24 889,0 тыс. руб.);</w:t>
      </w:r>
    </w:p>
    <w:p w:rsidR="00290B68" w:rsidRPr="0017205F" w:rsidRDefault="00290B68" w:rsidP="00290B68">
      <w:pPr>
        <w:widowControl w:val="0"/>
        <w:numPr>
          <w:ilvl w:val="0"/>
          <w:numId w:val="1"/>
        </w:num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Водоснабжение; Водоотведение, организация сбора и утилизации отходов, деятельность по ликвидации загрязнений - объем инвестиций составил 3 770,0 тыс. руб., что ниже уровня 2022 года на 54,7 % (8 318,0 тыс. руб.).</w:t>
      </w:r>
    </w:p>
    <w:p w:rsidR="00290B68" w:rsidRPr="0017205F" w:rsidRDefault="00290B68" w:rsidP="00290B68">
      <w:pPr>
        <w:widowControl w:val="0"/>
        <w:numPr>
          <w:ilvl w:val="12"/>
          <w:numId w:val="0"/>
        </w:numPr>
        <w:autoSpaceDE w:val="0"/>
        <w:autoSpaceDN w:val="0"/>
        <w:adjustRightInd w:val="0"/>
        <w:spacing w:after="0" w:line="240" w:lineRule="auto"/>
        <w:ind w:firstLine="720"/>
        <w:jc w:val="both"/>
        <w:rPr>
          <w:rFonts w:ascii="Times New Roman CYR" w:hAnsi="Times New Roman CYR" w:cs="Times New Roman CYR"/>
          <w:sz w:val="24"/>
          <w:szCs w:val="24"/>
        </w:rPr>
      </w:pPr>
      <w:r w:rsidRPr="0017205F">
        <w:rPr>
          <w:rFonts w:ascii="Times New Roman CYR" w:hAnsi="Times New Roman CYR" w:cs="Times New Roman CYR"/>
          <w:sz w:val="24"/>
          <w:szCs w:val="24"/>
        </w:rPr>
        <w:t>На территории района реализуются следующие инвестиционные проекты:</w:t>
      </w:r>
    </w:p>
    <w:p w:rsidR="00290B68" w:rsidRPr="0017205F" w:rsidRDefault="00290B68" w:rsidP="00290B68">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 xml:space="preserve"> АО «</w:t>
      </w:r>
      <w:proofErr w:type="spellStart"/>
      <w:r w:rsidRPr="0017205F">
        <w:rPr>
          <w:rFonts w:ascii="Times New Roman CYR" w:hAnsi="Times New Roman CYR" w:cs="Times New Roman CYR"/>
          <w:sz w:val="24"/>
          <w:szCs w:val="24"/>
        </w:rPr>
        <w:t>Востсибнефтегаз</w:t>
      </w:r>
      <w:proofErr w:type="spellEnd"/>
      <w:r w:rsidRPr="0017205F">
        <w:rPr>
          <w:rFonts w:ascii="Times New Roman CYR" w:hAnsi="Times New Roman CYR" w:cs="Times New Roman CYR"/>
          <w:sz w:val="24"/>
          <w:szCs w:val="24"/>
        </w:rPr>
        <w:t xml:space="preserve">» - «Освоение </w:t>
      </w:r>
      <w:proofErr w:type="spellStart"/>
      <w:r w:rsidRPr="0017205F">
        <w:rPr>
          <w:rFonts w:ascii="Times New Roman CYR" w:hAnsi="Times New Roman CYR" w:cs="Times New Roman CYR"/>
          <w:sz w:val="24"/>
          <w:szCs w:val="24"/>
        </w:rPr>
        <w:t>Юрубчено-Тохомского</w:t>
      </w:r>
      <w:proofErr w:type="spellEnd"/>
      <w:r w:rsidRPr="0017205F">
        <w:rPr>
          <w:rFonts w:ascii="Times New Roman CYR" w:hAnsi="Times New Roman CYR" w:cs="Times New Roman CYR"/>
          <w:sz w:val="24"/>
          <w:szCs w:val="24"/>
        </w:rPr>
        <w:t xml:space="preserve"> месторождения»:</w:t>
      </w:r>
    </w:p>
    <w:p w:rsidR="00290B68" w:rsidRPr="0017205F" w:rsidRDefault="00290B68" w:rsidP="00290B68">
      <w:pPr>
        <w:widowControl w:val="0"/>
        <w:numPr>
          <w:ilvl w:val="12"/>
          <w:numId w:val="0"/>
        </w:numPr>
        <w:autoSpaceDE w:val="0"/>
        <w:autoSpaceDN w:val="0"/>
        <w:adjustRightInd w:val="0"/>
        <w:spacing w:after="0" w:line="240" w:lineRule="auto"/>
        <w:ind w:firstLine="709"/>
        <w:jc w:val="both"/>
        <w:rPr>
          <w:rFonts w:ascii="Times New Roman CYR" w:hAnsi="Times New Roman CYR" w:cs="Times New Roman CYR"/>
          <w:sz w:val="24"/>
          <w:szCs w:val="24"/>
          <w:highlight w:val="white"/>
        </w:rPr>
      </w:pPr>
      <w:r w:rsidRPr="0017205F">
        <w:rPr>
          <w:rFonts w:ascii="Times New Roman CYR" w:hAnsi="Times New Roman CYR" w:cs="Times New Roman CYR"/>
          <w:sz w:val="24"/>
          <w:szCs w:val="24"/>
        </w:rPr>
        <w:t xml:space="preserve">С 2017 года компанией «Роснефть» начата эксплуатация </w:t>
      </w:r>
      <w:proofErr w:type="spellStart"/>
      <w:r w:rsidRPr="0017205F">
        <w:rPr>
          <w:rFonts w:ascii="Times New Roman CYR" w:hAnsi="Times New Roman CYR" w:cs="Times New Roman CYR"/>
          <w:sz w:val="24"/>
          <w:szCs w:val="24"/>
        </w:rPr>
        <w:t>Юрубчено-Тохомского</w:t>
      </w:r>
      <w:proofErr w:type="spellEnd"/>
      <w:r w:rsidRPr="0017205F">
        <w:rPr>
          <w:rFonts w:ascii="Times New Roman CYR" w:hAnsi="Times New Roman CYR" w:cs="Times New Roman CYR"/>
          <w:sz w:val="24"/>
          <w:szCs w:val="24"/>
        </w:rPr>
        <w:t xml:space="preserve"> месторождения в режиме комплексного технологического опробования. </w:t>
      </w:r>
      <w:r w:rsidRPr="0017205F">
        <w:rPr>
          <w:rFonts w:ascii="Times New Roman CYR" w:hAnsi="Times New Roman CYR" w:cs="Times New Roman CYR"/>
          <w:sz w:val="24"/>
          <w:szCs w:val="24"/>
          <w:highlight w:val="white"/>
        </w:rPr>
        <w:t>Приток нефти с дебитом в 603 м</w:t>
      </w:r>
      <w:r w:rsidRPr="0017205F">
        <w:rPr>
          <w:rFonts w:ascii="Times New Roman CYR" w:hAnsi="Times New Roman CYR" w:cs="Times New Roman CYR"/>
          <w:sz w:val="24"/>
          <w:szCs w:val="24"/>
          <w:highlight w:val="white"/>
          <w:vertAlign w:val="superscript"/>
        </w:rPr>
        <w:t>3</w:t>
      </w:r>
      <w:r w:rsidRPr="0017205F">
        <w:rPr>
          <w:rFonts w:ascii="Times New Roman CYR" w:hAnsi="Times New Roman CYR" w:cs="Times New Roman CYR"/>
          <w:sz w:val="24"/>
          <w:szCs w:val="24"/>
          <w:highlight w:val="white"/>
        </w:rPr>
        <w:t> в сутки получен специалистами «</w:t>
      </w:r>
      <w:proofErr w:type="spellStart"/>
      <w:r w:rsidRPr="0017205F">
        <w:rPr>
          <w:rFonts w:ascii="Times New Roman CYR" w:hAnsi="Times New Roman CYR" w:cs="Times New Roman CYR"/>
          <w:sz w:val="24"/>
          <w:szCs w:val="24"/>
          <w:highlight w:val="white"/>
        </w:rPr>
        <w:t>Восточно-Сибирской</w:t>
      </w:r>
      <w:proofErr w:type="spellEnd"/>
      <w:r w:rsidRPr="0017205F">
        <w:rPr>
          <w:rFonts w:ascii="Times New Roman CYR" w:hAnsi="Times New Roman CYR" w:cs="Times New Roman CYR"/>
          <w:sz w:val="24"/>
          <w:szCs w:val="24"/>
          <w:highlight w:val="white"/>
        </w:rPr>
        <w:t xml:space="preserve"> нефтегазовой компании» в ходе бурения разведочной многозабойной скважины на залежи «</w:t>
      </w:r>
      <w:proofErr w:type="spellStart"/>
      <w:r w:rsidRPr="0017205F">
        <w:rPr>
          <w:rFonts w:ascii="Times New Roman CYR" w:hAnsi="Times New Roman CYR" w:cs="Times New Roman CYR"/>
          <w:sz w:val="24"/>
          <w:szCs w:val="24"/>
          <w:highlight w:val="white"/>
        </w:rPr>
        <w:t>Намакарская</w:t>
      </w:r>
      <w:proofErr w:type="spellEnd"/>
      <w:r w:rsidRPr="0017205F">
        <w:rPr>
          <w:rFonts w:ascii="Times New Roman CYR" w:hAnsi="Times New Roman CYR" w:cs="Times New Roman CYR"/>
          <w:sz w:val="24"/>
          <w:szCs w:val="24"/>
          <w:highlight w:val="white"/>
        </w:rPr>
        <w:t xml:space="preserve"> 2». Полученный стартовый объем нефти стал рекордным за всю 15-летнюю историю поисково-разведочного бурения на </w:t>
      </w:r>
      <w:proofErr w:type="spellStart"/>
      <w:r w:rsidRPr="0017205F">
        <w:rPr>
          <w:rFonts w:ascii="Times New Roman CYR" w:hAnsi="Times New Roman CYR" w:cs="Times New Roman CYR"/>
          <w:sz w:val="24"/>
          <w:szCs w:val="24"/>
          <w:highlight w:val="white"/>
        </w:rPr>
        <w:t>Юрубчено-Тохомском</w:t>
      </w:r>
      <w:proofErr w:type="spellEnd"/>
      <w:r w:rsidRPr="0017205F">
        <w:rPr>
          <w:rFonts w:ascii="Times New Roman CYR" w:hAnsi="Times New Roman CYR" w:cs="Times New Roman CYR"/>
          <w:sz w:val="24"/>
          <w:szCs w:val="24"/>
          <w:highlight w:val="white"/>
        </w:rPr>
        <w:t xml:space="preserve"> месторождении.</w:t>
      </w:r>
    </w:p>
    <w:p w:rsidR="00290B68" w:rsidRPr="0017205F" w:rsidRDefault="00290B68" w:rsidP="00290B68">
      <w:pPr>
        <w:widowControl w:val="0"/>
        <w:numPr>
          <w:ilvl w:val="12"/>
          <w:numId w:val="0"/>
        </w:numPr>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В рамках реализации газовой программы на месторождении ведется строительство масштабной инфраструктуры, соответствующей мировым стандартам качества и безопасности. Суммарная продуктивность объектов первой очереди – 2 млрд. м</w:t>
      </w:r>
      <w:r w:rsidRPr="0017205F">
        <w:rPr>
          <w:rFonts w:ascii="Times New Roman" w:hAnsi="Times New Roman" w:cs="Times New Roman"/>
          <w:sz w:val="24"/>
          <w:szCs w:val="24"/>
        </w:rPr>
        <w:t xml:space="preserve">³ </w:t>
      </w:r>
      <w:r w:rsidRPr="0017205F">
        <w:rPr>
          <w:rFonts w:ascii="Times New Roman CYR" w:hAnsi="Times New Roman CYR" w:cs="Times New Roman CYR"/>
          <w:sz w:val="24"/>
          <w:szCs w:val="24"/>
        </w:rPr>
        <w:t xml:space="preserve">в год. Реализация газовой программы внесёт большой вклад в сокращение выбросов вредных веществ и охрану окружающей среды. После выхода на полную мощность комплекс поможет рационально использовать до 5 миллиардов кубометров попутного газа в год. </w:t>
      </w:r>
    </w:p>
    <w:p w:rsidR="00290B68" w:rsidRPr="0017205F" w:rsidRDefault="00290B68" w:rsidP="00290B68">
      <w:pPr>
        <w:widowControl w:val="0"/>
        <w:numPr>
          <w:ilvl w:val="0"/>
          <w:numId w:val="1"/>
        </w:numPr>
        <w:tabs>
          <w:tab w:val="left" w:pos="993"/>
          <w:tab w:val="left" w:pos="1560"/>
        </w:tabs>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ООО «</w:t>
      </w:r>
      <w:proofErr w:type="spellStart"/>
      <w:r w:rsidRPr="0017205F">
        <w:rPr>
          <w:rFonts w:ascii="Times New Roman CYR" w:hAnsi="Times New Roman CYR" w:cs="Times New Roman CYR"/>
          <w:sz w:val="24"/>
          <w:szCs w:val="24"/>
        </w:rPr>
        <w:t>Славнефть-Красноярскнефтегаз</w:t>
      </w:r>
      <w:proofErr w:type="spellEnd"/>
      <w:r w:rsidRPr="0017205F">
        <w:rPr>
          <w:rFonts w:ascii="Times New Roman CYR" w:hAnsi="Times New Roman CYR" w:cs="Times New Roman CYR"/>
          <w:sz w:val="24"/>
          <w:szCs w:val="24"/>
        </w:rPr>
        <w:t xml:space="preserve">» – «Освоение </w:t>
      </w:r>
      <w:proofErr w:type="spellStart"/>
      <w:r w:rsidRPr="0017205F">
        <w:rPr>
          <w:rFonts w:ascii="Times New Roman CYR" w:hAnsi="Times New Roman CYR" w:cs="Times New Roman CYR"/>
          <w:sz w:val="24"/>
          <w:szCs w:val="24"/>
        </w:rPr>
        <w:t>Куюмбинского</w:t>
      </w:r>
      <w:proofErr w:type="spellEnd"/>
      <w:r w:rsidRPr="0017205F">
        <w:rPr>
          <w:rFonts w:ascii="Times New Roman CYR" w:hAnsi="Times New Roman CYR" w:cs="Times New Roman CYR"/>
          <w:sz w:val="24"/>
          <w:szCs w:val="24"/>
        </w:rPr>
        <w:t xml:space="preserve"> месторождения»:</w:t>
      </w:r>
      <w:r w:rsidRPr="0017205F">
        <w:rPr>
          <w:rFonts w:ascii="Helvetica" w:hAnsi="Helvetica" w:cs="Helvetica"/>
          <w:sz w:val="24"/>
          <w:szCs w:val="24"/>
          <w:highlight w:val="white"/>
        </w:rPr>
        <w:t xml:space="preserve"> </w:t>
      </w:r>
    </w:p>
    <w:p w:rsidR="00290B68" w:rsidRPr="0017205F" w:rsidRDefault="00290B68" w:rsidP="00290B68">
      <w:pPr>
        <w:widowControl w:val="0"/>
        <w:numPr>
          <w:ilvl w:val="12"/>
          <w:numId w:val="0"/>
        </w:numPr>
        <w:autoSpaceDE w:val="0"/>
        <w:autoSpaceDN w:val="0"/>
        <w:adjustRightInd w:val="0"/>
        <w:spacing w:after="0" w:line="240" w:lineRule="auto"/>
        <w:jc w:val="both"/>
        <w:rPr>
          <w:rFonts w:ascii="Times New Roman CYR" w:hAnsi="Times New Roman CYR" w:cs="Times New Roman CYR"/>
          <w:sz w:val="24"/>
          <w:szCs w:val="24"/>
        </w:rPr>
      </w:pPr>
      <w:r w:rsidRPr="0017205F">
        <w:rPr>
          <w:rFonts w:ascii="Times New Roman CYR" w:hAnsi="Times New Roman CYR" w:cs="Times New Roman CYR"/>
          <w:sz w:val="24"/>
          <w:szCs w:val="24"/>
        </w:rPr>
        <w:tab/>
        <w:t xml:space="preserve">Накопленная добыча нефти на </w:t>
      </w:r>
      <w:proofErr w:type="spellStart"/>
      <w:r w:rsidRPr="0017205F">
        <w:rPr>
          <w:rFonts w:ascii="Times New Roman CYR" w:hAnsi="Times New Roman CYR" w:cs="Times New Roman CYR"/>
          <w:sz w:val="24"/>
          <w:szCs w:val="24"/>
        </w:rPr>
        <w:t>Куюмбинском</w:t>
      </w:r>
      <w:proofErr w:type="spellEnd"/>
      <w:r w:rsidRPr="0017205F">
        <w:rPr>
          <w:rFonts w:ascii="Times New Roman CYR" w:hAnsi="Times New Roman CYR" w:cs="Times New Roman CYR"/>
          <w:sz w:val="24"/>
          <w:szCs w:val="24"/>
        </w:rPr>
        <w:t xml:space="preserve"> месторождении с начала разработки превысила 7 млн. тонн, газа – более 4 </w:t>
      </w:r>
      <w:proofErr w:type="spellStart"/>
      <w:r w:rsidRPr="0017205F">
        <w:rPr>
          <w:rFonts w:ascii="Times New Roman CYR" w:hAnsi="Times New Roman CYR" w:cs="Times New Roman CYR"/>
          <w:sz w:val="24"/>
          <w:szCs w:val="24"/>
        </w:rPr>
        <w:t>млрд</w:t>
      </w:r>
      <w:proofErr w:type="spellEnd"/>
      <w:r w:rsidRPr="0017205F">
        <w:rPr>
          <w:rFonts w:ascii="Times New Roman CYR" w:hAnsi="Times New Roman CYR" w:cs="Times New Roman CYR"/>
          <w:sz w:val="24"/>
          <w:szCs w:val="24"/>
        </w:rPr>
        <w:t> куб. м.</w:t>
      </w:r>
      <w:r w:rsidRPr="0017205F">
        <w:rPr>
          <w:rFonts w:ascii="Calibri" w:hAnsi="Calibri" w:cs="Calibri"/>
          <w:sz w:val="24"/>
          <w:szCs w:val="24"/>
        </w:rPr>
        <w:t xml:space="preserve"> </w:t>
      </w:r>
      <w:r w:rsidRPr="0017205F">
        <w:rPr>
          <w:rFonts w:ascii="Times New Roman CYR" w:hAnsi="Times New Roman CYR" w:cs="Times New Roman CYR"/>
          <w:sz w:val="24"/>
          <w:szCs w:val="24"/>
        </w:rPr>
        <w:t xml:space="preserve">благодаря реализации проекта «Ранняя нефть», предусматривавшего досрочный запуск объектов подготовки и транспорта нефти и опережающие поставки сырья в магистральный нефтепровод Куюмба – Тайшет и далее в магистральный нефтепровод Восточная Сибирь – Тихий океан. Проект «Ранняя нефть» стартовал в 2015 году, а в 2018 году </w:t>
      </w:r>
      <w:proofErr w:type="spellStart"/>
      <w:r w:rsidRPr="0017205F">
        <w:rPr>
          <w:rFonts w:ascii="Times New Roman CYR" w:hAnsi="Times New Roman CYR" w:cs="Times New Roman CYR"/>
          <w:sz w:val="24"/>
          <w:szCs w:val="24"/>
        </w:rPr>
        <w:t>Куюмбинское</w:t>
      </w:r>
      <w:proofErr w:type="spellEnd"/>
      <w:r w:rsidRPr="0017205F">
        <w:rPr>
          <w:rFonts w:ascii="Times New Roman CYR" w:hAnsi="Times New Roman CYR" w:cs="Times New Roman CYR"/>
          <w:sz w:val="24"/>
          <w:szCs w:val="24"/>
        </w:rPr>
        <w:t xml:space="preserve"> месторождение было запущено в промышленную разработку.</w:t>
      </w:r>
    </w:p>
    <w:p w:rsidR="00290B68" w:rsidRPr="0017205F" w:rsidRDefault="00290B68" w:rsidP="00290B68">
      <w:pPr>
        <w:widowControl w:val="0"/>
        <w:numPr>
          <w:ilvl w:val="12"/>
          <w:numId w:val="0"/>
        </w:numPr>
        <w:shd w:val="clear" w:color="auto" w:fill="FFFFFF"/>
        <w:autoSpaceDE w:val="0"/>
        <w:autoSpaceDN w:val="0"/>
        <w:adjustRightInd w:val="0"/>
        <w:spacing w:after="0" w:line="240" w:lineRule="auto"/>
        <w:jc w:val="both"/>
        <w:rPr>
          <w:rFonts w:ascii="Times New Roman CYR" w:hAnsi="Times New Roman CYR" w:cs="Times New Roman CYR"/>
          <w:sz w:val="24"/>
          <w:szCs w:val="24"/>
        </w:rPr>
      </w:pPr>
      <w:r w:rsidRPr="0017205F">
        <w:rPr>
          <w:rFonts w:ascii="Times New Roman CYR" w:hAnsi="Times New Roman CYR" w:cs="Times New Roman CYR"/>
          <w:sz w:val="24"/>
          <w:szCs w:val="24"/>
        </w:rPr>
        <w:tab/>
        <w:t xml:space="preserve">В настоящее время набранный темп в четыре раза превышает показатели начала промышленной добычи в 2018 году. </w:t>
      </w:r>
      <w:proofErr w:type="spellStart"/>
      <w:r w:rsidRPr="0017205F">
        <w:rPr>
          <w:rFonts w:ascii="Times New Roman CYR" w:hAnsi="Times New Roman CYR" w:cs="Times New Roman CYR"/>
          <w:sz w:val="24"/>
          <w:szCs w:val="24"/>
        </w:rPr>
        <w:t>Доразведка</w:t>
      </w:r>
      <w:proofErr w:type="spellEnd"/>
      <w:r w:rsidRPr="0017205F">
        <w:rPr>
          <w:rFonts w:ascii="Times New Roman CYR" w:hAnsi="Times New Roman CYR" w:cs="Times New Roman CYR"/>
          <w:sz w:val="24"/>
          <w:szCs w:val="24"/>
        </w:rPr>
        <w:t xml:space="preserve"> лицензионного участка позволила с 2018 по 2023 годы прирастить запасы промышленных категорий нефти на 27%, газа - на 36%. При этом успешность геологоразведочных работ составила 100 % в поисковом и разведочном бурении.</w:t>
      </w:r>
    </w:p>
    <w:p w:rsidR="00290B68" w:rsidRPr="0017205F" w:rsidRDefault="00290B68" w:rsidP="00290B68">
      <w:pPr>
        <w:widowControl w:val="0"/>
        <w:numPr>
          <w:ilvl w:val="12"/>
          <w:numId w:val="0"/>
        </w:numPr>
        <w:shd w:val="clear" w:color="auto" w:fill="FFFFFF"/>
        <w:autoSpaceDE w:val="0"/>
        <w:autoSpaceDN w:val="0"/>
        <w:adjustRightInd w:val="0"/>
        <w:spacing w:after="0" w:line="240" w:lineRule="auto"/>
        <w:ind w:firstLine="720"/>
        <w:jc w:val="both"/>
        <w:rPr>
          <w:rFonts w:ascii="Times New Roman CYR" w:hAnsi="Times New Roman CYR" w:cs="Times New Roman CYR"/>
          <w:sz w:val="24"/>
          <w:szCs w:val="24"/>
        </w:rPr>
      </w:pPr>
      <w:r w:rsidRPr="0017205F">
        <w:rPr>
          <w:rFonts w:ascii="Times New Roman CYR" w:hAnsi="Times New Roman CYR" w:cs="Times New Roman CYR"/>
          <w:sz w:val="24"/>
          <w:szCs w:val="24"/>
        </w:rPr>
        <w:t xml:space="preserve">На </w:t>
      </w:r>
      <w:proofErr w:type="spellStart"/>
      <w:r w:rsidRPr="0017205F">
        <w:rPr>
          <w:rFonts w:ascii="Times New Roman CYR" w:hAnsi="Times New Roman CYR" w:cs="Times New Roman CYR"/>
          <w:sz w:val="24"/>
          <w:szCs w:val="24"/>
        </w:rPr>
        <w:t>Куюмбинском</w:t>
      </w:r>
      <w:proofErr w:type="spellEnd"/>
      <w:r w:rsidRPr="0017205F">
        <w:rPr>
          <w:rFonts w:ascii="Times New Roman CYR" w:hAnsi="Times New Roman CYR" w:cs="Times New Roman CYR"/>
          <w:sz w:val="24"/>
          <w:szCs w:val="24"/>
        </w:rPr>
        <w:t xml:space="preserve"> месторождении создана высокотехнологичная система подготовки нефти, пункт сдачи-приемки товарной нефти I группы качества резервуарные парки, 200 км </w:t>
      </w:r>
      <w:proofErr w:type="spellStart"/>
      <w:r w:rsidRPr="0017205F">
        <w:rPr>
          <w:rFonts w:ascii="Times New Roman CYR" w:hAnsi="Times New Roman CYR" w:cs="Times New Roman CYR"/>
          <w:sz w:val="24"/>
          <w:szCs w:val="24"/>
        </w:rPr>
        <w:t>внутрипромысловых</w:t>
      </w:r>
      <w:proofErr w:type="spellEnd"/>
      <w:r w:rsidRPr="0017205F">
        <w:rPr>
          <w:rFonts w:ascii="Times New Roman CYR" w:hAnsi="Times New Roman CYR" w:cs="Times New Roman CYR"/>
          <w:sz w:val="24"/>
          <w:szCs w:val="24"/>
        </w:rPr>
        <w:t xml:space="preserve"> трубопроводов. Нефтепромысел полностью обеспечен собственной электроэнергией, вырабатываемой двумя </w:t>
      </w:r>
      <w:proofErr w:type="spellStart"/>
      <w:r w:rsidRPr="0017205F">
        <w:rPr>
          <w:rFonts w:ascii="Times New Roman CYR" w:hAnsi="Times New Roman CYR" w:cs="Times New Roman CYR"/>
          <w:sz w:val="24"/>
          <w:szCs w:val="24"/>
        </w:rPr>
        <w:t>энергоцентрами</w:t>
      </w:r>
      <w:proofErr w:type="spellEnd"/>
      <w:r w:rsidRPr="0017205F">
        <w:rPr>
          <w:rFonts w:ascii="Times New Roman CYR" w:hAnsi="Times New Roman CYR" w:cs="Times New Roman CYR"/>
          <w:sz w:val="24"/>
          <w:szCs w:val="24"/>
        </w:rPr>
        <w:t>. Топливом для них служит попутный нефтяной газ. Протяженность линий электропередачи на месторождении превышает 200 км.</w:t>
      </w:r>
    </w:p>
    <w:p w:rsidR="00290B68" w:rsidRPr="0017205F" w:rsidRDefault="00290B68" w:rsidP="00290B68">
      <w:pPr>
        <w:widowControl w:val="0"/>
        <w:numPr>
          <w:ilvl w:val="12"/>
          <w:numId w:val="0"/>
        </w:numPr>
        <w:shd w:val="clear" w:color="auto" w:fill="FFFFFF"/>
        <w:autoSpaceDE w:val="0"/>
        <w:autoSpaceDN w:val="0"/>
        <w:adjustRightInd w:val="0"/>
        <w:spacing w:after="0" w:line="240" w:lineRule="auto"/>
        <w:ind w:firstLine="720"/>
        <w:jc w:val="both"/>
        <w:rPr>
          <w:rFonts w:ascii="Times New Roman CYR" w:hAnsi="Times New Roman CYR" w:cs="Times New Roman CYR"/>
          <w:sz w:val="24"/>
          <w:szCs w:val="24"/>
        </w:rPr>
      </w:pPr>
      <w:r w:rsidRPr="0017205F">
        <w:rPr>
          <w:rFonts w:ascii="Times New Roman CYR" w:hAnsi="Times New Roman CYR" w:cs="Times New Roman CYR"/>
          <w:sz w:val="24"/>
          <w:szCs w:val="24"/>
        </w:rPr>
        <w:t xml:space="preserve">Перспектива развития </w:t>
      </w:r>
      <w:proofErr w:type="spellStart"/>
      <w:r w:rsidRPr="0017205F">
        <w:rPr>
          <w:rFonts w:ascii="Times New Roman CYR" w:hAnsi="Times New Roman CYR" w:cs="Times New Roman CYR"/>
          <w:sz w:val="24"/>
          <w:szCs w:val="24"/>
        </w:rPr>
        <w:t>Куюмбинского</w:t>
      </w:r>
      <w:proofErr w:type="spellEnd"/>
      <w:r w:rsidRPr="0017205F">
        <w:rPr>
          <w:rFonts w:ascii="Times New Roman CYR" w:hAnsi="Times New Roman CYR" w:cs="Times New Roman CYR"/>
          <w:sz w:val="24"/>
          <w:szCs w:val="24"/>
        </w:rPr>
        <w:t xml:space="preserve"> проекта связана с расширением эксплуатационного бурения за пределы первого пускового комплекса и освоением </w:t>
      </w:r>
      <w:proofErr w:type="spellStart"/>
      <w:r w:rsidRPr="0017205F">
        <w:rPr>
          <w:rFonts w:ascii="Times New Roman CYR" w:hAnsi="Times New Roman CYR" w:cs="Times New Roman CYR"/>
          <w:sz w:val="24"/>
          <w:szCs w:val="24"/>
        </w:rPr>
        <w:t>Терско-Камовского</w:t>
      </w:r>
      <w:proofErr w:type="spellEnd"/>
      <w:r w:rsidRPr="0017205F">
        <w:rPr>
          <w:rFonts w:ascii="Times New Roman CYR" w:hAnsi="Times New Roman CYR" w:cs="Times New Roman CYR"/>
          <w:sz w:val="24"/>
          <w:szCs w:val="24"/>
        </w:rPr>
        <w:t xml:space="preserve"> лицензионного участка. В настоящее время он находится в активной стадии геологоразведки.</w:t>
      </w:r>
    </w:p>
    <w:p w:rsidR="00290B68" w:rsidRPr="0017205F" w:rsidRDefault="00290B68" w:rsidP="00290B68">
      <w:pPr>
        <w:widowControl w:val="0"/>
        <w:numPr>
          <w:ilvl w:val="12"/>
          <w:numId w:val="0"/>
        </w:numPr>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 xml:space="preserve">На прогнозный период до 2026 года динамика инвестиций будет определяться </w:t>
      </w:r>
      <w:r w:rsidRPr="0017205F">
        <w:rPr>
          <w:rFonts w:ascii="Times New Roman CYR" w:hAnsi="Times New Roman CYR" w:cs="Times New Roman CYR"/>
          <w:sz w:val="24"/>
          <w:szCs w:val="24"/>
        </w:rPr>
        <w:lastRenderedPageBreak/>
        <w:t xml:space="preserve">графиками реализации инвестиционных проектов по освоению </w:t>
      </w:r>
      <w:proofErr w:type="spellStart"/>
      <w:r w:rsidRPr="0017205F">
        <w:rPr>
          <w:rFonts w:ascii="Times New Roman CYR" w:hAnsi="Times New Roman CYR" w:cs="Times New Roman CYR"/>
          <w:sz w:val="24"/>
          <w:szCs w:val="24"/>
        </w:rPr>
        <w:t>Юрубчено-Тохомского</w:t>
      </w:r>
      <w:proofErr w:type="spellEnd"/>
      <w:r w:rsidRPr="0017205F">
        <w:rPr>
          <w:rFonts w:ascii="Times New Roman CYR" w:hAnsi="Times New Roman CYR" w:cs="Times New Roman CYR"/>
          <w:sz w:val="24"/>
          <w:szCs w:val="24"/>
        </w:rPr>
        <w:t xml:space="preserve"> и </w:t>
      </w:r>
      <w:proofErr w:type="spellStart"/>
      <w:r w:rsidRPr="0017205F">
        <w:rPr>
          <w:rFonts w:ascii="Times New Roman CYR" w:hAnsi="Times New Roman CYR" w:cs="Times New Roman CYR"/>
          <w:sz w:val="24"/>
          <w:szCs w:val="24"/>
        </w:rPr>
        <w:t>Куюмбинского</w:t>
      </w:r>
      <w:proofErr w:type="spellEnd"/>
      <w:r w:rsidRPr="0017205F">
        <w:rPr>
          <w:rFonts w:ascii="Times New Roman CYR" w:hAnsi="Times New Roman CYR" w:cs="Times New Roman CYR"/>
          <w:sz w:val="24"/>
          <w:szCs w:val="24"/>
        </w:rPr>
        <w:t xml:space="preserve"> месторождений.</w:t>
      </w:r>
    </w:p>
    <w:p w:rsidR="00290B68" w:rsidRPr="0017205F" w:rsidRDefault="00290B68" w:rsidP="00290B68">
      <w:pPr>
        <w:widowControl w:val="0"/>
        <w:numPr>
          <w:ilvl w:val="12"/>
          <w:numId w:val="0"/>
        </w:numPr>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Также на территории района продолжается реализация следующих проектов:</w:t>
      </w:r>
    </w:p>
    <w:p w:rsidR="00290B68" w:rsidRPr="0017205F" w:rsidRDefault="00290B68" w:rsidP="00290B68">
      <w:pPr>
        <w:widowControl w:val="0"/>
        <w:numPr>
          <w:ilvl w:val="0"/>
          <w:numId w:val="1"/>
        </w:numPr>
        <w:tabs>
          <w:tab w:val="left" w:pos="1134"/>
        </w:tabs>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 xml:space="preserve">«Организация лесоперерабатывающего производства в п. Чемдальск Красноярского края» ООО «Красноярский центр строительства». Цель проекта – создание вертикально-интегрированной структуры в области глубокой переработки древесины, организация выпуска продукции с высокой добавленной стоимостью. Период реализации проекта (с начала проектных работ до выхода на проектную мощность) – 2017-2023 годы. </w:t>
      </w:r>
    </w:p>
    <w:p w:rsidR="00290B68" w:rsidRPr="0017205F" w:rsidRDefault="00290B68" w:rsidP="00290B68">
      <w:pPr>
        <w:widowControl w:val="0"/>
        <w:numPr>
          <w:ilvl w:val="12"/>
          <w:numId w:val="0"/>
        </w:numPr>
        <w:tabs>
          <w:tab w:val="left" w:pos="709"/>
        </w:tabs>
        <w:autoSpaceDE w:val="0"/>
        <w:autoSpaceDN w:val="0"/>
        <w:adjustRightInd w:val="0"/>
        <w:spacing w:after="0" w:line="240" w:lineRule="auto"/>
        <w:jc w:val="both"/>
        <w:rPr>
          <w:rFonts w:ascii="Times New Roman CYR" w:hAnsi="Times New Roman CYR" w:cs="Times New Roman CYR"/>
          <w:sz w:val="24"/>
          <w:szCs w:val="24"/>
        </w:rPr>
      </w:pPr>
      <w:r w:rsidRPr="0017205F">
        <w:rPr>
          <w:rFonts w:ascii="Times New Roman CYR" w:hAnsi="Times New Roman CYR" w:cs="Times New Roman CYR"/>
          <w:sz w:val="24"/>
          <w:szCs w:val="24"/>
        </w:rPr>
        <w:tab/>
        <w:t xml:space="preserve">Сумма вложенных с начала реализации Проекта средств составила </w:t>
      </w:r>
      <w:r w:rsidRPr="0017205F">
        <w:rPr>
          <w:rFonts w:ascii="Times New Roman CYR" w:hAnsi="Times New Roman CYR" w:cs="Times New Roman CYR"/>
          <w:sz w:val="24"/>
          <w:szCs w:val="24"/>
          <w:highlight w:val="white"/>
        </w:rPr>
        <w:t>3 378,3</w:t>
      </w:r>
      <w:r w:rsidRPr="0017205F">
        <w:rPr>
          <w:rFonts w:ascii="Verdana" w:hAnsi="Verdana" w:cs="Verdana"/>
          <w:sz w:val="24"/>
          <w:szCs w:val="24"/>
          <w:highlight w:val="white"/>
        </w:rPr>
        <w:t xml:space="preserve"> </w:t>
      </w:r>
      <w:r w:rsidRPr="0017205F">
        <w:rPr>
          <w:rFonts w:ascii="Times New Roman CYR" w:hAnsi="Times New Roman CYR" w:cs="Times New Roman CYR"/>
          <w:sz w:val="24"/>
          <w:szCs w:val="24"/>
        </w:rPr>
        <w:t xml:space="preserve">млн. рублей. </w:t>
      </w:r>
      <w:r w:rsidRPr="0017205F">
        <w:rPr>
          <w:rFonts w:ascii="Times New Roman CYR" w:hAnsi="Times New Roman CYR" w:cs="Times New Roman CYR"/>
          <w:sz w:val="24"/>
          <w:szCs w:val="24"/>
          <w:highlight w:val="white"/>
        </w:rPr>
        <w:t>Создано новых рабочих мест в количестве 461</w:t>
      </w:r>
      <w:r w:rsidRPr="0017205F">
        <w:rPr>
          <w:rFonts w:ascii="Times New Roman CYR" w:hAnsi="Times New Roman CYR" w:cs="Times New Roman CYR"/>
          <w:sz w:val="24"/>
          <w:szCs w:val="24"/>
        </w:rPr>
        <w:t xml:space="preserve">. </w:t>
      </w:r>
    </w:p>
    <w:p w:rsidR="00290B68" w:rsidRPr="0017205F" w:rsidRDefault="00290B68" w:rsidP="00290B68">
      <w:pPr>
        <w:widowControl w:val="0"/>
        <w:numPr>
          <w:ilvl w:val="12"/>
          <w:numId w:val="0"/>
        </w:numPr>
        <w:shd w:val="clear" w:color="auto" w:fill="FFFFFF"/>
        <w:autoSpaceDE w:val="0"/>
        <w:autoSpaceDN w:val="0"/>
        <w:adjustRightInd w:val="0"/>
        <w:spacing w:after="0" w:line="240" w:lineRule="auto"/>
        <w:ind w:firstLine="720"/>
        <w:jc w:val="both"/>
        <w:rPr>
          <w:rFonts w:ascii="Times New Roman CYR" w:hAnsi="Times New Roman CYR" w:cs="Times New Roman CYR"/>
          <w:sz w:val="24"/>
          <w:szCs w:val="24"/>
        </w:rPr>
      </w:pPr>
      <w:r w:rsidRPr="0017205F">
        <w:rPr>
          <w:rFonts w:ascii="Times New Roman CYR" w:hAnsi="Times New Roman CYR" w:cs="Times New Roman CYR"/>
          <w:sz w:val="24"/>
          <w:szCs w:val="24"/>
        </w:rPr>
        <w:t xml:space="preserve">В рамках реализации Проекта осуществлены проектно-изыскательские работы, завершены работы по строительству здания общежития, РММ, цеха лесопиления, моста через р. </w:t>
      </w:r>
      <w:proofErr w:type="spellStart"/>
      <w:r w:rsidRPr="0017205F">
        <w:rPr>
          <w:rFonts w:ascii="Times New Roman CYR" w:hAnsi="Times New Roman CYR" w:cs="Times New Roman CYR"/>
          <w:sz w:val="24"/>
          <w:szCs w:val="24"/>
        </w:rPr>
        <w:t>Катанга</w:t>
      </w:r>
      <w:proofErr w:type="spellEnd"/>
      <w:r w:rsidRPr="0017205F">
        <w:rPr>
          <w:rFonts w:ascii="Times New Roman CYR" w:hAnsi="Times New Roman CYR" w:cs="Times New Roman CYR"/>
          <w:sz w:val="24"/>
          <w:szCs w:val="24"/>
        </w:rPr>
        <w:t>, забора. Указанные объекты введены в эксплуатацию. Ведется строительство здания ТЭЦ, монтаж основного и вспомогательного оборудования, приобретен технологический и автомобильный транспорт, железнодорожный путь и другое оборудование.</w:t>
      </w:r>
    </w:p>
    <w:p w:rsidR="00290B68" w:rsidRPr="0017205F" w:rsidRDefault="00290B68" w:rsidP="00290B68">
      <w:pPr>
        <w:widowControl w:val="0"/>
        <w:numPr>
          <w:ilvl w:val="12"/>
          <w:numId w:val="0"/>
        </w:numPr>
        <w:shd w:val="clear" w:color="auto" w:fill="FFFFFF"/>
        <w:autoSpaceDE w:val="0"/>
        <w:autoSpaceDN w:val="0"/>
        <w:adjustRightInd w:val="0"/>
        <w:spacing w:after="0" w:line="240" w:lineRule="auto"/>
        <w:ind w:firstLine="720"/>
        <w:jc w:val="both"/>
        <w:rPr>
          <w:rFonts w:ascii="Times New Roman CYR" w:hAnsi="Times New Roman CYR" w:cs="Times New Roman CYR"/>
          <w:sz w:val="24"/>
          <w:szCs w:val="24"/>
        </w:rPr>
      </w:pPr>
      <w:r w:rsidRPr="0017205F">
        <w:rPr>
          <w:rFonts w:ascii="Times New Roman CYR" w:hAnsi="Times New Roman CYR" w:cs="Times New Roman CYR"/>
          <w:sz w:val="24"/>
          <w:szCs w:val="24"/>
        </w:rPr>
        <w:t>Осуществлен запуск цеха лесопиления. Объем производства пиломатериала составил 764 тыс. куб. метров.</w:t>
      </w:r>
    </w:p>
    <w:p w:rsidR="00290B68" w:rsidRPr="0017205F" w:rsidRDefault="00290B68" w:rsidP="00290B68">
      <w:pPr>
        <w:widowControl w:val="0"/>
        <w:numPr>
          <w:ilvl w:val="0"/>
          <w:numId w:val="1"/>
        </w:numPr>
        <w:tabs>
          <w:tab w:val="left" w:pos="1134"/>
        </w:tabs>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 xml:space="preserve">«Модернизация лесоперерабатывающего производства в п. Чемдальск Красноярского края» ООО «Красноярский центр строительства». На основании приказа </w:t>
      </w:r>
      <w:proofErr w:type="spellStart"/>
      <w:r w:rsidRPr="0017205F">
        <w:rPr>
          <w:rFonts w:ascii="Times New Roman CYR" w:hAnsi="Times New Roman CYR" w:cs="Times New Roman CYR"/>
          <w:sz w:val="24"/>
          <w:szCs w:val="24"/>
        </w:rPr>
        <w:t>Минпромторга</w:t>
      </w:r>
      <w:proofErr w:type="spellEnd"/>
      <w:r w:rsidRPr="0017205F">
        <w:rPr>
          <w:rFonts w:ascii="Times New Roman CYR" w:hAnsi="Times New Roman CYR" w:cs="Times New Roman CYR"/>
          <w:sz w:val="24"/>
          <w:szCs w:val="24"/>
        </w:rPr>
        <w:t xml:space="preserve"> России от 09.12.2022 № 5151 проект включен в перечень приоритетных инвестиционных проектов в области освоения лесов.  </w:t>
      </w:r>
    </w:p>
    <w:p w:rsidR="00290B68" w:rsidRPr="0017205F" w:rsidRDefault="00290B68" w:rsidP="00EA7E47">
      <w:pPr>
        <w:shd w:val="clear" w:color="auto" w:fill="FFFFFF"/>
        <w:autoSpaceDE w:val="0"/>
        <w:autoSpaceDN w:val="0"/>
        <w:adjustRightInd w:val="0"/>
        <w:spacing w:after="0" w:line="240" w:lineRule="auto"/>
        <w:ind w:firstLine="709"/>
        <w:jc w:val="both"/>
        <w:rPr>
          <w:rFonts w:ascii="Verdana" w:hAnsi="Verdana" w:cs="Verdana"/>
          <w:sz w:val="24"/>
          <w:szCs w:val="24"/>
        </w:rPr>
      </w:pPr>
      <w:r w:rsidRPr="0017205F">
        <w:rPr>
          <w:rFonts w:ascii="Times New Roman CYR" w:hAnsi="Times New Roman CYR" w:cs="Times New Roman CYR"/>
          <w:sz w:val="24"/>
          <w:szCs w:val="24"/>
        </w:rPr>
        <w:t xml:space="preserve">Объем инвестиций по проекту составляет 2 004,8 млн. рублей с объемом выпускаемой продукции: пиломатериал транспортной влажности – 102,4 тыс. куб. м. Сумма вложенных с начала реализации проекта составила 1188,53 млн. рублей. Количество созданных рабочих мест – 6 человек. </w:t>
      </w:r>
    </w:p>
    <w:p w:rsidR="00290B68" w:rsidRPr="0017205F" w:rsidRDefault="00290B68" w:rsidP="00EA7E47">
      <w:pPr>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 xml:space="preserve">В рамках реализации проекта проведены следующие мероприятия: разработана проектная документация по проекту «Водогрейная котельная», ведется строительство здания водогрейной котельной, строительство фундаментов сушильных камер; смонтировано 32 сушильные камеры; поставлен, смонтирован и введен в эксплуатацию конвейер Сито </w:t>
      </w:r>
      <w:proofErr w:type="spellStart"/>
      <w:r w:rsidRPr="0017205F">
        <w:rPr>
          <w:rFonts w:ascii="Times New Roman CYR" w:hAnsi="Times New Roman CYR" w:cs="Times New Roman CYR"/>
          <w:sz w:val="24"/>
          <w:szCs w:val="24"/>
        </w:rPr>
        <w:t>Bruks</w:t>
      </w:r>
      <w:proofErr w:type="spellEnd"/>
      <w:r w:rsidRPr="0017205F">
        <w:rPr>
          <w:rFonts w:ascii="Times New Roman CYR" w:hAnsi="Times New Roman CYR" w:cs="Times New Roman CYR"/>
          <w:sz w:val="24"/>
          <w:szCs w:val="24"/>
        </w:rPr>
        <w:t xml:space="preserve"> (для транспорта и разделения отходов). Ведется поставка и монтаж водогрейных котлов; приобретен технологический транспорт.</w:t>
      </w:r>
    </w:p>
    <w:p w:rsidR="00290B68" w:rsidRPr="0017205F" w:rsidRDefault="00290B68" w:rsidP="00EA7E47">
      <w:pPr>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Объем производства пиломатериала транспортной влажности составил 61,8 тыс. куб. метров.</w:t>
      </w:r>
    </w:p>
    <w:p w:rsidR="00290B68" w:rsidRPr="0017205F"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rPr>
      </w:pPr>
      <w:r w:rsidRPr="0017205F">
        <w:rPr>
          <w:rFonts w:ascii="Times New Roman CYR" w:hAnsi="Times New Roman CYR" w:cs="Times New Roman CYR"/>
          <w:sz w:val="24"/>
          <w:szCs w:val="24"/>
        </w:rPr>
        <w:t xml:space="preserve">Инвестиции в основной капитал за счет бюджетных средств в 2023 году составили 644 165,0 тыс. руб., что выше значения показателя за предыдущий период на </w:t>
      </w:r>
      <w:r w:rsidR="00C4442E">
        <w:rPr>
          <w:rFonts w:ascii="Times New Roman CYR" w:hAnsi="Times New Roman CYR" w:cs="Times New Roman CYR"/>
          <w:sz w:val="24"/>
          <w:szCs w:val="24"/>
        </w:rPr>
        <w:t>78,3</w:t>
      </w:r>
      <w:r w:rsidRPr="0017205F">
        <w:rPr>
          <w:rFonts w:ascii="Times New Roman CYR" w:hAnsi="Times New Roman CYR" w:cs="Times New Roman CYR"/>
          <w:sz w:val="24"/>
          <w:szCs w:val="24"/>
        </w:rPr>
        <w:t xml:space="preserve"> %. </w:t>
      </w:r>
    </w:p>
    <w:p w:rsidR="00290B68" w:rsidRPr="0017205F" w:rsidRDefault="00290B68" w:rsidP="00290B68">
      <w:p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17205F">
        <w:rPr>
          <w:rFonts w:ascii="Times New Roman CYR" w:hAnsi="Times New Roman CYR" w:cs="Times New Roman CYR"/>
          <w:sz w:val="24"/>
          <w:szCs w:val="24"/>
          <w:u w:color="FF0000"/>
        </w:rPr>
        <w:t>За отчетный период за счет средств местного бюджета в учреждениях социальной инфраструктуры Эвенкийского района проведены следующие работы: текущий ремонт зданий Центра народного творчества в п. Тура, детской школы искусств в с. Ванавара, средней школы в п. Тура, средней школы в п. Тутончаны, ремонт кровли здания детского сада № 2 «</w:t>
      </w:r>
      <w:proofErr w:type="spellStart"/>
      <w:r w:rsidRPr="0017205F">
        <w:rPr>
          <w:rFonts w:ascii="Times New Roman CYR" w:hAnsi="Times New Roman CYR" w:cs="Times New Roman CYR"/>
          <w:sz w:val="24"/>
          <w:szCs w:val="24"/>
          <w:u w:color="FF0000"/>
        </w:rPr>
        <w:t>Асиктакан</w:t>
      </w:r>
      <w:proofErr w:type="spellEnd"/>
      <w:r w:rsidRPr="0017205F">
        <w:rPr>
          <w:rFonts w:ascii="Times New Roman CYR" w:hAnsi="Times New Roman CYR" w:cs="Times New Roman CYR"/>
          <w:sz w:val="24"/>
          <w:szCs w:val="24"/>
          <w:u w:color="FF0000"/>
        </w:rPr>
        <w:t xml:space="preserve">» п.Тура; выполнены работы по устранению аварийного состояния строительных конструкций, а также визуальное обследование и разработка технического решения на усиление участка стенового ограждения главного учебного корпуса здания средней школы - интернат им. А.Н. Немтушкина в п. Тура, выполнены инженерно-геодезические изыскания, и корректировка технических решений на ремонтно-восстановительные мероприятия здания Туринской средней школы. </w:t>
      </w:r>
    </w:p>
    <w:p w:rsidR="00290B68" w:rsidRPr="0017205F" w:rsidRDefault="00290B68" w:rsidP="00290B68">
      <w:pPr>
        <w:tabs>
          <w:tab w:val="left" w:pos="993"/>
        </w:tabs>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17205F">
        <w:rPr>
          <w:rFonts w:ascii="Times New Roman CYR" w:hAnsi="Times New Roman CYR" w:cs="Times New Roman CYR"/>
          <w:sz w:val="24"/>
          <w:szCs w:val="24"/>
          <w:u w:color="FF0000"/>
        </w:rPr>
        <w:t xml:space="preserve">Завершено строительство здания «Центр </w:t>
      </w:r>
      <w:r w:rsidR="004F1E6D">
        <w:rPr>
          <w:rFonts w:ascii="Times New Roman CYR" w:hAnsi="Times New Roman CYR" w:cs="Times New Roman CYR"/>
          <w:sz w:val="24"/>
          <w:szCs w:val="24"/>
          <w:u w:color="FF0000"/>
        </w:rPr>
        <w:t xml:space="preserve">развития образования» </w:t>
      </w:r>
      <w:r w:rsidRPr="0017205F">
        <w:rPr>
          <w:rFonts w:ascii="Times New Roman CYR" w:hAnsi="Times New Roman CYR" w:cs="Times New Roman CYR"/>
          <w:sz w:val="24"/>
          <w:szCs w:val="24"/>
          <w:u w:color="FF0000"/>
        </w:rPr>
        <w:t>в п. Тутончаны, объект введен в эксплуатацию.</w:t>
      </w:r>
    </w:p>
    <w:p w:rsidR="00290B68" w:rsidRPr="0017205F"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17205F">
        <w:rPr>
          <w:rFonts w:ascii="Times New Roman CYR" w:hAnsi="Times New Roman CYR" w:cs="Times New Roman CYR"/>
          <w:sz w:val="24"/>
          <w:szCs w:val="24"/>
          <w:u w:color="FF0000"/>
        </w:rPr>
        <w:t xml:space="preserve">Разработана проектно-сметная документация на строительство и капитальный ремонт: </w:t>
      </w:r>
    </w:p>
    <w:p w:rsidR="00290B68" w:rsidRPr="0017205F"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17205F">
        <w:rPr>
          <w:rFonts w:ascii="Times New Roman CYR" w:hAnsi="Times New Roman CYR" w:cs="Times New Roman CYR"/>
          <w:sz w:val="24"/>
          <w:szCs w:val="24"/>
          <w:u w:color="FF0000"/>
        </w:rPr>
        <w:t xml:space="preserve">- монтаж некапитального здания дома культуры на 50 мест </w:t>
      </w:r>
      <w:proofErr w:type="spellStart"/>
      <w:r w:rsidRPr="0017205F">
        <w:rPr>
          <w:rFonts w:ascii="Times New Roman CYR" w:hAnsi="Times New Roman CYR" w:cs="Times New Roman CYR"/>
          <w:sz w:val="24"/>
          <w:szCs w:val="24"/>
          <w:u w:color="FF0000"/>
        </w:rPr>
        <w:t>сборно</w:t>
      </w:r>
      <w:proofErr w:type="spellEnd"/>
      <w:r w:rsidRPr="0017205F">
        <w:rPr>
          <w:rFonts w:ascii="Times New Roman CYR" w:hAnsi="Times New Roman CYR" w:cs="Times New Roman CYR"/>
          <w:sz w:val="24"/>
          <w:szCs w:val="24"/>
          <w:u w:color="FF0000"/>
        </w:rPr>
        <w:t xml:space="preserve"> - разборного типа для нужд МБУК «Байкитская клубная система» в п. Суломай. </w:t>
      </w:r>
    </w:p>
    <w:p w:rsidR="00290B68" w:rsidRPr="0017205F"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17205F">
        <w:rPr>
          <w:rFonts w:ascii="Times New Roman CYR" w:hAnsi="Times New Roman CYR" w:cs="Times New Roman CYR"/>
          <w:sz w:val="24"/>
          <w:szCs w:val="24"/>
          <w:u w:color="FF0000"/>
        </w:rPr>
        <w:lastRenderedPageBreak/>
        <w:t>- капитальный ремонт здания МБУК «</w:t>
      </w:r>
      <w:proofErr w:type="spellStart"/>
      <w:r w:rsidRPr="0017205F">
        <w:rPr>
          <w:rFonts w:ascii="Times New Roman CYR" w:hAnsi="Times New Roman CYR" w:cs="Times New Roman CYR"/>
          <w:sz w:val="24"/>
          <w:szCs w:val="24"/>
          <w:u w:color="FF0000"/>
        </w:rPr>
        <w:t>Ванаварская</w:t>
      </w:r>
      <w:proofErr w:type="spellEnd"/>
      <w:r w:rsidRPr="0017205F">
        <w:rPr>
          <w:rFonts w:ascii="Times New Roman CYR" w:hAnsi="Times New Roman CYR" w:cs="Times New Roman CYR"/>
          <w:sz w:val="24"/>
          <w:szCs w:val="24"/>
          <w:u w:color="FF0000"/>
        </w:rPr>
        <w:t xml:space="preserve"> клубная система».</w:t>
      </w:r>
    </w:p>
    <w:p w:rsidR="00290B68" w:rsidRPr="0017205F"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17205F">
        <w:rPr>
          <w:rFonts w:ascii="Times New Roman CYR" w:hAnsi="Times New Roman CYR" w:cs="Times New Roman CYR"/>
          <w:sz w:val="24"/>
          <w:szCs w:val="24"/>
          <w:u w:color="FF0000"/>
        </w:rPr>
        <w:t xml:space="preserve">За счет краевого бюджета согласно Закона Красноярского края от 09.12.2022 № 4-1351 «О краевом бюджете на 2023 год и плановый период 2024-2025 годов» на сумму </w:t>
      </w:r>
      <w:r w:rsidR="00C4442E" w:rsidRPr="00C4442E">
        <w:rPr>
          <w:rFonts w:ascii="Times New Roman CYR" w:eastAsiaTheme="minorHAnsi" w:hAnsi="Times New Roman CYR" w:cs="Times New Roman CYR"/>
          <w:sz w:val="24"/>
          <w:szCs w:val="24"/>
          <w:u w:color="FF0000"/>
          <w:lang w:eastAsia="en-US"/>
        </w:rPr>
        <w:t>556700</w:t>
      </w:r>
      <w:r w:rsidR="00C4442E">
        <w:rPr>
          <w:rFonts w:ascii="Times New Roman CYR" w:hAnsi="Times New Roman CYR" w:cs="Times New Roman CYR"/>
          <w:sz w:val="24"/>
          <w:szCs w:val="24"/>
          <w:u w:color="FF0000"/>
        </w:rPr>
        <w:t xml:space="preserve">,0 </w:t>
      </w:r>
      <w:r w:rsidRPr="0017205F">
        <w:rPr>
          <w:rFonts w:ascii="Times New Roman CYR" w:hAnsi="Times New Roman CYR" w:cs="Times New Roman CYR"/>
          <w:sz w:val="24"/>
          <w:szCs w:val="24"/>
          <w:u w:color="FF0000"/>
        </w:rPr>
        <w:t>тыс. руб. продолжалось строительство средней школы на 450 учащихся в с. Ванавара. Объекту присвоен кадастровый номер от 15.12.2023 г. Проводится передача имущества в муниципальную собственность.</w:t>
      </w:r>
    </w:p>
    <w:p w:rsidR="00290B68" w:rsidRPr="0017205F"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17205F">
        <w:rPr>
          <w:rFonts w:ascii="Times New Roman CYR" w:hAnsi="Times New Roman CYR" w:cs="Times New Roman CYR"/>
          <w:sz w:val="24"/>
          <w:szCs w:val="24"/>
          <w:u w:color="FF0000"/>
        </w:rPr>
        <w:t>На период 2024-2026 годы за счет бюджетных средств продолжатся ремонтные работы в образовательных учреждениях, в учреждениях культуры и спорта района. Запланировано приобретение и монтаж модульного здания МБУК «Байкитская клубная система» филиал сельский дом культуры п. Суломай.</w:t>
      </w:r>
    </w:p>
    <w:p w:rsidR="00290B68" w:rsidRDefault="00290B68" w:rsidP="0017205F">
      <w:pPr>
        <w:autoSpaceDE w:val="0"/>
        <w:autoSpaceDN w:val="0"/>
        <w:adjustRightInd w:val="0"/>
        <w:spacing w:after="0" w:line="240" w:lineRule="auto"/>
        <w:jc w:val="both"/>
        <w:rPr>
          <w:rFonts w:ascii="Times New Roman CYR" w:hAnsi="Times New Roman CYR" w:cs="Times New Roman CYR"/>
          <w:sz w:val="24"/>
          <w:szCs w:val="24"/>
          <w:u w:color="FF0000"/>
        </w:rPr>
      </w:pPr>
      <w:r w:rsidRPr="0017205F">
        <w:rPr>
          <w:rFonts w:ascii="Times New Roman CYR" w:hAnsi="Times New Roman CYR" w:cs="Times New Roman CYR"/>
          <w:sz w:val="24"/>
          <w:szCs w:val="24"/>
          <w:u w:color="FF0000"/>
        </w:rPr>
        <w:tab/>
        <w:t xml:space="preserve">В среднесрочной перспективе на 2024-2026 годы ожидается сохранение показателей (ежегодные темпы роста в сопоставимых ценах в плановом периоде составят 100,0%). В 2024 году в экономику </w:t>
      </w:r>
      <w:r w:rsidR="00715B8A">
        <w:rPr>
          <w:rFonts w:ascii="Times New Roman CYR" w:hAnsi="Times New Roman CYR" w:cs="Times New Roman CYR"/>
          <w:sz w:val="24"/>
          <w:szCs w:val="24"/>
          <w:u w:color="FF0000"/>
        </w:rPr>
        <w:t xml:space="preserve">по оценкам будет инвестировано </w:t>
      </w:r>
      <w:r w:rsidRPr="0017205F">
        <w:rPr>
          <w:rFonts w:ascii="Times New Roman CYR" w:hAnsi="Times New Roman CYR" w:cs="Times New Roman CYR"/>
          <w:sz w:val="24"/>
          <w:szCs w:val="24"/>
          <w:u w:color="FF0000"/>
        </w:rPr>
        <w:t>60 235,31 млн. руб., в 2025 году – 63 548,23 млн. руб., в 2026 году – 66 916,30 млн. рублей.</w:t>
      </w:r>
    </w:p>
    <w:p w:rsidR="0017205F" w:rsidRPr="0017205F" w:rsidRDefault="0017205F" w:rsidP="0017205F">
      <w:pPr>
        <w:autoSpaceDE w:val="0"/>
        <w:autoSpaceDN w:val="0"/>
        <w:adjustRightInd w:val="0"/>
        <w:spacing w:after="0" w:line="240" w:lineRule="auto"/>
        <w:jc w:val="both"/>
        <w:rPr>
          <w:rFonts w:ascii="Times New Roman CYR" w:hAnsi="Times New Roman CYR" w:cs="Times New Roman CYR"/>
          <w:sz w:val="24"/>
          <w:szCs w:val="24"/>
          <w:u w:color="FF0000"/>
        </w:rPr>
      </w:pPr>
    </w:p>
    <w:tbl>
      <w:tblPr>
        <w:tblW w:w="9398" w:type="dxa"/>
        <w:tblInd w:w="95" w:type="dxa"/>
        <w:tblLayout w:type="fixed"/>
        <w:tblLook w:val="0000"/>
      </w:tblPr>
      <w:tblGrid>
        <w:gridCol w:w="2707"/>
        <w:gridCol w:w="1337"/>
        <w:gridCol w:w="1371"/>
        <w:gridCol w:w="1396"/>
        <w:gridCol w:w="1282"/>
        <w:gridCol w:w="1305"/>
      </w:tblGrid>
      <w:tr w:rsidR="00290B68" w:rsidTr="0068059C">
        <w:trPr>
          <w:trHeight w:val="289"/>
        </w:trPr>
        <w:tc>
          <w:tcPr>
            <w:tcW w:w="2707" w:type="dxa"/>
            <w:vMerge w:val="restart"/>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Наименование показателя и единицы измерения</w:t>
            </w:r>
          </w:p>
        </w:tc>
        <w:tc>
          <w:tcPr>
            <w:tcW w:w="6691" w:type="dxa"/>
            <w:gridSpan w:val="5"/>
            <w:tcBorders>
              <w:top w:val="single" w:sz="4" w:space="0" w:color="auto"/>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Значения показателя</w:t>
            </w:r>
          </w:p>
        </w:tc>
      </w:tr>
      <w:tr w:rsidR="00290B68" w:rsidTr="0068059C">
        <w:trPr>
          <w:trHeight w:val="300"/>
        </w:trPr>
        <w:tc>
          <w:tcPr>
            <w:tcW w:w="2707" w:type="dxa"/>
            <w:vMerge/>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sz w:val="20"/>
                <w:szCs w:val="20"/>
                <w:u w:color="FF0000"/>
              </w:rPr>
            </w:pPr>
          </w:p>
        </w:tc>
        <w:tc>
          <w:tcPr>
            <w:tcW w:w="1337"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 xml:space="preserve">2022 </w:t>
            </w:r>
          </w:p>
          <w:p w:rsidR="00290B6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факт</w:t>
            </w:r>
          </w:p>
        </w:tc>
        <w:tc>
          <w:tcPr>
            <w:tcW w:w="1371"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 xml:space="preserve">2023 </w:t>
            </w:r>
          </w:p>
          <w:p w:rsidR="00290B6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факт</w:t>
            </w:r>
          </w:p>
        </w:tc>
        <w:tc>
          <w:tcPr>
            <w:tcW w:w="1396"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 xml:space="preserve">2024 </w:t>
            </w:r>
          </w:p>
          <w:p w:rsidR="00290B6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оценка</w:t>
            </w:r>
          </w:p>
        </w:tc>
        <w:tc>
          <w:tcPr>
            <w:tcW w:w="1282"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 xml:space="preserve">2025 </w:t>
            </w:r>
          </w:p>
          <w:p w:rsidR="00290B6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прогноз</w:t>
            </w:r>
          </w:p>
        </w:tc>
        <w:tc>
          <w:tcPr>
            <w:tcW w:w="1305"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2026</w:t>
            </w:r>
          </w:p>
          <w:p w:rsidR="00290B6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 xml:space="preserve"> прогноз</w:t>
            </w:r>
          </w:p>
        </w:tc>
      </w:tr>
      <w:tr w:rsidR="00290B68" w:rsidTr="0068059C">
        <w:trPr>
          <w:trHeight w:val="900"/>
        </w:trPr>
        <w:tc>
          <w:tcPr>
            <w:tcW w:w="2707"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sz w:val="20"/>
                <w:szCs w:val="20"/>
                <w:u w:color="FF0000"/>
              </w:rPr>
            </w:pPr>
            <w:r>
              <w:rPr>
                <w:rFonts w:ascii="Times New Roman CYR" w:hAnsi="Times New Roman CYR" w:cs="Times New Roman CYR"/>
                <w:sz w:val="20"/>
                <w:szCs w:val="20"/>
                <w:u w:color="FF0000"/>
              </w:rPr>
              <w:t>1. Объем инвестиций в основной капитал за счет всех источников финансирования (без субъектов малого предпринимательства), тыс. руб.</w:t>
            </w:r>
          </w:p>
        </w:tc>
        <w:tc>
          <w:tcPr>
            <w:tcW w:w="1337"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57185990,00</w:t>
            </w:r>
          </w:p>
        </w:tc>
        <w:tc>
          <w:tcPr>
            <w:tcW w:w="1371"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56987044,00</w:t>
            </w:r>
          </w:p>
        </w:tc>
        <w:tc>
          <w:tcPr>
            <w:tcW w:w="1396"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60235305,51</w:t>
            </w:r>
          </w:p>
        </w:tc>
        <w:tc>
          <w:tcPr>
            <w:tcW w:w="1282"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63548247,31</w:t>
            </w:r>
          </w:p>
        </w:tc>
        <w:tc>
          <w:tcPr>
            <w:tcW w:w="1305"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66916304,42</w:t>
            </w:r>
          </w:p>
        </w:tc>
      </w:tr>
      <w:tr w:rsidR="00290B68" w:rsidTr="0068059C">
        <w:trPr>
          <w:trHeight w:val="555"/>
        </w:trPr>
        <w:tc>
          <w:tcPr>
            <w:tcW w:w="2707"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sz w:val="20"/>
                <w:szCs w:val="20"/>
                <w:u w:color="FF0000"/>
              </w:rPr>
            </w:pPr>
            <w:r>
              <w:rPr>
                <w:rFonts w:ascii="Times New Roman CYR" w:hAnsi="Times New Roman CYR" w:cs="Times New Roman CYR"/>
                <w:sz w:val="20"/>
                <w:szCs w:val="20"/>
                <w:u w:color="FF0000"/>
              </w:rPr>
              <w:t>1.1. Темп роста в действующих ценах, к соответствующему периоду предыдущего года, %</w:t>
            </w:r>
          </w:p>
        </w:tc>
        <w:tc>
          <w:tcPr>
            <w:tcW w:w="1337"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i/>
                <w:iCs/>
                <w:sz w:val="20"/>
                <w:szCs w:val="20"/>
                <w:u w:color="FF0000"/>
              </w:rPr>
            </w:pPr>
            <w:r w:rsidRPr="0068059C">
              <w:rPr>
                <w:rFonts w:ascii="Times New Roman CYR" w:hAnsi="Times New Roman CYR" w:cs="Times New Roman CYR"/>
                <w:i/>
                <w:iCs/>
                <w:sz w:val="20"/>
                <w:szCs w:val="20"/>
                <w:u w:color="FF0000"/>
              </w:rPr>
              <w:t>103,05</w:t>
            </w:r>
          </w:p>
        </w:tc>
        <w:tc>
          <w:tcPr>
            <w:tcW w:w="1371"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i/>
                <w:iCs/>
                <w:sz w:val="20"/>
                <w:szCs w:val="20"/>
                <w:u w:color="FF0000"/>
              </w:rPr>
            </w:pPr>
            <w:r w:rsidRPr="0068059C">
              <w:rPr>
                <w:rFonts w:ascii="Times New Roman CYR" w:hAnsi="Times New Roman CYR" w:cs="Times New Roman CYR"/>
                <w:i/>
                <w:iCs/>
                <w:sz w:val="20"/>
                <w:szCs w:val="20"/>
                <w:u w:color="FF0000"/>
              </w:rPr>
              <w:t>99,65</w:t>
            </w:r>
          </w:p>
        </w:tc>
        <w:tc>
          <w:tcPr>
            <w:tcW w:w="1396"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i/>
                <w:iCs/>
                <w:sz w:val="20"/>
                <w:szCs w:val="20"/>
                <w:u w:color="FF0000"/>
              </w:rPr>
            </w:pPr>
            <w:r w:rsidRPr="0068059C">
              <w:rPr>
                <w:rFonts w:ascii="Times New Roman CYR" w:hAnsi="Times New Roman CYR" w:cs="Times New Roman CYR"/>
                <w:i/>
                <w:iCs/>
                <w:sz w:val="20"/>
                <w:szCs w:val="20"/>
                <w:u w:color="FF0000"/>
              </w:rPr>
              <w:t>105,70</w:t>
            </w:r>
          </w:p>
        </w:tc>
        <w:tc>
          <w:tcPr>
            <w:tcW w:w="1282"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i/>
                <w:iCs/>
                <w:sz w:val="20"/>
                <w:szCs w:val="20"/>
                <w:u w:color="FF0000"/>
              </w:rPr>
            </w:pPr>
            <w:r w:rsidRPr="0068059C">
              <w:rPr>
                <w:rFonts w:ascii="Times New Roman CYR" w:hAnsi="Times New Roman CYR" w:cs="Times New Roman CYR"/>
                <w:i/>
                <w:iCs/>
                <w:sz w:val="20"/>
                <w:szCs w:val="20"/>
                <w:u w:color="FF0000"/>
              </w:rPr>
              <w:t>105,50</w:t>
            </w:r>
          </w:p>
        </w:tc>
        <w:tc>
          <w:tcPr>
            <w:tcW w:w="1305"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i/>
                <w:iCs/>
                <w:sz w:val="20"/>
                <w:szCs w:val="20"/>
                <w:u w:color="FF0000"/>
              </w:rPr>
            </w:pPr>
            <w:r w:rsidRPr="0068059C">
              <w:rPr>
                <w:rFonts w:ascii="Times New Roman CYR" w:hAnsi="Times New Roman CYR" w:cs="Times New Roman CYR"/>
                <w:i/>
                <w:iCs/>
                <w:sz w:val="20"/>
                <w:szCs w:val="20"/>
                <w:u w:color="FF0000"/>
              </w:rPr>
              <w:t>105,30</w:t>
            </w:r>
          </w:p>
        </w:tc>
      </w:tr>
      <w:tr w:rsidR="00290B68" w:rsidTr="0068059C">
        <w:trPr>
          <w:trHeight w:val="300"/>
        </w:trPr>
        <w:tc>
          <w:tcPr>
            <w:tcW w:w="2707"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sz w:val="20"/>
                <w:szCs w:val="20"/>
                <w:u w:color="FF0000"/>
              </w:rPr>
            </w:pPr>
            <w:r>
              <w:rPr>
                <w:rFonts w:ascii="Times New Roman CYR" w:hAnsi="Times New Roman CYR" w:cs="Times New Roman CYR"/>
                <w:sz w:val="20"/>
                <w:szCs w:val="20"/>
                <w:u w:color="FF0000"/>
              </w:rPr>
              <w:t>1.2. Индекс-дефлятор, %</w:t>
            </w:r>
          </w:p>
        </w:tc>
        <w:tc>
          <w:tcPr>
            <w:tcW w:w="1337"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spacing w:after="160" w:line="252" w:lineRule="auto"/>
              <w:jc w:val="center"/>
              <w:rPr>
                <w:rFonts w:ascii="Times New Roman CYR" w:hAnsi="Times New Roman CYR" w:cs="Times New Roman CYR"/>
                <w:i/>
                <w:iCs/>
                <w:sz w:val="20"/>
                <w:szCs w:val="20"/>
                <w:u w:color="FF0000"/>
              </w:rPr>
            </w:pPr>
            <w:r w:rsidRPr="0068059C">
              <w:rPr>
                <w:rFonts w:ascii="Times New Roman CYR" w:hAnsi="Times New Roman CYR" w:cs="Times New Roman CYR"/>
                <w:i/>
                <w:iCs/>
                <w:sz w:val="20"/>
                <w:szCs w:val="20"/>
                <w:u w:color="FF0000"/>
              </w:rPr>
              <w:t>117,</w:t>
            </w:r>
            <w:r w:rsidR="0062570E" w:rsidRPr="0068059C">
              <w:rPr>
                <w:rFonts w:ascii="Times New Roman CYR" w:hAnsi="Times New Roman CYR" w:cs="Times New Roman CYR"/>
                <w:i/>
                <w:iCs/>
                <w:sz w:val="20"/>
                <w:szCs w:val="20"/>
                <w:u w:color="FF0000"/>
              </w:rPr>
              <w:t>40</w:t>
            </w:r>
          </w:p>
        </w:tc>
        <w:tc>
          <w:tcPr>
            <w:tcW w:w="1371"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spacing w:after="160" w:line="252" w:lineRule="auto"/>
              <w:jc w:val="center"/>
              <w:rPr>
                <w:rFonts w:ascii="Times New Roman CYR" w:hAnsi="Times New Roman CYR" w:cs="Times New Roman CYR"/>
                <w:i/>
                <w:iCs/>
                <w:sz w:val="20"/>
                <w:szCs w:val="20"/>
                <w:u w:color="FF0000"/>
              </w:rPr>
            </w:pPr>
            <w:r w:rsidRPr="0068059C">
              <w:rPr>
                <w:rFonts w:ascii="Times New Roman CYR" w:hAnsi="Times New Roman CYR" w:cs="Times New Roman CYR"/>
                <w:i/>
                <w:iCs/>
                <w:sz w:val="20"/>
                <w:szCs w:val="20"/>
                <w:u w:color="FF0000"/>
              </w:rPr>
              <w:t>111,00</w:t>
            </w:r>
          </w:p>
        </w:tc>
        <w:tc>
          <w:tcPr>
            <w:tcW w:w="1396"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spacing w:after="160" w:line="252" w:lineRule="auto"/>
              <w:jc w:val="center"/>
              <w:rPr>
                <w:rFonts w:ascii="Times New Roman CYR" w:hAnsi="Times New Roman CYR" w:cs="Times New Roman CYR"/>
                <w:i/>
                <w:iCs/>
                <w:sz w:val="20"/>
                <w:szCs w:val="20"/>
                <w:u w:color="FF0000"/>
              </w:rPr>
            </w:pPr>
            <w:r w:rsidRPr="0068059C">
              <w:rPr>
                <w:rFonts w:ascii="Times New Roman CYR" w:hAnsi="Times New Roman CYR" w:cs="Times New Roman CYR"/>
                <w:i/>
                <w:iCs/>
                <w:sz w:val="20"/>
                <w:szCs w:val="20"/>
                <w:u w:color="FF0000"/>
              </w:rPr>
              <w:t>105,70</w:t>
            </w:r>
          </w:p>
        </w:tc>
        <w:tc>
          <w:tcPr>
            <w:tcW w:w="1282"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spacing w:after="160" w:line="252" w:lineRule="auto"/>
              <w:jc w:val="center"/>
              <w:rPr>
                <w:rFonts w:ascii="Times New Roman CYR" w:hAnsi="Times New Roman CYR" w:cs="Times New Roman CYR"/>
                <w:i/>
                <w:iCs/>
                <w:sz w:val="20"/>
                <w:szCs w:val="20"/>
                <w:u w:color="FF0000"/>
              </w:rPr>
            </w:pPr>
            <w:r w:rsidRPr="0068059C">
              <w:rPr>
                <w:rFonts w:ascii="Times New Roman CYR" w:hAnsi="Times New Roman CYR" w:cs="Times New Roman CYR"/>
                <w:i/>
                <w:iCs/>
                <w:sz w:val="20"/>
                <w:szCs w:val="20"/>
                <w:u w:color="FF0000"/>
              </w:rPr>
              <w:t>105,50</w:t>
            </w:r>
          </w:p>
        </w:tc>
        <w:tc>
          <w:tcPr>
            <w:tcW w:w="1305"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spacing w:after="160" w:line="252" w:lineRule="auto"/>
              <w:jc w:val="center"/>
              <w:rPr>
                <w:rFonts w:ascii="Times New Roman CYR" w:hAnsi="Times New Roman CYR" w:cs="Times New Roman CYR"/>
                <w:i/>
                <w:iCs/>
                <w:sz w:val="20"/>
                <w:szCs w:val="20"/>
                <w:u w:color="FF0000"/>
              </w:rPr>
            </w:pPr>
            <w:r w:rsidRPr="0068059C">
              <w:rPr>
                <w:rFonts w:ascii="Times New Roman CYR" w:hAnsi="Times New Roman CYR" w:cs="Times New Roman CYR"/>
                <w:i/>
                <w:iCs/>
                <w:sz w:val="20"/>
                <w:szCs w:val="20"/>
                <w:u w:color="FF0000"/>
              </w:rPr>
              <w:t>105,30</w:t>
            </w:r>
          </w:p>
        </w:tc>
      </w:tr>
      <w:tr w:rsidR="00290B68" w:rsidTr="0068059C">
        <w:trPr>
          <w:trHeight w:val="510"/>
        </w:trPr>
        <w:tc>
          <w:tcPr>
            <w:tcW w:w="2707"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sz w:val="20"/>
                <w:szCs w:val="20"/>
                <w:u w:color="FF0000"/>
              </w:rPr>
            </w:pPr>
            <w:r>
              <w:rPr>
                <w:rFonts w:ascii="Times New Roman CYR" w:hAnsi="Times New Roman CYR" w:cs="Times New Roman CYR"/>
                <w:sz w:val="20"/>
                <w:szCs w:val="20"/>
                <w:u w:color="FF0000"/>
              </w:rPr>
              <w:t>1.3. Темп роста в сопоставимых ценах, к соответствующему периоду предыдущего года, %</w:t>
            </w:r>
          </w:p>
        </w:tc>
        <w:tc>
          <w:tcPr>
            <w:tcW w:w="1337"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i/>
                <w:iCs/>
                <w:sz w:val="20"/>
                <w:szCs w:val="20"/>
                <w:u w:color="FF0000"/>
              </w:rPr>
            </w:pPr>
            <w:r w:rsidRPr="0068059C">
              <w:rPr>
                <w:rFonts w:ascii="Times New Roman CYR" w:hAnsi="Times New Roman CYR" w:cs="Times New Roman CYR"/>
                <w:i/>
                <w:iCs/>
                <w:sz w:val="20"/>
                <w:szCs w:val="20"/>
                <w:u w:color="FF0000"/>
              </w:rPr>
              <w:t>87,</w:t>
            </w:r>
            <w:r w:rsidR="0062570E" w:rsidRPr="0068059C">
              <w:rPr>
                <w:rFonts w:ascii="Times New Roman CYR" w:hAnsi="Times New Roman CYR" w:cs="Times New Roman CYR"/>
                <w:i/>
                <w:iCs/>
                <w:sz w:val="20"/>
                <w:szCs w:val="20"/>
                <w:u w:color="FF0000"/>
              </w:rPr>
              <w:t>77</w:t>
            </w:r>
          </w:p>
        </w:tc>
        <w:tc>
          <w:tcPr>
            <w:tcW w:w="1371"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i/>
                <w:iCs/>
                <w:sz w:val="20"/>
                <w:szCs w:val="20"/>
                <w:u w:color="FF0000"/>
              </w:rPr>
            </w:pPr>
            <w:r w:rsidRPr="0068059C">
              <w:rPr>
                <w:rFonts w:ascii="Times New Roman CYR" w:hAnsi="Times New Roman CYR" w:cs="Times New Roman CYR"/>
                <w:i/>
                <w:iCs/>
                <w:sz w:val="20"/>
                <w:szCs w:val="20"/>
                <w:u w:color="FF0000"/>
              </w:rPr>
              <w:t>89,78</w:t>
            </w:r>
          </w:p>
        </w:tc>
        <w:tc>
          <w:tcPr>
            <w:tcW w:w="1396"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i/>
                <w:iCs/>
                <w:sz w:val="20"/>
                <w:szCs w:val="20"/>
                <w:u w:color="FF0000"/>
              </w:rPr>
            </w:pPr>
            <w:r w:rsidRPr="0068059C">
              <w:rPr>
                <w:rFonts w:ascii="Times New Roman CYR" w:hAnsi="Times New Roman CYR" w:cs="Times New Roman CYR"/>
                <w:i/>
                <w:iCs/>
                <w:sz w:val="20"/>
                <w:szCs w:val="20"/>
                <w:u w:color="FF0000"/>
              </w:rPr>
              <w:t>100,00</w:t>
            </w:r>
          </w:p>
        </w:tc>
        <w:tc>
          <w:tcPr>
            <w:tcW w:w="1282"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i/>
                <w:iCs/>
                <w:sz w:val="20"/>
                <w:szCs w:val="20"/>
                <w:u w:color="FF0000"/>
              </w:rPr>
            </w:pPr>
            <w:r w:rsidRPr="0068059C">
              <w:rPr>
                <w:rFonts w:ascii="Times New Roman CYR" w:hAnsi="Times New Roman CYR" w:cs="Times New Roman CYR"/>
                <w:i/>
                <w:iCs/>
                <w:sz w:val="20"/>
                <w:szCs w:val="20"/>
                <w:u w:color="FF0000"/>
              </w:rPr>
              <w:t>100,00</w:t>
            </w:r>
          </w:p>
        </w:tc>
        <w:tc>
          <w:tcPr>
            <w:tcW w:w="1305"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i/>
                <w:iCs/>
                <w:sz w:val="20"/>
                <w:szCs w:val="20"/>
                <w:u w:color="FF0000"/>
              </w:rPr>
            </w:pPr>
            <w:r w:rsidRPr="0068059C">
              <w:rPr>
                <w:rFonts w:ascii="Times New Roman CYR" w:hAnsi="Times New Roman CYR" w:cs="Times New Roman CYR"/>
                <w:i/>
                <w:iCs/>
                <w:sz w:val="20"/>
                <w:szCs w:val="20"/>
                <w:u w:color="FF0000"/>
              </w:rPr>
              <w:t>100,00</w:t>
            </w:r>
          </w:p>
        </w:tc>
      </w:tr>
      <w:tr w:rsidR="00290B68" w:rsidTr="0068059C">
        <w:trPr>
          <w:trHeight w:val="600"/>
        </w:trPr>
        <w:tc>
          <w:tcPr>
            <w:tcW w:w="2707"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sz w:val="20"/>
                <w:szCs w:val="20"/>
                <w:u w:color="FF0000"/>
              </w:rPr>
            </w:pPr>
            <w:r>
              <w:rPr>
                <w:rFonts w:ascii="Times New Roman CYR" w:hAnsi="Times New Roman CYR" w:cs="Times New Roman CYR"/>
                <w:sz w:val="20"/>
                <w:szCs w:val="20"/>
                <w:u w:color="FF0000"/>
              </w:rPr>
              <w:t>2. Инвестиции в основной капитал за счет бюджетных средств, тыс. руб.</w:t>
            </w:r>
          </w:p>
        </w:tc>
        <w:tc>
          <w:tcPr>
            <w:tcW w:w="1337"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spacing w:after="160" w:line="252" w:lineRule="auto"/>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361 232,00</w:t>
            </w:r>
          </w:p>
        </w:tc>
        <w:tc>
          <w:tcPr>
            <w:tcW w:w="1371"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spacing w:after="160" w:line="252" w:lineRule="auto"/>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644 165,00</w:t>
            </w:r>
          </w:p>
        </w:tc>
        <w:tc>
          <w:tcPr>
            <w:tcW w:w="1396"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680882,41</w:t>
            </w:r>
          </w:p>
        </w:tc>
        <w:tc>
          <w:tcPr>
            <w:tcW w:w="1282"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718330,94</w:t>
            </w:r>
          </w:p>
        </w:tc>
        <w:tc>
          <w:tcPr>
            <w:tcW w:w="1305"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756402,48</w:t>
            </w:r>
          </w:p>
        </w:tc>
      </w:tr>
      <w:tr w:rsidR="00290B68" w:rsidTr="0068059C">
        <w:trPr>
          <w:trHeight w:val="600"/>
        </w:trPr>
        <w:tc>
          <w:tcPr>
            <w:tcW w:w="2707"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sz w:val="20"/>
                <w:szCs w:val="20"/>
                <w:u w:color="FF0000"/>
              </w:rPr>
            </w:pPr>
            <w:r>
              <w:rPr>
                <w:rFonts w:ascii="Times New Roman CYR" w:hAnsi="Times New Roman CYR" w:cs="Times New Roman CYR"/>
                <w:sz w:val="20"/>
                <w:szCs w:val="20"/>
                <w:u w:color="FF0000"/>
              </w:rPr>
              <w:t>3. Объем инвестиций без бюджетных средств, тыс. руб. (стр. 1 – стр. 2)</w:t>
            </w:r>
          </w:p>
        </w:tc>
        <w:tc>
          <w:tcPr>
            <w:tcW w:w="1337"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56824758,00</w:t>
            </w:r>
          </w:p>
        </w:tc>
        <w:tc>
          <w:tcPr>
            <w:tcW w:w="1371"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56342879,00</w:t>
            </w:r>
          </w:p>
        </w:tc>
        <w:tc>
          <w:tcPr>
            <w:tcW w:w="1396"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59554423,10</w:t>
            </w:r>
          </w:p>
        </w:tc>
        <w:tc>
          <w:tcPr>
            <w:tcW w:w="1282"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62829916,37</w:t>
            </w:r>
          </w:p>
        </w:tc>
        <w:tc>
          <w:tcPr>
            <w:tcW w:w="1305"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66159901,94</w:t>
            </w:r>
          </w:p>
        </w:tc>
      </w:tr>
      <w:tr w:rsidR="00290B68" w:rsidTr="0068059C">
        <w:trPr>
          <w:trHeight w:val="900"/>
        </w:trPr>
        <w:tc>
          <w:tcPr>
            <w:tcW w:w="2707"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sz w:val="20"/>
                <w:szCs w:val="20"/>
                <w:u w:color="FF0000"/>
              </w:rPr>
            </w:pPr>
            <w:r>
              <w:rPr>
                <w:rFonts w:ascii="Times New Roman CYR" w:hAnsi="Times New Roman CYR" w:cs="Times New Roman CYR"/>
                <w:sz w:val="20"/>
                <w:szCs w:val="20"/>
                <w:u w:color="FF0000"/>
              </w:rPr>
              <w:t>4. Среднегодовая численность населения муниципального, городского округа (муниципального района), чел.</w:t>
            </w:r>
          </w:p>
        </w:tc>
        <w:tc>
          <w:tcPr>
            <w:tcW w:w="1337"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spacing w:after="160" w:line="252" w:lineRule="auto"/>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13326</w:t>
            </w:r>
          </w:p>
        </w:tc>
        <w:tc>
          <w:tcPr>
            <w:tcW w:w="1371"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spacing w:after="160" w:line="252" w:lineRule="auto"/>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13285</w:t>
            </w:r>
          </w:p>
        </w:tc>
        <w:tc>
          <w:tcPr>
            <w:tcW w:w="1396"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spacing w:after="160" w:line="252" w:lineRule="auto"/>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13215</w:t>
            </w:r>
          </w:p>
        </w:tc>
        <w:tc>
          <w:tcPr>
            <w:tcW w:w="1282"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spacing w:after="160" w:line="252" w:lineRule="auto"/>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13126</w:t>
            </w:r>
          </w:p>
        </w:tc>
        <w:tc>
          <w:tcPr>
            <w:tcW w:w="1305"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spacing w:after="160" w:line="252" w:lineRule="auto"/>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13041</w:t>
            </w:r>
          </w:p>
        </w:tc>
      </w:tr>
      <w:tr w:rsidR="00290B68" w:rsidTr="0068059C">
        <w:trPr>
          <w:trHeight w:val="1110"/>
        </w:trPr>
        <w:tc>
          <w:tcPr>
            <w:tcW w:w="2707"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sz w:val="20"/>
                <w:szCs w:val="20"/>
                <w:u w:color="FF0000"/>
              </w:rPr>
            </w:pPr>
            <w:r>
              <w:rPr>
                <w:rFonts w:ascii="Times New Roman CYR" w:hAnsi="Times New Roman CYR" w:cs="Times New Roman CYR"/>
                <w:sz w:val="20"/>
                <w:szCs w:val="20"/>
                <w:u w:color="FF0000"/>
              </w:rPr>
              <w:t>5. Объем инвестиций в основной капитал (за исключением бюджетных средств) в расчете на 1 человека населения, руб. (стр. 3*1000/стр. 4)</w:t>
            </w:r>
          </w:p>
        </w:tc>
        <w:tc>
          <w:tcPr>
            <w:tcW w:w="1337"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4264202,16</w:t>
            </w:r>
          </w:p>
        </w:tc>
        <w:tc>
          <w:tcPr>
            <w:tcW w:w="1371"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4241089,88</w:t>
            </w:r>
          </w:p>
        </w:tc>
        <w:tc>
          <w:tcPr>
            <w:tcW w:w="1396"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4506577,61</w:t>
            </w:r>
          </w:p>
        </w:tc>
        <w:tc>
          <w:tcPr>
            <w:tcW w:w="1282"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4786676,55</w:t>
            </w:r>
          </w:p>
        </w:tc>
        <w:tc>
          <w:tcPr>
            <w:tcW w:w="1305" w:type="dxa"/>
            <w:tcBorders>
              <w:top w:val="nil"/>
              <w:left w:val="nil"/>
              <w:bottom w:val="single" w:sz="4" w:space="0" w:color="auto"/>
              <w:right w:val="single" w:sz="4" w:space="0" w:color="auto"/>
            </w:tcBorders>
            <w:vAlign w:val="center"/>
          </w:tcPr>
          <w:p w:rsidR="00290B68" w:rsidRPr="0068059C" w:rsidRDefault="00290B68" w:rsidP="00932620">
            <w:pPr>
              <w:autoSpaceDE w:val="0"/>
              <w:autoSpaceDN w:val="0"/>
              <w:adjustRightInd w:val="0"/>
              <w:jc w:val="center"/>
              <w:rPr>
                <w:rFonts w:ascii="Times New Roman CYR" w:hAnsi="Times New Roman CYR" w:cs="Times New Roman CYR"/>
                <w:sz w:val="20"/>
                <w:szCs w:val="20"/>
                <w:u w:color="FF0000"/>
              </w:rPr>
            </w:pPr>
            <w:r w:rsidRPr="0068059C">
              <w:rPr>
                <w:rFonts w:ascii="Times New Roman CYR" w:hAnsi="Times New Roman CYR" w:cs="Times New Roman CYR"/>
                <w:sz w:val="20"/>
                <w:szCs w:val="20"/>
                <w:u w:color="FF0000"/>
              </w:rPr>
              <w:t>5073223,06</w:t>
            </w:r>
          </w:p>
        </w:tc>
      </w:tr>
    </w:tbl>
    <w:p w:rsidR="0068059C" w:rsidRDefault="0068059C" w:rsidP="0062570E">
      <w:pPr>
        <w:widowControl w:val="0"/>
        <w:autoSpaceDE w:val="0"/>
        <w:autoSpaceDN w:val="0"/>
        <w:adjustRightInd w:val="0"/>
        <w:spacing w:after="0" w:line="240" w:lineRule="auto"/>
        <w:jc w:val="both"/>
        <w:rPr>
          <w:rFonts w:ascii="Times New Roman CYR" w:hAnsi="Times New Roman CYR" w:cs="Times New Roman CYR"/>
          <w:b/>
          <w:bCs/>
          <w:color w:val="000000"/>
          <w:sz w:val="24"/>
          <w:szCs w:val="24"/>
          <w:u w:color="FF0000"/>
        </w:rPr>
      </w:pPr>
    </w:p>
    <w:p w:rsidR="00290B68" w:rsidRPr="00DF2602" w:rsidRDefault="00290B68" w:rsidP="0062570E">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DF2602">
        <w:rPr>
          <w:rFonts w:ascii="Times New Roman CYR" w:hAnsi="Times New Roman CYR" w:cs="Times New Roman CYR"/>
          <w:b/>
          <w:bCs/>
          <w:color w:val="000000"/>
          <w:sz w:val="24"/>
          <w:szCs w:val="24"/>
          <w:u w:color="FF0000"/>
        </w:rPr>
        <w:t>4. Доля площади земельных участков, являющихся объектами налогообложения земельным налогом, в общей площади территории муниципального, городского округов (муниципального района)</w:t>
      </w:r>
    </w:p>
    <w:p w:rsidR="00290B68" w:rsidRPr="00DF2602"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DF2602" w:rsidRDefault="00290B68" w:rsidP="00290B68">
      <w:pPr>
        <w:widowControl w:val="0"/>
        <w:autoSpaceDE w:val="0"/>
        <w:autoSpaceDN w:val="0"/>
        <w:adjustRightInd w:val="0"/>
        <w:spacing w:after="0" w:line="240" w:lineRule="auto"/>
        <w:ind w:left="20" w:firstLine="720"/>
        <w:jc w:val="both"/>
        <w:rPr>
          <w:rFonts w:ascii="Times New Roman CYR" w:hAnsi="Times New Roman CYR" w:cs="Times New Roman CYR"/>
          <w:sz w:val="24"/>
          <w:szCs w:val="24"/>
          <w:u w:color="FF0000"/>
        </w:rPr>
      </w:pPr>
      <w:r w:rsidRPr="00DF2602">
        <w:rPr>
          <w:rFonts w:ascii="Times New Roman CYR" w:hAnsi="Times New Roman CYR" w:cs="Times New Roman CYR"/>
          <w:sz w:val="24"/>
          <w:szCs w:val="24"/>
          <w:u w:color="FF0000"/>
        </w:rPr>
        <w:t xml:space="preserve">Доля площади земельных участков, являющихся объектами налогообложения </w:t>
      </w:r>
      <w:r w:rsidRPr="00DF2602">
        <w:rPr>
          <w:rFonts w:ascii="Times New Roman CYR" w:hAnsi="Times New Roman CYR" w:cs="Times New Roman CYR"/>
          <w:sz w:val="24"/>
          <w:szCs w:val="24"/>
          <w:u w:color="FF0000"/>
        </w:rPr>
        <w:lastRenderedPageBreak/>
        <w:t>земельным налогом, в общей площади территории Эвенкийского муниципального района составляет 0,001306346%.</w:t>
      </w:r>
    </w:p>
    <w:p w:rsidR="00290B68" w:rsidRPr="00DF2602" w:rsidRDefault="00290B68" w:rsidP="00290B68">
      <w:pPr>
        <w:widowControl w:val="0"/>
        <w:autoSpaceDE w:val="0"/>
        <w:autoSpaceDN w:val="0"/>
        <w:adjustRightInd w:val="0"/>
        <w:spacing w:after="0" w:line="240" w:lineRule="auto"/>
        <w:ind w:left="20" w:firstLine="720"/>
        <w:jc w:val="both"/>
        <w:rPr>
          <w:rFonts w:ascii="Times New Roman CYR" w:hAnsi="Times New Roman CYR" w:cs="Times New Roman CYR"/>
          <w:sz w:val="24"/>
          <w:szCs w:val="24"/>
          <w:u w:color="FF0000"/>
        </w:rPr>
      </w:pPr>
      <w:r w:rsidRPr="00DF2602">
        <w:rPr>
          <w:rFonts w:ascii="Times New Roman CYR" w:hAnsi="Times New Roman CYR" w:cs="Times New Roman CYR"/>
          <w:sz w:val="24"/>
          <w:szCs w:val="24"/>
          <w:u w:color="FF0000"/>
        </w:rPr>
        <w:t>Общая площадь Эвенкийского муниципального района, согласно сведений Единого государственного реестра составляет 76319727 га, площадь земельных участков, являющихся объектами налогообложения составляет 997 га.</w:t>
      </w:r>
    </w:p>
    <w:p w:rsidR="00290B68" w:rsidRPr="00DF2602"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DF2602" w:rsidRDefault="00290B68" w:rsidP="00DF2602">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DF2602">
        <w:rPr>
          <w:rFonts w:ascii="Times New Roman CYR" w:hAnsi="Times New Roman CYR" w:cs="Times New Roman CYR"/>
          <w:b/>
          <w:bCs/>
          <w:color w:val="000000"/>
          <w:sz w:val="24"/>
          <w:szCs w:val="24"/>
          <w:u w:color="FF0000"/>
        </w:rPr>
        <w:t>5. Доля прибыльных сельскохозяйственных организаций в общем их числе</w:t>
      </w:r>
    </w:p>
    <w:p w:rsidR="00290B68" w:rsidRPr="00DF2602"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DF2602"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DF2602">
        <w:rPr>
          <w:rFonts w:ascii="Times New Roman CYR" w:hAnsi="Times New Roman CYR" w:cs="Times New Roman CYR"/>
          <w:sz w:val="24"/>
          <w:szCs w:val="24"/>
          <w:u w:color="FF0000"/>
        </w:rPr>
        <w:t>На территории района единственным предприятием, осуществляющим деятельность «сельское хозяйство» является муниципальное предприятие оленеводческо-племенное хозяйство «Суриндинский», основной деятельностью которого является разведение домашних северных оленей эвенкийской породы, а также обеспечение занятостью коренного населения, ведущего традиционный образ жизни. Прибыль предприятия до налогообложения в 2023 году с учетом субсидий составила 1152,0 тыс. рублей.</w:t>
      </w:r>
    </w:p>
    <w:p w:rsidR="00290B68" w:rsidRPr="00DF2602" w:rsidRDefault="00290B68" w:rsidP="00290B68">
      <w:pPr>
        <w:autoSpaceDE w:val="0"/>
        <w:autoSpaceDN w:val="0"/>
        <w:adjustRightInd w:val="0"/>
        <w:spacing w:after="0" w:line="240" w:lineRule="auto"/>
        <w:ind w:firstLine="709"/>
        <w:jc w:val="both"/>
        <w:rPr>
          <w:rFonts w:ascii="Times New Roman CYR" w:hAnsi="Times New Roman CYR" w:cs="Times New Roman CYR"/>
          <w:spacing w:val="5"/>
          <w:sz w:val="24"/>
          <w:szCs w:val="24"/>
          <w:u w:color="FF0000"/>
        </w:rPr>
      </w:pPr>
      <w:r w:rsidRPr="00DF2602">
        <w:rPr>
          <w:rFonts w:ascii="Times New Roman CYR" w:hAnsi="Times New Roman CYR" w:cs="Times New Roman CYR"/>
          <w:spacing w:val="5"/>
          <w:sz w:val="24"/>
          <w:szCs w:val="24"/>
          <w:u w:color="FF0000"/>
        </w:rPr>
        <w:t>За отчетный период показатель «Доля прибыльных сельскохозяйственных организаций в общем их числе» составил 100%.</w:t>
      </w:r>
    </w:p>
    <w:p w:rsidR="00290B68" w:rsidRPr="00DF2602" w:rsidRDefault="00290B68" w:rsidP="00290B68">
      <w:pPr>
        <w:autoSpaceDE w:val="0"/>
        <w:autoSpaceDN w:val="0"/>
        <w:adjustRightInd w:val="0"/>
        <w:spacing w:after="0" w:line="240" w:lineRule="auto"/>
        <w:ind w:firstLine="709"/>
        <w:jc w:val="both"/>
        <w:rPr>
          <w:rFonts w:ascii="Times New Roman CYR" w:hAnsi="Times New Roman CYR" w:cs="Times New Roman CYR"/>
          <w:spacing w:val="5"/>
          <w:sz w:val="24"/>
          <w:szCs w:val="24"/>
          <w:u w:color="FF0000"/>
        </w:rPr>
      </w:pPr>
      <w:r w:rsidRPr="00DF2602">
        <w:rPr>
          <w:rFonts w:ascii="Times New Roman CYR" w:hAnsi="Times New Roman CYR" w:cs="Times New Roman CYR"/>
          <w:spacing w:val="5"/>
          <w:sz w:val="24"/>
          <w:szCs w:val="24"/>
          <w:u w:color="FF0000"/>
        </w:rPr>
        <w:t>В оценочном и прогнозном периоде доля прибыльных сельскохозяйственных организаций ожидается на уровне 2023 года – 100%.</w:t>
      </w:r>
    </w:p>
    <w:p w:rsidR="00290B68"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DF2602" w:rsidRDefault="00290B68" w:rsidP="00DF2602">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DF2602">
        <w:rPr>
          <w:rFonts w:ascii="Times New Roman CYR" w:hAnsi="Times New Roman CYR" w:cs="Times New Roman CYR"/>
          <w:b/>
          <w:bCs/>
          <w:color w:val="000000"/>
          <w:sz w:val="24"/>
          <w:szCs w:val="24"/>
          <w:u w:color="FF0000"/>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290B68" w:rsidRPr="00DF2602"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DF2602" w:rsidRDefault="00290B68" w:rsidP="00290B68">
      <w:pPr>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DF2602">
        <w:rPr>
          <w:rFonts w:ascii="Times New Roman CYR" w:hAnsi="Times New Roman CYR" w:cs="Times New Roman CYR"/>
          <w:sz w:val="24"/>
          <w:szCs w:val="24"/>
          <w:u w:color="FF0000"/>
        </w:rPr>
        <w:t xml:space="preserve">В соответствии с отчетом по форме федерального статистического наблюдения </w:t>
      </w:r>
      <w:r w:rsidR="00C836C0">
        <w:rPr>
          <w:rFonts w:ascii="Times New Roman CYR" w:hAnsi="Times New Roman CYR" w:cs="Times New Roman CYR"/>
          <w:sz w:val="24"/>
          <w:szCs w:val="24"/>
          <w:u w:color="FF0000"/>
        </w:rPr>
        <w:t xml:space="preserve">         </w:t>
      </w:r>
      <w:r w:rsidRPr="00DF2602">
        <w:rPr>
          <w:rFonts w:ascii="Times New Roman CYR" w:hAnsi="Times New Roman CYR" w:cs="Times New Roman CYR"/>
          <w:sz w:val="24"/>
          <w:szCs w:val="24"/>
          <w:u w:color="FF0000"/>
        </w:rPr>
        <w:t>№ 3-ДГ (мо) «Сведения об автомобильных дорогах общего пользования местного значения и искусственных сооружениях на них» за 2023 год по Эвенкийскому муниципальному району:</w:t>
      </w:r>
    </w:p>
    <w:p w:rsidR="00290B68" w:rsidRPr="00DF2602" w:rsidRDefault="00290B68" w:rsidP="00290B68">
      <w:pPr>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DF2602">
        <w:rPr>
          <w:rFonts w:ascii="Times New Roman CYR" w:hAnsi="Times New Roman CYR" w:cs="Times New Roman CYR"/>
          <w:sz w:val="24"/>
          <w:szCs w:val="24"/>
          <w:u w:color="FF0000"/>
        </w:rPr>
        <w:t>общая протяженность автомобильных дорог местного значения составила 179,7 км;</w:t>
      </w:r>
    </w:p>
    <w:p w:rsidR="00290B68" w:rsidRPr="00DF2602" w:rsidRDefault="00290B68" w:rsidP="00290B68">
      <w:pPr>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DF2602">
        <w:rPr>
          <w:rFonts w:ascii="Times New Roman CYR" w:hAnsi="Times New Roman CYR" w:cs="Times New Roman CYR"/>
          <w:sz w:val="24"/>
          <w:szCs w:val="24"/>
          <w:u w:color="FF0000"/>
        </w:rPr>
        <w:t xml:space="preserve"> протяженность автомобильных дорог местного значения, не отвечающих нормативным требованиям составила 115,3км (в 2022 г. - 108,9 км). </w:t>
      </w:r>
    </w:p>
    <w:p w:rsidR="00290B68" w:rsidRPr="00DF2602" w:rsidRDefault="00290B68" w:rsidP="00290B68">
      <w:pPr>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DF2602">
        <w:rPr>
          <w:rFonts w:ascii="Times New Roman CYR" w:hAnsi="Times New Roman CYR" w:cs="Times New Roman CYR"/>
          <w:sz w:val="24"/>
          <w:szCs w:val="24"/>
          <w:u w:color="FF0000"/>
        </w:rPr>
        <w:t xml:space="preserve">Таким образом,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по муниципальному району за 2023 год составила 64,16 %. </w:t>
      </w:r>
    </w:p>
    <w:p w:rsidR="00290B68" w:rsidRPr="00DF2602" w:rsidRDefault="00290B68" w:rsidP="00290B68">
      <w:pPr>
        <w:autoSpaceDE w:val="0"/>
        <w:autoSpaceDN w:val="0"/>
        <w:adjustRightInd w:val="0"/>
        <w:spacing w:after="0" w:line="240" w:lineRule="auto"/>
        <w:ind w:firstLine="709"/>
        <w:jc w:val="both"/>
        <w:rPr>
          <w:rFonts w:ascii="Times New Roman CYR" w:hAnsi="Times New Roman CYR" w:cs="Times New Roman CYR"/>
          <w:color w:val="000000"/>
          <w:sz w:val="24"/>
          <w:szCs w:val="24"/>
          <w:u w:color="FF0000"/>
        </w:rPr>
      </w:pPr>
      <w:r w:rsidRPr="00DF2602">
        <w:rPr>
          <w:rFonts w:ascii="Times New Roman CYR" w:hAnsi="Times New Roman CYR" w:cs="Times New Roman CYR"/>
          <w:color w:val="000000"/>
          <w:sz w:val="24"/>
          <w:szCs w:val="24"/>
          <w:u w:color="FF0000"/>
        </w:rPr>
        <w:t xml:space="preserve">Ситуация с ремонтом существующей улично-дорожной сети поселений остается напряженной, это связано с тем, что практически все улицы поселений, кроме районного центра, имеют не капитальный, а переходный тип покрытия, износ которого происходит быстрее, чем количество отремонтированных километров. Остро стоит вопрос о практически полном отсутствии на территории района официально отведенных карьеров дорожно-строительных инертных материалов для строительства и ремонта дорог. </w:t>
      </w:r>
    </w:p>
    <w:p w:rsidR="00290B68" w:rsidRPr="00DF2602" w:rsidRDefault="00290B68" w:rsidP="00290B68">
      <w:pPr>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DF2602">
        <w:rPr>
          <w:rFonts w:ascii="Times New Roman CYR" w:hAnsi="Times New Roman CYR" w:cs="Times New Roman CYR"/>
          <w:sz w:val="24"/>
          <w:szCs w:val="24"/>
          <w:u w:color="FF0000"/>
        </w:rPr>
        <w:t>Улучшение показателя потребует значительных средств направленных на ремонт, реконструкцию и капитальный ремонт улично-дорожной сети поселений. Единственным решением может быть привлечение средств из краевого бюджета и комплексное мероприятие по изменению типов покрытий дорог малых и больших поселений района с переходного на усовершенствованный (асфальтобетонный).</w:t>
      </w:r>
    </w:p>
    <w:p w:rsidR="00290B68"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DF2602">
        <w:rPr>
          <w:rFonts w:ascii="Times New Roman CYR" w:hAnsi="Times New Roman CYR" w:cs="Times New Roman CYR"/>
          <w:sz w:val="24"/>
          <w:szCs w:val="24"/>
          <w:u w:color="FF0000"/>
        </w:rPr>
        <w:t>На период 2024 года и до 2026 года ожидается снижение доли протяженности автомобильных дорог общего пользования муниципального района, не отвечающих нормативным требованиям до 60,13 % в связи с планируемым ежегодным проведением на улично-дорожной сети сельских поселений района ремонта участков автомобильных дорог. В 2024 году запланированы работы на 19 объектах в п. Тура (2 объек</w:t>
      </w:r>
      <w:r w:rsidR="007D308C">
        <w:rPr>
          <w:rFonts w:ascii="Times New Roman CYR" w:hAnsi="Times New Roman CYR" w:cs="Times New Roman CYR"/>
          <w:sz w:val="24"/>
          <w:szCs w:val="24"/>
          <w:u w:color="FF0000"/>
        </w:rPr>
        <w:t xml:space="preserve">та), с. Байкит </w:t>
      </w:r>
      <w:r w:rsidRPr="00DF2602">
        <w:rPr>
          <w:rFonts w:ascii="Times New Roman CYR" w:hAnsi="Times New Roman CYR" w:cs="Times New Roman CYR"/>
          <w:sz w:val="24"/>
          <w:szCs w:val="24"/>
          <w:u w:color="FF0000"/>
        </w:rPr>
        <w:t>(3 объекта), с. Ванавара (14 объектов).</w:t>
      </w:r>
    </w:p>
    <w:p w:rsidR="00401277" w:rsidRPr="00DF2602" w:rsidRDefault="00401277"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p>
    <w:p w:rsidR="00290B68" w:rsidRPr="00CF3A68" w:rsidRDefault="00290B68" w:rsidP="00CF3A68">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CF3A68">
        <w:rPr>
          <w:rFonts w:ascii="Times New Roman CYR" w:hAnsi="Times New Roman CYR" w:cs="Times New Roman CYR"/>
          <w:b/>
          <w:bCs/>
          <w:color w:val="000000"/>
          <w:sz w:val="24"/>
          <w:szCs w:val="24"/>
          <w:u w:color="FF0000"/>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округов (муниципального района) в общей численности населения муниципального, городского округов (муниципального района)</w:t>
      </w:r>
    </w:p>
    <w:p w:rsidR="00290B68" w:rsidRPr="00CF3A68"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F3A68"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4"/>
          <w:szCs w:val="24"/>
          <w:u w:color="FF0000"/>
        </w:rPr>
      </w:pPr>
      <w:r w:rsidRPr="00CF3A68">
        <w:rPr>
          <w:rFonts w:ascii="Times New Roman CYR" w:hAnsi="Times New Roman CYR" w:cs="Times New Roman CYR"/>
          <w:color w:val="000000"/>
          <w:sz w:val="24"/>
          <w:szCs w:val="24"/>
          <w:u w:color="FF0000"/>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 п. Тура, в общей численности населения муниципального района составила в 2023 году, как и в предыдущие годы 100%. На период до 2026 года данный показатель сохранится на уровне 100%. </w:t>
      </w:r>
    </w:p>
    <w:p w:rsidR="00290B68" w:rsidRPr="00CF3A68" w:rsidRDefault="00290B68" w:rsidP="00290B68">
      <w:pPr>
        <w:widowControl w:val="0"/>
        <w:tabs>
          <w:tab w:val="left" w:pos="851"/>
        </w:tabs>
        <w:autoSpaceDE w:val="0"/>
        <w:autoSpaceDN w:val="0"/>
        <w:adjustRightInd w:val="0"/>
        <w:spacing w:after="0" w:line="240" w:lineRule="auto"/>
        <w:ind w:firstLine="709"/>
        <w:jc w:val="both"/>
        <w:rPr>
          <w:rFonts w:ascii="Times New Roman CYR" w:hAnsi="Times New Roman CYR" w:cs="Times New Roman CYR"/>
          <w:spacing w:val="5"/>
          <w:sz w:val="24"/>
          <w:szCs w:val="24"/>
          <w:u w:color="FF0000"/>
        </w:rPr>
      </w:pPr>
      <w:r w:rsidRPr="00CF3A68">
        <w:rPr>
          <w:rFonts w:ascii="Times New Roman CYR" w:hAnsi="Times New Roman CYR" w:cs="Times New Roman CYR"/>
          <w:spacing w:val="5"/>
          <w:sz w:val="24"/>
          <w:szCs w:val="24"/>
          <w:u w:color="FF0000"/>
        </w:rPr>
        <w:t>Регулярное автобусное и железнодорожное сообщение между населенными пунктами муниципального района и административным центром (п. Тура) отсутствует, ввиду отсутствия автомобильных дорог круглогодичного действия и железных дорог, связывающих населенные пункты с административным центром. Единственным круглогодичным транспортом для осуществления пассажирских перевозок является авиационный транспорт.</w:t>
      </w:r>
    </w:p>
    <w:p w:rsidR="00290B68"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8"/>
          <w:szCs w:val="28"/>
          <w:u w:color="FF0000"/>
        </w:rPr>
      </w:pPr>
      <w:r w:rsidRPr="00CF3A68">
        <w:rPr>
          <w:rFonts w:ascii="Times New Roman CYR" w:hAnsi="Times New Roman CYR" w:cs="Times New Roman CYR"/>
          <w:sz w:val="24"/>
          <w:szCs w:val="24"/>
          <w:u w:color="FF0000"/>
        </w:rPr>
        <w:t xml:space="preserve">За отчетный период к числу населенных пунктов, не имеющих регулярного автобусного и (или) железнодорожного сообщения с административным центром муниципального района - п. Тура относятся: </w:t>
      </w:r>
    </w:p>
    <w:p w:rsidR="00290B68"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u w:color="FF0000"/>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4252"/>
        <w:gridCol w:w="4145"/>
      </w:tblGrid>
      <w:tr w:rsidR="00290B68" w:rsidTr="001F6CD9">
        <w:trPr>
          <w:trHeight w:val="255"/>
        </w:trPr>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 п/п</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Населенный пункт</w:t>
            </w:r>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Среднегодовая численность населения (чел.)</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сельское поселение поселок Бурный</w:t>
            </w:r>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195</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2</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сельское поселение поселок Ессей</w:t>
            </w:r>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751</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3</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сельское поселение поселок Кислокан</w:t>
            </w:r>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127</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4</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сельское поселение поселок </w:t>
            </w:r>
            <w:proofErr w:type="spellStart"/>
            <w:r>
              <w:rPr>
                <w:rFonts w:ascii="Times New Roman CYR" w:hAnsi="Times New Roman CYR" w:cs="Times New Roman CYR"/>
                <w:color w:val="000000"/>
                <w:u w:color="FF0000"/>
              </w:rPr>
              <w:t>Кузьмовка</w:t>
            </w:r>
            <w:proofErr w:type="spellEnd"/>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200</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5</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сельское поселение поселок Куюмба</w:t>
            </w:r>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135</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6</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сельское поселение поселок Муторай</w:t>
            </w:r>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63</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7</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сельское поселение поселок </w:t>
            </w:r>
            <w:proofErr w:type="spellStart"/>
            <w:r>
              <w:rPr>
                <w:rFonts w:ascii="Times New Roman CYR" w:hAnsi="Times New Roman CYR" w:cs="Times New Roman CYR"/>
                <w:color w:val="000000"/>
                <w:u w:color="FF0000"/>
              </w:rPr>
              <w:t>Нидым</w:t>
            </w:r>
            <w:proofErr w:type="spellEnd"/>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139</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8</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сельское поселение поселок Оскоба</w:t>
            </w:r>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11</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9</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сельское поселение поселок Ошарово</w:t>
            </w:r>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78</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10</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сельское поселение поселок Полигус</w:t>
            </w:r>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135</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11</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сельское поселение поселок Стрелка-Чуня</w:t>
            </w:r>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128</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12</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сельское поселение поселок Суломай</w:t>
            </w:r>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186</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13</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сельское поселение поселок Суринда</w:t>
            </w:r>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331</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14</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сельское поселение поселок Тутончаны</w:t>
            </w:r>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197</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15</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сельское поселение поселок </w:t>
            </w:r>
            <w:proofErr w:type="spellStart"/>
            <w:r>
              <w:rPr>
                <w:rFonts w:ascii="Times New Roman CYR" w:hAnsi="Times New Roman CYR" w:cs="Times New Roman CYR"/>
                <w:color w:val="000000"/>
                <w:u w:color="FF0000"/>
              </w:rPr>
              <w:t>Учами</w:t>
            </w:r>
            <w:proofErr w:type="spellEnd"/>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80</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16</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сельское поселение поселок Чемдальск</w:t>
            </w:r>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25</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17</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сельское поселение поселок </w:t>
            </w:r>
            <w:proofErr w:type="spellStart"/>
            <w:r>
              <w:rPr>
                <w:rFonts w:ascii="Times New Roman CYR" w:hAnsi="Times New Roman CYR" w:cs="Times New Roman CYR"/>
                <w:color w:val="000000"/>
                <w:u w:color="FF0000"/>
              </w:rPr>
              <w:t>Чиринда</w:t>
            </w:r>
            <w:proofErr w:type="spellEnd"/>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226</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18</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сельское поселение поселок </w:t>
            </w:r>
            <w:proofErr w:type="spellStart"/>
            <w:r>
              <w:rPr>
                <w:rFonts w:ascii="Times New Roman CYR" w:hAnsi="Times New Roman CYR" w:cs="Times New Roman CYR"/>
                <w:color w:val="000000"/>
                <w:u w:color="FF0000"/>
              </w:rPr>
              <w:t>Эконда</w:t>
            </w:r>
            <w:proofErr w:type="spellEnd"/>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332</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19</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сельское поселение поселок </w:t>
            </w:r>
            <w:proofErr w:type="spellStart"/>
            <w:r>
              <w:rPr>
                <w:rFonts w:ascii="Times New Roman CYR" w:hAnsi="Times New Roman CYR" w:cs="Times New Roman CYR"/>
                <w:color w:val="000000"/>
                <w:u w:color="FF0000"/>
              </w:rPr>
              <w:t>Юкта</w:t>
            </w:r>
            <w:proofErr w:type="spellEnd"/>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85</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20</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сельское поселение село Байкит</w:t>
            </w:r>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2862</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21</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сельское поселение село Ванавара</w:t>
            </w:r>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2571</w:t>
            </w:r>
          </w:p>
        </w:tc>
      </w:tr>
      <w:tr w:rsidR="00290B68" w:rsidTr="001F6CD9">
        <w:tc>
          <w:tcPr>
            <w:tcW w:w="959"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22</w:t>
            </w:r>
          </w:p>
        </w:tc>
        <w:tc>
          <w:tcPr>
            <w:tcW w:w="4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сельское поселение село Мирюга</w:t>
            </w:r>
          </w:p>
        </w:tc>
        <w:tc>
          <w:tcPr>
            <w:tcW w:w="414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35</w:t>
            </w:r>
          </w:p>
        </w:tc>
      </w:tr>
    </w:tbl>
    <w:p w:rsidR="00401277" w:rsidRDefault="00401277" w:rsidP="00F313AC">
      <w:pPr>
        <w:widowControl w:val="0"/>
        <w:autoSpaceDE w:val="0"/>
        <w:autoSpaceDN w:val="0"/>
        <w:adjustRightInd w:val="0"/>
        <w:spacing w:after="0" w:line="240" w:lineRule="auto"/>
        <w:jc w:val="both"/>
        <w:rPr>
          <w:rFonts w:ascii="Times New Roman CYR" w:hAnsi="Times New Roman CYR" w:cs="Times New Roman CYR"/>
          <w:b/>
          <w:bCs/>
          <w:color w:val="000000"/>
          <w:sz w:val="24"/>
          <w:szCs w:val="24"/>
          <w:u w:color="FF0000"/>
        </w:rPr>
      </w:pPr>
    </w:p>
    <w:p w:rsidR="00290B68" w:rsidRPr="004D730C" w:rsidRDefault="00290B68" w:rsidP="00F313AC">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4D730C">
        <w:rPr>
          <w:rFonts w:ascii="Times New Roman CYR" w:hAnsi="Times New Roman CYR" w:cs="Times New Roman CYR"/>
          <w:b/>
          <w:bCs/>
          <w:color w:val="000000"/>
          <w:sz w:val="24"/>
          <w:szCs w:val="24"/>
          <w:u w:color="FF0000"/>
        </w:rPr>
        <w:t>8. Среднемесячная номинальная начисленная заработная плата работников:</w:t>
      </w:r>
    </w:p>
    <w:p w:rsidR="00290B68" w:rsidRPr="004D730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4D730C" w:rsidRDefault="00290B68" w:rsidP="004D730C">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4D730C">
        <w:rPr>
          <w:rFonts w:ascii="Times New Roman CYR" w:hAnsi="Times New Roman CYR" w:cs="Times New Roman CYR"/>
          <w:b/>
          <w:bCs/>
          <w:color w:val="000000"/>
          <w:sz w:val="24"/>
          <w:szCs w:val="24"/>
          <w:u w:color="FF0000"/>
        </w:rPr>
        <w:t>8.1. крупных и средних предприятий и некоммерческих организаций;</w:t>
      </w:r>
    </w:p>
    <w:p w:rsidR="00290B68" w:rsidRPr="004D730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4D730C" w:rsidRDefault="00290B68" w:rsidP="00290B68">
      <w:pPr>
        <w:widowControl w:val="0"/>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4D730C">
        <w:rPr>
          <w:rFonts w:ascii="Times New Roman CYR" w:hAnsi="Times New Roman CYR" w:cs="Times New Roman CYR"/>
          <w:sz w:val="24"/>
          <w:szCs w:val="24"/>
          <w:u w:color="FF0000"/>
        </w:rPr>
        <w:t xml:space="preserve">Изменению уровня жизни населения способствует рост заработной платы. В 2023 году была сохранена положительная динамика роста доходов населения. </w:t>
      </w:r>
    </w:p>
    <w:p w:rsidR="00290B68" w:rsidRPr="004D730C"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4D730C">
        <w:rPr>
          <w:rFonts w:ascii="Times New Roman CYR" w:hAnsi="Times New Roman CYR" w:cs="Times New Roman CYR"/>
          <w:sz w:val="24"/>
          <w:szCs w:val="24"/>
          <w:u w:color="FF0000"/>
        </w:rPr>
        <w:lastRenderedPageBreak/>
        <w:t>Среднемесячная номинальная начисленная заработная плата работников крупных и средних предприятий и некоммерческих организаций муниципального района в 2023 году составила 111 886,40 рублей</w:t>
      </w:r>
      <w:r w:rsidRPr="004D730C">
        <w:rPr>
          <w:rFonts w:ascii="Times New Roman CYR" w:hAnsi="Times New Roman CYR" w:cs="Times New Roman CYR"/>
          <w:spacing w:val="5"/>
          <w:sz w:val="24"/>
          <w:szCs w:val="24"/>
          <w:u w:color="FF0000"/>
        </w:rPr>
        <w:t>, что выше уровня прошлого года на 18,8 % (94 206,60 руб.)</w:t>
      </w:r>
      <w:r w:rsidRPr="004D730C">
        <w:rPr>
          <w:rFonts w:ascii="Times New Roman CYR" w:hAnsi="Times New Roman CYR" w:cs="Times New Roman CYR"/>
          <w:sz w:val="24"/>
          <w:szCs w:val="24"/>
          <w:u w:color="FF0000"/>
        </w:rPr>
        <w:t xml:space="preserve">. На рост показателя повлияло увеличение заработной платы работников по таким видам деятельности, как: «Строительство» - на 45,2%, «Деятельность гостиниц и предприятий общественного питания» - на 21,5%, «Предоставление прочих видов услуг» - на 20,5%, «Транспортировка и хранение» - на 19,6%, «Деятельность в области культуры, спорта, организации досуга и развлечений» - на 18,8%, «Образование» - на 18,1%, «Государственное управление и обеспечение военной безопасности; социальное обеспечение» - на 16,6%, «Деятельность в области информации и связи» - на 16,2%, «Обеспечение электрической энергией, газом и паром; кондиционирование воздуха» - на 15,9%, «Деятельность в области здравоохранения и социальных услуг» - на 14,0%. </w:t>
      </w:r>
    </w:p>
    <w:p w:rsidR="00290B68" w:rsidRPr="004D730C"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4D730C">
        <w:rPr>
          <w:rFonts w:ascii="Times New Roman CYR" w:hAnsi="Times New Roman CYR" w:cs="Times New Roman CYR"/>
          <w:sz w:val="24"/>
          <w:szCs w:val="24"/>
          <w:u w:color="FF0000"/>
        </w:rPr>
        <w:t>Данные за 2023 год предоставлены Управлением Федеральной службы государственной статистики по Красноярскому краю, Республике Хакасия и Республике Тыва (</w:t>
      </w:r>
      <w:proofErr w:type="spellStart"/>
      <w:r w:rsidRPr="004D730C">
        <w:rPr>
          <w:rFonts w:ascii="Times New Roman CYR" w:hAnsi="Times New Roman CYR" w:cs="Times New Roman CYR"/>
          <w:sz w:val="24"/>
          <w:szCs w:val="24"/>
          <w:u w:color="FF0000"/>
        </w:rPr>
        <w:t>Красноярскстат</w:t>
      </w:r>
      <w:proofErr w:type="spellEnd"/>
      <w:r w:rsidRPr="004D730C">
        <w:rPr>
          <w:rFonts w:ascii="Times New Roman CYR" w:hAnsi="Times New Roman CYR" w:cs="Times New Roman CYR"/>
          <w:sz w:val="24"/>
          <w:szCs w:val="24"/>
          <w:u w:color="FF0000"/>
        </w:rPr>
        <w:t xml:space="preserve">). </w:t>
      </w:r>
    </w:p>
    <w:p w:rsidR="00290B68" w:rsidRPr="004D730C"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4D730C">
        <w:rPr>
          <w:rFonts w:ascii="Times New Roman CYR" w:hAnsi="Times New Roman CYR" w:cs="Times New Roman CYR"/>
          <w:sz w:val="24"/>
          <w:szCs w:val="24"/>
          <w:u w:color="FF0000"/>
        </w:rPr>
        <w:t>В соответствии с федеральным законодательством с 1 января 2023 года на 18,5 % увеличен минимальный размер оплаты труда, применяемый для регулирования оплаты труда.</w:t>
      </w:r>
    </w:p>
    <w:p w:rsidR="00290B68" w:rsidRPr="004D730C"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4D730C">
        <w:rPr>
          <w:rFonts w:ascii="Times New Roman CYR" w:hAnsi="Times New Roman CYR" w:cs="Times New Roman CYR"/>
          <w:sz w:val="24"/>
          <w:szCs w:val="24"/>
          <w:u w:color="FF0000"/>
        </w:rPr>
        <w:t>Прогнозная динамика среднемесячной номинальной начисленной заработной платы работников крупных и средних предприятий и некоммерческих организаций на период 2024-2026 годов составлена с учетом следующего темпа роста – 109,8%, 106,9% и 106,4% по годам соответственно.</w:t>
      </w:r>
    </w:p>
    <w:p w:rsidR="00290B68" w:rsidRPr="004D730C"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pacing w:val="5"/>
          <w:sz w:val="24"/>
          <w:szCs w:val="24"/>
          <w:u w:color="FF0000"/>
        </w:rPr>
      </w:pPr>
      <w:r w:rsidRPr="004D730C">
        <w:rPr>
          <w:rFonts w:ascii="Times New Roman CYR" w:hAnsi="Times New Roman CYR" w:cs="Times New Roman CYR"/>
          <w:spacing w:val="5"/>
          <w:sz w:val="24"/>
          <w:szCs w:val="24"/>
          <w:u w:color="FF0000"/>
        </w:rPr>
        <w:t>К 2026 году значение показателя составит 139 733,00 рубля.</w:t>
      </w:r>
    </w:p>
    <w:p w:rsidR="00290B68" w:rsidRPr="004D730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4D730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4D730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sidRPr="004D730C">
        <w:rPr>
          <w:rFonts w:ascii="Times New Roman CYR" w:hAnsi="Times New Roman CYR" w:cs="Times New Roman CYR"/>
          <w:b/>
          <w:bCs/>
          <w:color w:val="000000"/>
          <w:sz w:val="24"/>
          <w:szCs w:val="24"/>
          <w:u w:color="FF0000"/>
        </w:rPr>
        <w:t>8.2. муниципальных дошкольных образовательных учреждений;</w:t>
      </w:r>
    </w:p>
    <w:p w:rsidR="00290B68" w:rsidRPr="004D730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4D730C" w:rsidRDefault="00290B68" w:rsidP="00290B68">
      <w:pPr>
        <w:autoSpaceDE w:val="0"/>
        <w:autoSpaceDN w:val="0"/>
        <w:adjustRightInd w:val="0"/>
        <w:spacing w:after="0" w:line="240" w:lineRule="auto"/>
        <w:ind w:firstLine="539"/>
        <w:jc w:val="both"/>
        <w:rPr>
          <w:rFonts w:ascii="Times New Roman CYR" w:hAnsi="Times New Roman CYR" w:cs="Times New Roman CYR"/>
          <w:sz w:val="24"/>
          <w:szCs w:val="24"/>
          <w:u w:color="FF0000"/>
        </w:rPr>
      </w:pPr>
      <w:r w:rsidRPr="004D730C">
        <w:rPr>
          <w:rFonts w:ascii="Times New Roman CYR" w:hAnsi="Times New Roman CYR" w:cs="Times New Roman CYR"/>
          <w:color w:val="000000"/>
          <w:sz w:val="24"/>
          <w:szCs w:val="24"/>
          <w:u w:color="FF0000"/>
        </w:rPr>
        <w:t xml:space="preserve"> </w:t>
      </w:r>
      <w:r w:rsidRPr="004D730C">
        <w:rPr>
          <w:rFonts w:ascii="Times New Roman CYR" w:hAnsi="Times New Roman CYR" w:cs="Times New Roman CYR"/>
          <w:sz w:val="24"/>
          <w:szCs w:val="24"/>
          <w:u w:color="FF0000"/>
        </w:rPr>
        <w:t xml:space="preserve">Размер среднемесячной заработной платы в области дошкольного образования в 2023 году увеличился по сравнению с прошлым годом на 17,38% и составил 91 962,00 рубля. Рост показателя обусловлен </w:t>
      </w:r>
      <w:r w:rsidRPr="004D730C">
        <w:rPr>
          <w:rFonts w:ascii="Times New Roman CYR" w:hAnsi="Times New Roman CYR" w:cs="Times New Roman CYR"/>
          <w:spacing w:val="5"/>
          <w:sz w:val="24"/>
          <w:szCs w:val="24"/>
          <w:u w:color="FF0000"/>
        </w:rPr>
        <w:t xml:space="preserve">увеличением минимального размера оплаты труда работникам в сфере образования с 1 января 2023 года до размера 37 357 рублей южнее параллели </w:t>
      </w:r>
      <w:r w:rsidRPr="004D730C">
        <w:rPr>
          <w:rFonts w:ascii="Times New Roman CYR" w:hAnsi="Times New Roman CYR" w:cs="Times New Roman CYR"/>
          <w:sz w:val="24"/>
          <w:szCs w:val="24"/>
          <w:u w:color="FF0000"/>
        </w:rPr>
        <w:t>63</w:t>
      </w:r>
      <w:r w:rsidRPr="004D730C">
        <w:rPr>
          <w:rFonts w:ascii="Times New Roman CYR" w:hAnsi="Times New Roman CYR" w:cs="Times New Roman CYR"/>
          <w:noProof/>
          <w:sz w:val="24"/>
          <w:szCs w:val="24"/>
          <w:u w:color="FF0000"/>
        </w:rPr>
        <w:drawing>
          <wp:inline distT="0" distB="0" distL="0" distR="0">
            <wp:extent cx="71755" cy="11938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1755" cy="119380"/>
                    </a:xfrm>
                    <a:prstGeom prst="rect">
                      <a:avLst/>
                    </a:prstGeom>
                    <a:noFill/>
                    <a:ln w="9525">
                      <a:noFill/>
                      <a:miter lim="800000"/>
                      <a:headEnd/>
                      <a:tailEnd/>
                    </a:ln>
                  </pic:spPr>
                </pic:pic>
              </a:graphicData>
            </a:graphic>
          </wp:inline>
        </w:drawing>
      </w:r>
      <w:r w:rsidRPr="004D730C">
        <w:rPr>
          <w:rFonts w:ascii="Times New Roman CYR" w:hAnsi="Times New Roman CYR" w:cs="Times New Roman CYR"/>
          <w:sz w:val="24"/>
          <w:szCs w:val="24"/>
          <w:u w:color="FF0000"/>
        </w:rPr>
        <w:t>северной широты</w:t>
      </w:r>
      <w:r w:rsidRPr="004D730C">
        <w:rPr>
          <w:rFonts w:ascii="Times New Roman CYR" w:hAnsi="Times New Roman CYR" w:cs="Times New Roman CYR"/>
          <w:spacing w:val="5"/>
          <w:sz w:val="24"/>
          <w:szCs w:val="24"/>
          <w:u w:color="FF0000"/>
        </w:rPr>
        <w:t xml:space="preserve"> и 38 981 рублей </w:t>
      </w:r>
      <w:r w:rsidRPr="004D730C">
        <w:rPr>
          <w:rFonts w:ascii="Times New Roman CYR" w:hAnsi="Times New Roman CYR" w:cs="Times New Roman CYR"/>
          <w:sz w:val="24"/>
          <w:szCs w:val="24"/>
          <w:u w:color="FF0000"/>
        </w:rPr>
        <w:t>севернее параллели 63</w:t>
      </w:r>
      <w:r w:rsidRPr="004D730C">
        <w:rPr>
          <w:rFonts w:ascii="Times New Roman CYR" w:hAnsi="Times New Roman CYR" w:cs="Times New Roman CYR"/>
          <w:noProof/>
          <w:sz w:val="24"/>
          <w:szCs w:val="24"/>
          <w:u w:color="FF0000"/>
        </w:rPr>
        <w:drawing>
          <wp:inline distT="0" distB="0" distL="0" distR="0">
            <wp:extent cx="71755" cy="119380"/>
            <wp:effectExtent l="1905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755" cy="119380"/>
                    </a:xfrm>
                    <a:prstGeom prst="rect">
                      <a:avLst/>
                    </a:prstGeom>
                    <a:noFill/>
                    <a:ln w="9525">
                      <a:noFill/>
                      <a:miter lim="800000"/>
                      <a:headEnd/>
                      <a:tailEnd/>
                    </a:ln>
                  </pic:spPr>
                </pic:pic>
              </a:graphicData>
            </a:graphic>
          </wp:inline>
        </w:drawing>
      </w:r>
      <w:r w:rsidRPr="004D730C">
        <w:rPr>
          <w:rFonts w:ascii="Times New Roman CYR" w:hAnsi="Times New Roman CYR" w:cs="Times New Roman CYR"/>
          <w:sz w:val="24"/>
          <w:szCs w:val="24"/>
          <w:u w:color="FF0000"/>
        </w:rPr>
        <w:t>северной широты</w:t>
      </w:r>
      <w:r w:rsidRPr="004D730C">
        <w:rPr>
          <w:rFonts w:ascii="Times New Roman CYR" w:hAnsi="Times New Roman CYR" w:cs="Times New Roman CYR"/>
          <w:spacing w:val="5"/>
          <w:sz w:val="24"/>
          <w:szCs w:val="24"/>
          <w:u w:color="FF0000"/>
        </w:rPr>
        <w:t>, а также увеличением индикативного показателя по педагогическим работникам дошкольных учреждений, доведенного министерством образования Красноярского края, который составил в 2023 году 106 932,98 рубля.</w:t>
      </w:r>
    </w:p>
    <w:p w:rsidR="00290B68" w:rsidRPr="004D730C" w:rsidRDefault="00290B68" w:rsidP="00290B68">
      <w:pPr>
        <w:autoSpaceDE w:val="0"/>
        <w:autoSpaceDN w:val="0"/>
        <w:adjustRightInd w:val="0"/>
        <w:spacing w:after="0" w:line="240" w:lineRule="auto"/>
        <w:ind w:firstLine="539"/>
        <w:jc w:val="both"/>
        <w:rPr>
          <w:rFonts w:ascii="Times New Roman CYR" w:hAnsi="Times New Roman CYR" w:cs="Times New Roman CYR"/>
          <w:b/>
          <w:bCs/>
          <w:sz w:val="24"/>
          <w:szCs w:val="24"/>
          <w:u w:color="FF0000"/>
        </w:rPr>
      </w:pPr>
      <w:r w:rsidRPr="004D730C">
        <w:rPr>
          <w:rFonts w:ascii="Times New Roman CYR" w:hAnsi="Times New Roman CYR" w:cs="Times New Roman CYR"/>
          <w:sz w:val="24"/>
          <w:szCs w:val="24"/>
          <w:u w:color="FF0000"/>
        </w:rPr>
        <w:t>Тенденция роста заработной платы в прогнозном периоде обусловлена в большей степени выплатами стимулирующего характера и совмещением должностей.</w:t>
      </w:r>
    </w:p>
    <w:p w:rsidR="00290B68" w:rsidRPr="004D730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4D730C" w:rsidRDefault="00290B68" w:rsidP="00CC53BC">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4D730C">
        <w:rPr>
          <w:rFonts w:ascii="Times New Roman CYR" w:hAnsi="Times New Roman CYR" w:cs="Times New Roman CYR"/>
          <w:b/>
          <w:bCs/>
          <w:color w:val="000000"/>
          <w:sz w:val="24"/>
          <w:szCs w:val="24"/>
          <w:u w:color="FF0000"/>
        </w:rPr>
        <w:t>8.3. муниципальных общеобразовательных учреждений;</w:t>
      </w:r>
    </w:p>
    <w:p w:rsidR="00290B68" w:rsidRPr="004D730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4D730C" w:rsidRDefault="00290B68" w:rsidP="00290B68">
      <w:pPr>
        <w:autoSpaceDE w:val="0"/>
        <w:autoSpaceDN w:val="0"/>
        <w:adjustRightInd w:val="0"/>
        <w:spacing w:after="0" w:line="240" w:lineRule="auto"/>
        <w:jc w:val="both"/>
        <w:rPr>
          <w:rFonts w:ascii="Times New Roman CYR" w:hAnsi="Times New Roman CYR" w:cs="Times New Roman CYR"/>
          <w:sz w:val="24"/>
          <w:szCs w:val="24"/>
          <w:u w:color="FF0000"/>
        </w:rPr>
      </w:pPr>
      <w:r w:rsidRPr="004D730C">
        <w:rPr>
          <w:rFonts w:ascii="Times New Roman CYR" w:hAnsi="Times New Roman CYR" w:cs="Times New Roman CYR"/>
          <w:sz w:val="24"/>
          <w:szCs w:val="24"/>
          <w:u w:color="FF0000"/>
        </w:rPr>
        <w:tab/>
        <w:t xml:space="preserve">Размер заработной платы в общеобразовательных учреждениях в 2023 году увеличился, по сравнению с 2022 годом на 18,01% и составил 97 916,7 рублей. Рост показателя обусловлен </w:t>
      </w:r>
      <w:r w:rsidRPr="004D730C">
        <w:rPr>
          <w:rFonts w:ascii="Times New Roman CYR" w:hAnsi="Times New Roman CYR" w:cs="Times New Roman CYR"/>
          <w:spacing w:val="5"/>
          <w:sz w:val="24"/>
          <w:szCs w:val="24"/>
          <w:u w:color="FF0000"/>
        </w:rPr>
        <w:t xml:space="preserve">увеличением минимального размера оплаты труда работникам в сфере образования с 1 января 2023 года до размера 37 357 рублей южнее параллели </w:t>
      </w:r>
      <w:r w:rsidR="00ED4148">
        <w:rPr>
          <w:rFonts w:ascii="Times New Roman CYR" w:hAnsi="Times New Roman CYR" w:cs="Times New Roman CYR"/>
          <w:spacing w:val="5"/>
          <w:sz w:val="24"/>
          <w:szCs w:val="24"/>
          <w:u w:color="FF0000"/>
        </w:rPr>
        <w:t xml:space="preserve"> </w:t>
      </w:r>
      <w:r w:rsidRPr="004D730C">
        <w:rPr>
          <w:rFonts w:ascii="Times New Roman CYR" w:hAnsi="Times New Roman CYR" w:cs="Times New Roman CYR"/>
          <w:sz w:val="24"/>
          <w:szCs w:val="24"/>
          <w:u w:color="FF0000"/>
        </w:rPr>
        <w:t>63</w:t>
      </w:r>
      <w:r w:rsidRPr="004D730C">
        <w:rPr>
          <w:rFonts w:ascii="Times New Roman CYR" w:hAnsi="Times New Roman CYR" w:cs="Times New Roman CYR"/>
          <w:noProof/>
          <w:sz w:val="24"/>
          <w:szCs w:val="24"/>
          <w:u w:color="FF0000"/>
        </w:rPr>
        <w:drawing>
          <wp:inline distT="0" distB="0" distL="0" distR="0">
            <wp:extent cx="71755" cy="119380"/>
            <wp:effectExtent l="1905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1755" cy="119380"/>
                    </a:xfrm>
                    <a:prstGeom prst="rect">
                      <a:avLst/>
                    </a:prstGeom>
                    <a:noFill/>
                    <a:ln w="9525">
                      <a:noFill/>
                      <a:miter lim="800000"/>
                      <a:headEnd/>
                      <a:tailEnd/>
                    </a:ln>
                  </pic:spPr>
                </pic:pic>
              </a:graphicData>
            </a:graphic>
          </wp:inline>
        </w:drawing>
      </w:r>
      <w:r w:rsidRPr="004D730C">
        <w:rPr>
          <w:rFonts w:ascii="Times New Roman CYR" w:hAnsi="Times New Roman CYR" w:cs="Times New Roman CYR"/>
          <w:sz w:val="24"/>
          <w:szCs w:val="24"/>
          <w:u w:color="FF0000"/>
        </w:rPr>
        <w:t>северной широты</w:t>
      </w:r>
      <w:r w:rsidRPr="004D730C">
        <w:rPr>
          <w:rFonts w:ascii="Times New Roman CYR" w:hAnsi="Times New Roman CYR" w:cs="Times New Roman CYR"/>
          <w:spacing w:val="5"/>
          <w:sz w:val="24"/>
          <w:szCs w:val="24"/>
          <w:u w:color="FF0000"/>
        </w:rPr>
        <w:t xml:space="preserve"> и 38 981 рублей </w:t>
      </w:r>
      <w:r w:rsidRPr="004D730C">
        <w:rPr>
          <w:rFonts w:ascii="Times New Roman CYR" w:hAnsi="Times New Roman CYR" w:cs="Times New Roman CYR"/>
          <w:sz w:val="24"/>
          <w:szCs w:val="24"/>
          <w:u w:color="FF0000"/>
        </w:rPr>
        <w:t>севернее параллели 63</w:t>
      </w:r>
      <w:r w:rsidRPr="004D730C">
        <w:rPr>
          <w:rFonts w:ascii="Times New Roman CYR" w:hAnsi="Times New Roman CYR" w:cs="Times New Roman CYR"/>
          <w:noProof/>
          <w:sz w:val="24"/>
          <w:szCs w:val="24"/>
          <w:u w:color="FF0000"/>
        </w:rPr>
        <w:drawing>
          <wp:inline distT="0" distB="0" distL="0" distR="0">
            <wp:extent cx="71755" cy="119380"/>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71755" cy="119380"/>
                    </a:xfrm>
                    <a:prstGeom prst="rect">
                      <a:avLst/>
                    </a:prstGeom>
                    <a:noFill/>
                    <a:ln w="9525">
                      <a:noFill/>
                      <a:miter lim="800000"/>
                      <a:headEnd/>
                      <a:tailEnd/>
                    </a:ln>
                  </pic:spPr>
                </pic:pic>
              </a:graphicData>
            </a:graphic>
          </wp:inline>
        </w:drawing>
      </w:r>
      <w:r w:rsidRPr="004D730C">
        <w:rPr>
          <w:rFonts w:ascii="Times New Roman CYR" w:hAnsi="Times New Roman CYR" w:cs="Times New Roman CYR"/>
          <w:sz w:val="24"/>
          <w:szCs w:val="24"/>
          <w:u w:color="FF0000"/>
        </w:rPr>
        <w:t>северной широты</w:t>
      </w:r>
      <w:r w:rsidRPr="004D730C">
        <w:rPr>
          <w:rFonts w:ascii="Times New Roman CYR" w:hAnsi="Times New Roman CYR" w:cs="Times New Roman CYR"/>
          <w:spacing w:val="5"/>
          <w:sz w:val="24"/>
          <w:szCs w:val="24"/>
          <w:u w:color="FF0000"/>
        </w:rPr>
        <w:t>, а также увеличением индикативного показателя по педагогическим работникам общеобразовательных учреждений, доведенного министерством образования Красноярского края, который составил в 2023 году 119 524,55 рубля.</w:t>
      </w:r>
    </w:p>
    <w:p w:rsidR="00290B68" w:rsidRPr="009C2021"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9C2021">
        <w:rPr>
          <w:rFonts w:ascii="Times New Roman CYR" w:hAnsi="Times New Roman CYR" w:cs="Times New Roman CYR"/>
          <w:sz w:val="24"/>
          <w:szCs w:val="24"/>
          <w:u w:color="FF0000"/>
        </w:rPr>
        <w:t>Тенденция роста заработной платы в прогнозном периоде обусловлена внутренним совмещением предметов, а так же выплатами стимулирующего характера</w:t>
      </w:r>
      <w:r w:rsidRPr="009C2021">
        <w:rPr>
          <w:rFonts w:ascii="Times New Roman CYR" w:hAnsi="Times New Roman CYR" w:cs="Times New Roman CYR"/>
          <w:spacing w:val="5"/>
          <w:sz w:val="24"/>
          <w:szCs w:val="24"/>
          <w:u w:color="FF0000"/>
        </w:rPr>
        <w:t>.</w:t>
      </w:r>
    </w:p>
    <w:p w:rsidR="00401277" w:rsidRDefault="00401277" w:rsidP="00CC53BC">
      <w:pPr>
        <w:autoSpaceDE w:val="0"/>
        <w:autoSpaceDN w:val="0"/>
        <w:adjustRightInd w:val="0"/>
        <w:spacing w:before="120" w:after="120" w:line="240" w:lineRule="auto"/>
        <w:rPr>
          <w:rFonts w:ascii="Times New Roman CYR" w:hAnsi="Times New Roman CYR" w:cs="Times New Roman CYR"/>
          <w:b/>
          <w:bCs/>
          <w:sz w:val="24"/>
          <w:szCs w:val="24"/>
          <w:u w:color="FF0000"/>
        </w:rPr>
      </w:pPr>
    </w:p>
    <w:p w:rsidR="00290B68" w:rsidRPr="009C2021" w:rsidRDefault="00290B68" w:rsidP="00401277">
      <w:pPr>
        <w:autoSpaceDE w:val="0"/>
        <w:autoSpaceDN w:val="0"/>
        <w:adjustRightInd w:val="0"/>
        <w:spacing w:before="120" w:after="120" w:line="240" w:lineRule="auto"/>
        <w:jc w:val="both"/>
        <w:rPr>
          <w:rFonts w:ascii="Times New Roman CYR" w:hAnsi="Times New Roman CYR" w:cs="Times New Roman CYR"/>
          <w:b/>
          <w:bCs/>
          <w:sz w:val="24"/>
          <w:szCs w:val="24"/>
          <w:u w:color="FF0000"/>
        </w:rPr>
      </w:pPr>
      <w:r w:rsidRPr="009C2021">
        <w:rPr>
          <w:rFonts w:ascii="Times New Roman CYR" w:hAnsi="Times New Roman CYR" w:cs="Times New Roman CYR"/>
          <w:b/>
          <w:bCs/>
          <w:sz w:val="24"/>
          <w:szCs w:val="24"/>
          <w:u w:color="FF0000"/>
        </w:rPr>
        <w:lastRenderedPageBreak/>
        <w:t>8.3.1 Среднемесячная номинальная начисленная заработная плата учителей муниципальных общеобразовательных учреждений.</w:t>
      </w:r>
    </w:p>
    <w:p w:rsidR="00290B68" w:rsidRPr="009C2021" w:rsidRDefault="00290B68" w:rsidP="00290B68">
      <w:pPr>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9C2021">
        <w:rPr>
          <w:rFonts w:ascii="Times New Roman CYR" w:hAnsi="Times New Roman CYR" w:cs="Times New Roman CYR"/>
          <w:sz w:val="24"/>
          <w:szCs w:val="24"/>
          <w:u w:color="FF0000"/>
        </w:rPr>
        <w:t>Размер заработной платы учителей в общеобразовательных учреждениях в 2023 году увеличился по сравнению с 2022 годом на 12,43% и составил 122 632,16 рубля. Рост показателя обусловлен</w:t>
      </w:r>
      <w:r w:rsidRPr="009C2021">
        <w:rPr>
          <w:rFonts w:ascii="Times New Roman CYR" w:hAnsi="Times New Roman CYR" w:cs="Times New Roman CYR"/>
          <w:spacing w:val="5"/>
          <w:sz w:val="24"/>
          <w:szCs w:val="24"/>
          <w:u w:color="FF0000"/>
        </w:rPr>
        <w:t xml:space="preserve"> увеличением индикативного показателя по должности учитель общеобразовательных учреждений, доведенного министерством образования Красноярского края, который составил в 2023 году 119 524,55 рубля.</w:t>
      </w:r>
    </w:p>
    <w:p w:rsidR="00290B68" w:rsidRPr="009C2021"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8.4. муниципальных учреждений культуры и искусства;</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Среднемесячная номинальная начисленная заработная плата работников культуры и искусства по итогам 2023 года составила 101 010,50 руб., что выше уровня 2022 года на 20,3 % (83 998,20 руб.). Рост заработной платы обусловлен Указами Президента Российской Федерации, а также соглашением заключенным между министерством финансов Красноярского края и Администрацией Эвенкийского муниципального района на предоставление дотации на частичную компенсацию расходов на повышение оплаты труда отдельным категориям работников бюджетной сферы Красноярского края. </w:t>
      </w:r>
    </w:p>
    <w:p w:rsidR="00E3495E" w:rsidRPr="00ED4148" w:rsidRDefault="00290B68" w:rsidP="00ED4148">
      <w:pPr>
        <w:widowControl w:val="0"/>
        <w:autoSpaceDE w:val="0"/>
        <w:autoSpaceDN w:val="0"/>
        <w:adjustRightInd w:val="0"/>
        <w:spacing w:after="0" w:line="240" w:lineRule="auto"/>
        <w:ind w:firstLine="567"/>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В прогнозном периоде увеличение показателя связанно с индексацией заработной платы.</w:t>
      </w:r>
    </w:p>
    <w:p w:rsidR="00E3495E" w:rsidRDefault="00E3495E" w:rsidP="00290B68">
      <w:pPr>
        <w:widowControl w:val="0"/>
        <w:autoSpaceDE w:val="0"/>
        <w:autoSpaceDN w:val="0"/>
        <w:adjustRightInd w:val="0"/>
        <w:spacing w:after="0" w:line="240" w:lineRule="auto"/>
        <w:rPr>
          <w:rFonts w:ascii="Times New Roman CYR" w:hAnsi="Times New Roman CYR" w:cs="Times New Roman CYR"/>
          <w:b/>
          <w:bCs/>
          <w:color w:val="000000"/>
          <w:sz w:val="24"/>
          <w:szCs w:val="24"/>
          <w:u w:color="FF0000"/>
        </w:rPr>
      </w:pP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8.5. муниципальных учреждений физической культуры и спорта</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color w:val="000000"/>
          <w:sz w:val="24"/>
          <w:szCs w:val="24"/>
          <w:u w:color="FF0000"/>
        </w:rPr>
        <w:t xml:space="preserve">Среднемесячная номинальная начисленная заработная плата работников </w:t>
      </w:r>
      <w:r w:rsidRPr="00CC53BC">
        <w:rPr>
          <w:rFonts w:ascii="Times New Roman CYR" w:hAnsi="Times New Roman CYR" w:cs="Times New Roman CYR"/>
          <w:sz w:val="24"/>
          <w:szCs w:val="24"/>
          <w:u w:color="FF0000"/>
        </w:rPr>
        <w:t>муниципальных учреждений физической культуры и спорта</w:t>
      </w:r>
      <w:r w:rsidRPr="00CC53BC">
        <w:rPr>
          <w:rFonts w:ascii="Times New Roman CYR" w:hAnsi="Times New Roman CYR" w:cs="Times New Roman CYR"/>
          <w:b/>
          <w:bCs/>
          <w:sz w:val="24"/>
          <w:szCs w:val="24"/>
          <w:u w:color="FF0000"/>
        </w:rPr>
        <w:t xml:space="preserve"> </w:t>
      </w:r>
      <w:r w:rsidRPr="00CC53BC">
        <w:rPr>
          <w:rFonts w:ascii="Times New Roman CYR" w:hAnsi="Times New Roman CYR" w:cs="Times New Roman CYR"/>
          <w:sz w:val="24"/>
          <w:szCs w:val="24"/>
          <w:u w:color="FF0000"/>
        </w:rPr>
        <w:t>в 2023 году увеличилась на 13,4 % по сравнению с 2022 годом (71546,00 руб.) и составила 81 127,00 рублей. Рост заработной платы основного персонала связан с индексацией заработной платы.</w:t>
      </w:r>
    </w:p>
    <w:p w:rsidR="00290B68" w:rsidRPr="00CC53BC" w:rsidRDefault="00290B68" w:rsidP="00290B68">
      <w:pPr>
        <w:widowControl w:val="0"/>
        <w:autoSpaceDE w:val="0"/>
        <w:autoSpaceDN w:val="0"/>
        <w:adjustRightInd w:val="0"/>
        <w:spacing w:after="0" w:line="240" w:lineRule="auto"/>
        <w:ind w:firstLine="708"/>
        <w:jc w:val="both"/>
        <w:rPr>
          <w:rFonts w:ascii="Times New Roman CYR" w:hAnsi="Times New Roman CYR" w:cs="Times New Roman CYR"/>
          <w:color w:val="000000"/>
          <w:sz w:val="24"/>
          <w:szCs w:val="24"/>
          <w:u w:color="FF0000"/>
        </w:rPr>
      </w:pPr>
      <w:r w:rsidRPr="00CC53BC">
        <w:rPr>
          <w:rFonts w:ascii="Times New Roman CYR" w:hAnsi="Times New Roman CYR" w:cs="Times New Roman CYR"/>
          <w:sz w:val="24"/>
          <w:szCs w:val="24"/>
          <w:u w:color="FF0000"/>
        </w:rPr>
        <w:t>В плановом п</w:t>
      </w:r>
      <w:r w:rsidRPr="00CC53BC">
        <w:rPr>
          <w:rFonts w:ascii="Times New Roman CYR" w:hAnsi="Times New Roman CYR" w:cs="Times New Roman CYR"/>
          <w:color w:val="000000"/>
          <w:sz w:val="24"/>
          <w:szCs w:val="24"/>
          <w:u w:color="FF0000"/>
        </w:rPr>
        <w:t xml:space="preserve">ериоде на 2024-2026 годы </w:t>
      </w:r>
      <w:r w:rsidRPr="00CC53BC">
        <w:rPr>
          <w:rFonts w:ascii="Times New Roman CYR" w:hAnsi="Times New Roman CYR" w:cs="Times New Roman CYR"/>
          <w:sz w:val="24"/>
          <w:szCs w:val="24"/>
          <w:u w:color="FF0000"/>
        </w:rPr>
        <w:t xml:space="preserve">увеличение показателя также связанно с индексацией заработной платы. </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CC53BC">
      <w:pPr>
        <w:widowControl w:val="0"/>
        <w:autoSpaceDE w:val="0"/>
        <w:autoSpaceDN w:val="0"/>
        <w:adjustRightInd w:val="0"/>
        <w:spacing w:after="0" w:line="240" w:lineRule="auto"/>
        <w:jc w:val="center"/>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II. Дошкольное образование</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1E709A">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9. 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 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В 2023 году доля детей в возрасте 1-6 лет,</w:t>
      </w:r>
      <w:r w:rsidRPr="00CC53BC">
        <w:rPr>
          <w:rFonts w:ascii="Times New Roman CYR" w:hAnsi="Times New Roman CYR" w:cs="Times New Roman CYR"/>
          <w:b/>
          <w:bCs/>
          <w:sz w:val="24"/>
          <w:szCs w:val="24"/>
          <w:u w:color="FF0000"/>
        </w:rPr>
        <w:t xml:space="preserve"> </w:t>
      </w:r>
      <w:r w:rsidRPr="00CC53BC">
        <w:rPr>
          <w:rFonts w:ascii="Times New Roman CYR" w:hAnsi="Times New Roman CYR" w:cs="Times New Roman CYR"/>
          <w:sz w:val="24"/>
          <w:szCs w:val="24"/>
          <w:u w:color="FF0000"/>
        </w:rPr>
        <w:t xml:space="preserve">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 увеличилась по сравнению с 2022 годом на 0,05% и составила 79,7% (2022 г. – 79,65). </w:t>
      </w:r>
    </w:p>
    <w:p w:rsidR="00ED4148" w:rsidRDefault="00290B68" w:rsidP="00C94B67">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Число детей, посещающих детские сады, в 2023 году уменьшилось и составило - 1021 (2022 г. -1100).</w:t>
      </w:r>
    </w:p>
    <w:p w:rsidR="00ED4148" w:rsidRPr="00CC53BC" w:rsidRDefault="00ED414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1E709A">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sidRPr="00CC53BC">
        <w:rPr>
          <w:rFonts w:ascii="Times New Roman CYR" w:hAnsi="Times New Roman CYR" w:cs="Times New Roman CYR"/>
          <w:b/>
          <w:bCs/>
          <w:sz w:val="24"/>
          <w:szCs w:val="24"/>
          <w:u w:color="FF0000"/>
        </w:rPr>
        <w:t>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290B68" w:rsidRPr="00CC53BC" w:rsidRDefault="00290B68" w:rsidP="00290B68">
      <w:pPr>
        <w:widowControl w:val="0"/>
        <w:autoSpaceDE w:val="0"/>
        <w:autoSpaceDN w:val="0"/>
        <w:adjustRightInd w:val="0"/>
        <w:spacing w:after="0" w:line="240" w:lineRule="auto"/>
        <w:jc w:val="both"/>
        <w:rPr>
          <w:rFonts w:ascii="Times New Roman CYR" w:hAnsi="Times New Roman CYR" w:cs="Times New Roman CYR"/>
          <w:sz w:val="24"/>
          <w:szCs w:val="24"/>
          <w:u w:color="FF0000"/>
        </w:rPr>
      </w:pPr>
    </w:p>
    <w:p w:rsidR="00290B68" w:rsidRPr="00CC53BC" w:rsidRDefault="00290B68" w:rsidP="00290B68">
      <w:pPr>
        <w:widowControl w:val="0"/>
        <w:autoSpaceDE w:val="0"/>
        <w:autoSpaceDN w:val="0"/>
        <w:adjustRightInd w:val="0"/>
        <w:spacing w:after="0" w:line="240" w:lineRule="auto"/>
        <w:ind w:left="20" w:firstLine="68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По состоянию на 01.01.2024 услуги в области дошкольного образования оказывают </w:t>
      </w:r>
      <w:r w:rsidR="00923656">
        <w:rPr>
          <w:rFonts w:ascii="Times New Roman CYR" w:hAnsi="Times New Roman CYR" w:cs="Times New Roman CYR"/>
          <w:sz w:val="24"/>
          <w:szCs w:val="24"/>
          <w:u w:color="FF0000"/>
        </w:rPr>
        <w:t xml:space="preserve">  </w:t>
      </w:r>
      <w:r w:rsidRPr="00CC53BC">
        <w:rPr>
          <w:rFonts w:ascii="Times New Roman CYR" w:hAnsi="Times New Roman CYR" w:cs="Times New Roman CYR"/>
          <w:sz w:val="24"/>
          <w:szCs w:val="24"/>
          <w:u w:color="FF0000"/>
        </w:rPr>
        <w:t>11 дошкольных образовательных организаций.</w:t>
      </w:r>
    </w:p>
    <w:p w:rsidR="00290B68" w:rsidRPr="00CC53BC"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В 2023 году доля детей в возрасте 1-6 лет, стоящих на учете для определения в </w:t>
      </w:r>
      <w:r w:rsidRPr="00CC53BC">
        <w:rPr>
          <w:rFonts w:ascii="Times New Roman CYR" w:hAnsi="Times New Roman CYR" w:cs="Times New Roman CYR"/>
          <w:sz w:val="24"/>
          <w:szCs w:val="24"/>
          <w:u w:color="FF0000"/>
        </w:rPr>
        <w:lastRenderedPageBreak/>
        <w:t xml:space="preserve">муниципальные дошкольные образовательные учреждения, в общей численности детей в возрасте 1-6 лет составила 0%. </w:t>
      </w:r>
    </w:p>
    <w:p w:rsidR="00290B68" w:rsidRPr="00CC53BC" w:rsidRDefault="00290B68" w:rsidP="00290B68">
      <w:pPr>
        <w:widowControl w:val="0"/>
        <w:autoSpaceDE w:val="0"/>
        <w:autoSpaceDN w:val="0"/>
        <w:adjustRightInd w:val="0"/>
        <w:spacing w:after="0" w:line="240" w:lineRule="auto"/>
        <w:ind w:left="20" w:firstLine="68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Для расчета показателя использовались данные общей численности детей в возрасте 1</w:t>
      </w:r>
      <w:r w:rsidRPr="00CC53BC">
        <w:rPr>
          <w:rFonts w:ascii="Times New Roman" w:hAnsi="Times New Roman" w:cs="Times New Roman"/>
          <w:sz w:val="24"/>
          <w:szCs w:val="24"/>
          <w:u w:color="FF0000"/>
        </w:rPr>
        <w:t>‒</w:t>
      </w:r>
      <w:r w:rsidRPr="00CC53BC">
        <w:rPr>
          <w:rFonts w:ascii="Times New Roman CYR" w:hAnsi="Times New Roman CYR" w:cs="Times New Roman CYR"/>
          <w:sz w:val="24"/>
          <w:szCs w:val="24"/>
          <w:u w:color="FF0000"/>
        </w:rPr>
        <w:t>6 лет на начало отчетного года (1281 чел.) и численность детей в возрасте 1</w:t>
      </w:r>
      <w:r w:rsidRPr="00CC53BC">
        <w:rPr>
          <w:rFonts w:ascii="Times New Roman" w:hAnsi="Times New Roman" w:cs="Times New Roman"/>
          <w:sz w:val="24"/>
          <w:szCs w:val="24"/>
          <w:u w:color="FF0000"/>
        </w:rPr>
        <w:t>‒</w:t>
      </w:r>
      <w:r w:rsidRPr="00CC53BC">
        <w:rPr>
          <w:rFonts w:ascii="Times New Roman CYR" w:hAnsi="Times New Roman CYR" w:cs="Times New Roman CYR"/>
          <w:sz w:val="24"/>
          <w:szCs w:val="24"/>
          <w:u w:color="FF0000"/>
        </w:rPr>
        <w:t>6 лет, состоящих на учете для определения в муниципальные дошкольные образовательные организации (0 чел.). Расчет: 0/1281=0%.</w:t>
      </w:r>
    </w:p>
    <w:p w:rsidR="00290B68" w:rsidRPr="00CC53BC" w:rsidRDefault="00290B68" w:rsidP="00290B68">
      <w:pPr>
        <w:widowControl w:val="0"/>
        <w:autoSpaceDE w:val="0"/>
        <w:autoSpaceDN w:val="0"/>
        <w:adjustRightInd w:val="0"/>
        <w:spacing w:after="0" w:line="240" w:lineRule="auto"/>
        <w:ind w:left="20" w:firstLine="68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На прогнозный период до 2026 года показатель сохранится на уровне 2023 года и составит 0%. </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1E709A">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По состоянию на 01.01.2024 (данные отчета № 85-к) одно здание</w:t>
      </w:r>
      <w:r w:rsidRPr="00CC53BC">
        <w:rPr>
          <w:rFonts w:ascii="Times New Roman CYR" w:hAnsi="Times New Roman CYR" w:cs="Times New Roman CYR"/>
          <w:spacing w:val="5"/>
          <w:sz w:val="24"/>
          <w:szCs w:val="24"/>
          <w:u w:color="FF0000"/>
        </w:rPr>
        <w:t xml:space="preserve"> МКДОУ «Детский сад п. Суринда» требует капитального ремонта. </w:t>
      </w:r>
    </w:p>
    <w:p w:rsidR="00290B68" w:rsidRPr="00CC53BC" w:rsidRDefault="00290B68" w:rsidP="00290B68">
      <w:pPr>
        <w:widowControl w:val="0"/>
        <w:autoSpaceDE w:val="0"/>
        <w:autoSpaceDN w:val="0"/>
        <w:adjustRightInd w:val="0"/>
        <w:spacing w:after="0" w:line="240" w:lineRule="auto"/>
        <w:ind w:left="20" w:firstLine="689"/>
        <w:jc w:val="both"/>
        <w:rPr>
          <w:rFonts w:ascii="Times New Roman CYR" w:hAnsi="Times New Roman CYR" w:cs="Times New Roman CYR"/>
          <w:sz w:val="24"/>
          <w:szCs w:val="24"/>
          <w:u w:color="FF0000"/>
        </w:rPr>
      </w:pPr>
      <w:r w:rsidRPr="00CC53BC">
        <w:rPr>
          <w:rFonts w:ascii="Times New Roman CYR" w:hAnsi="Times New Roman CYR" w:cs="Times New Roman CYR"/>
          <w:spacing w:val="5"/>
          <w:sz w:val="24"/>
          <w:szCs w:val="24"/>
          <w:u w:color="FF0000"/>
        </w:rPr>
        <w:t xml:space="preserve">Доля </w:t>
      </w:r>
      <w:r w:rsidRPr="00CC53BC">
        <w:rPr>
          <w:rFonts w:ascii="Times New Roman CYR" w:hAnsi="Times New Roman CYR" w:cs="Times New Roman CYR"/>
          <w:sz w:val="24"/>
          <w:szCs w:val="24"/>
          <w:u w:color="FF0000"/>
        </w:rPr>
        <w:t>муниципальных дошкольных образовательных учреждений, здания которых находятся в аварийном состоянии или требуют капитального ремонта в 2023 году составила 9,09% от общей численности муниципальных дошкольных общеобразовательных учреждений. Данный показатель снизился по сравнению с 2022 годом (2022 г. – 16,67%), т.к в 2023 году был построен центр развития образования для детского сада п.Тутончаны.</w:t>
      </w:r>
    </w:p>
    <w:p w:rsidR="00290B68" w:rsidRPr="00CC53BC"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Для расчета показателя использовались данные общей численности муниципальных дошкольных образовательных организаций (11 ед.) и число муниципальных дошкольных образовательных организаций, здания которых находятся в аварийном состоянии или требуют капитального ремонта (1 ед.). </w:t>
      </w:r>
    </w:p>
    <w:p w:rsidR="00290B68" w:rsidRPr="00CC53BC" w:rsidRDefault="00290B68" w:rsidP="00290B68">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Расчет: 1/11*100%=9,09 %.</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1E709A">
      <w:pPr>
        <w:widowControl w:val="0"/>
        <w:autoSpaceDE w:val="0"/>
        <w:autoSpaceDN w:val="0"/>
        <w:adjustRightInd w:val="0"/>
        <w:spacing w:after="0" w:line="240" w:lineRule="auto"/>
        <w:jc w:val="center"/>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III. Общее и дополнительное образование</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8E6EFD">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Доля выпускников муниципальных общеобразовательных учреждений, не получивших аттестат о среднем (полном) образовании в 2023 году, от общей численности выпускников муниципальных общеобразовательных учреждений, составила 2,63% (на 1,54 % меньше, ч</w:t>
      </w:r>
      <w:r w:rsidR="00E3495E">
        <w:rPr>
          <w:rFonts w:ascii="Times New Roman CYR" w:hAnsi="Times New Roman CYR" w:cs="Times New Roman CYR"/>
          <w:sz w:val="24"/>
          <w:szCs w:val="24"/>
          <w:u w:color="FF0000"/>
        </w:rPr>
        <w:t xml:space="preserve">ем в 2022 году). Это связано с </w:t>
      </w:r>
      <w:r w:rsidRPr="00CC53BC">
        <w:rPr>
          <w:rFonts w:ascii="Times New Roman CYR" w:hAnsi="Times New Roman CYR" w:cs="Times New Roman CYR"/>
          <w:sz w:val="24"/>
          <w:szCs w:val="24"/>
          <w:u w:color="FF0000"/>
        </w:rPr>
        <w:t xml:space="preserve">улучшением специальной методической подготовки учителей, участия их в </w:t>
      </w:r>
      <w:proofErr w:type="spellStart"/>
      <w:r w:rsidRPr="00CC53BC">
        <w:rPr>
          <w:rFonts w:ascii="Times New Roman CYR" w:hAnsi="Times New Roman CYR" w:cs="Times New Roman CYR"/>
          <w:sz w:val="24"/>
          <w:szCs w:val="24"/>
          <w:u w:color="FF0000"/>
        </w:rPr>
        <w:t>вебинарах</w:t>
      </w:r>
      <w:proofErr w:type="spellEnd"/>
      <w:r w:rsidRPr="00CC53BC">
        <w:rPr>
          <w:rFonts w:ascii="Times New Roman CYR" w:hAnsi="Times New Roman CYR" w:cs="Times New Roman CYR"/>
          <w:sz w:val="24"/>
          <w:szCs w:val="24"/>
          <w:u w:color="FF0000"/>
        </w:rPr>
        <w:t xml:space="preserve">, дистанционном </w:t>
      </w:r>
      <w:r w:rsidR="005D2825">
        <w:rPr>
          <w:rFonts w:ascii="Times New Roman CYR" w:hAnsi="Times New Roman CYR" w:cs="Times New Roman CYR"/>
          <w:sz w:val="24"/>
          <w:szCs w:val="24"/>
          <w:u w:color="FF0000"/>
        </w:rPr>
        <w:t xml:space="preserve">и очном обучении, направленных </w:t>
      </w:r>
      <w:r w:rsidRPr="00CC53BC">
        <w:rPr>
          <w:rFonts w:ascii="Times New Roman CYR" w:hAnsi="Times New Roman CYR" w:cs="Times New Roman CYR"/>
          <w:sz w:val="24"/>
          <w:szCs w:val="24"/>
          <w:u w:color="FF0000"/>
        </w:rPr>
        <w:t xml:space="preserve">на подготовку детей к сдаче экзаменов. </w:t>
      </w:r>
    </w:p>
    <w:p w:rsidR="00ED4148" w:rsidRPr="00C94B67" w:rsidRDefault="00290B68" w:rsidP="00C94B67">
      <w:pPr>
        <w:widowControl w:val="0"/>
        <w:autoSpaceDE w:val="0"/>
        <w:autoSpaceDN w:val="0"/>
        <w:adjustRightInd w:val="0"/>
        <w:spacing w:after="0" w:line="240" w:lineRule="auto"/>
        <w:ind w:left="20" w:firstLine="68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На прогнозный период до 2026 года показатель сохранится на уровне 2023 года и составит 2,63%. </w:t>
      </w:r>
    </w:p>
    <w:p w:rsidR="00ED4148" w:rsidRPr="00CC53BC" w:rsidRDefault="00ED414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8E6EFD">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За 2023 год </w:t>
      </w:r>
      <w:r w:rsidRPr="00CC53BC">
        <w:rPr>
          <w:rFonts w:ascii="Times New Roman CYR" w:hAnsi="Times New Roman CYR" w:cs="Times New Roman CYR"/>
          <w:color w:val="000000"/>
          <w:sz w:val="24"/>
          <w:szCs w:val="24"/>
          <w:u w:color="FF000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12</w:t>
      </w:r>
      <w:r w:rsidRPr="00CC53BC">
        <w:rPr>
          <w:rFonts w:ascii="Times New Roman CYR" w:hAnsi="Times New Roman CYR" w:cs="Times New Roman CYR"/>
          <w:sz w:val="24"/>
          <w:szCs w:val="24"/>
          <w:u w:color="FF0000"/>
        </w:rPr>
        <w:t>,87 %.</w:t>
      </w:r>
    </w:p>
    <w:p w:rsidR="00290B68" w:rsidRPr="00CC53BC"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В 2023 году на территории района осуществляли деятельность </w:t>
      </w:r>
      <w:r w:rsidR="00ED4148">
        <w:rPr>
          <w:rFonts w:ascii="Times New Roman CYR" w:hAnsi="Times New Roman CYR" w:cs="Times New Roman CYR"/>
          <w:sz w:val="24"/>
          <w:szCs w:val="24"/>
          <w:u w:color="FF0000"/>
        </w:rPr>
        <w:t xml:space="preserve">                                   </w:t>
      </w:r>
      <w:r w:rsidRPr="00CC53BC">
        <w:rPr>
          <w:rFonts w:ascii="Times New Roman CYR" w:hAnsi="Times New Roman CYR" w:cs="Times New Roman CYR"/>
          <w:sz w:val="24"/>
          <w:szCs w:val="24"/>
          <w:u w:color="FF0000"/>
        </w:rPr>
        <w:t xml:space="preserve">8 общеобразовательных организаций. У 6 базовых школ имеются 13 филиалов. </w:t>
      </w:r>
      <w:r w:rsidR="00ED4148">
        <w:rPr>
          <w:rFonts w:ascii="Times New Roman CYR" w:hAnsi="Times New Roman CYR" w:cs="Times New Roman CYR"/>
          <w:sz w:val="24"/>
          <w:szCs w:val="24"/>
          <w:u w:color="FF0000"/>
        </w:rPr>
        <w:t xml:space="preserve">                   </w:t>
      </w:r>
      <w:r w:rsidRPr="00CC53BC">
        <w:rPr>
          <w:rFonts w:ascii="Times New Roman CYR" w:hAnsi="Times New Roman CYR" w:cs="Times New Roman CYR"/>
          <w:sz w:val="24"/>
          <w:szCs w:val="24"/>
          <w:u w:color="FF0000"/>
        </w:rPr>
        <w:t xml:space="preserve">5 общеобразовательных организаций, в т.ч. 12 филиалов, не соответствовали </w:t>
      </w:r>
      <w:r w:rsidRPr="00CC53BC">
        <w:rPr>
          <w:rFonts w:ascii="Times New Roman CYR" w:hAnsi="Times New Roman CYR" w:cs="Times New Roman CYR"/>
          <w:sz w:val="24"/>
          <w:szCs w:val="24"/>
          <w:u w:color="FF0000"/>
        </w:rPr>
        <w:lastRenderedPageBreak/>
        <w:t xml:space="preserve">современным требованиям обучения: </w:t>
      </w:r>
    </w:p>
    <w:p w:rsidR="00290B68" w:rsidRPr="00CC53BC"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1. МКОУ «Суриндинская основная школа» (отсутствие водопровода, канализации, пожарных кранов и рукавов).</w:t>
      </w:r>
    </w:p>
    <w:p w:rsidR="00290B68" w:rsidRPr="00CC53BC"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2. Филиалы МБОУ «</w:t>
      </w:r>
      <w:proofErr w:type="spellStart"/>
      <w:r w:rsidRPr="00CC53BC">
        <w:rPr>
          <w:rFonts w:ascii="Times New Roman CYR" w:hAnsi="Times New Roman CYR" w:cs="Times New Roman CYR"/>
          <w:sz w:val="24"/>
          <w:szCs w:val="24"/>
          <w:u w:color="FF0000"/>
        </w:rPr>
        <w:t>Ванаварская</w:t>
      </w:r>
      <w:proofErr w:type="spellEnd"/>
      <w:r w:rsidRPr="00CC53BC">
        <w:rPr>
          <w:rFonts w:ascii="Times New Roman CYR" w:hAnsi="Times New Roman CYR" w:cs="Times New Roman CYR"/>
          <w:sz w:val="24"/>
          <w:szCs w:val="24"/>
          <w:u w:color="FF0000"/>
        </w:rPr>
        <w:t xml:space="preserve"> средняя школа» ЭМР:</w:t>
      </w:r>
    </w:p>
    <w:p w:rsidR="00290B68" w:rsidRPr="00CC53BC" w:rsidRDefault="00290B68" w:rsidP="00290B68">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sz w:val="24"/>
          <w:szCs w:val="24"/>
          <w:u w:color="FF0000"/>
        </w:rPr>
      </w:pPr>
      <w:proofErr w:type="spellStart"/>
      <w:r w:rsidRPr="00CC53BC">
        <w:rPr>
          <w:rFonts w:ascii="Times New Roman CYR" w:hAnsi="Times New Roman CYR" w:cs="Times New Roman CYR"/>
          <w:sz w:val="24"/>
          <w:szCs w:val="24"/>
          <w:u w:color="FF0000"/>
        </w:rPr>
        <w:t>Муторайская</w:t>
      </w:r>
      <w:proofErr w:type="spellEnd"/>
      <w:r w:rsidRPr="00CC53BC">
        <w:rPr>
          <w:rFonts w:ascii="Times New Roman CYR" w:hAnsi="Times New Roman CYR" w:cs="Times New Roman CYR"/>
          <w:sz w:val="24"/>
          <w:szCs w:val="24"/>
          <w:u w:color="FF0000"/>
        </w:rPr>
        <w:t xml:space="preserve"> начальная </w:t>
      </w:r>
      <w:proofErr w:type="spellStart"/>
      <w:r w:rsidRPr="00CC53BC">
        <w:rPr>
          <w:rFonts w:ascii="Times New Roman CYR" w:hAnsi="Times New Roman CYR" w:cs="Times New Roman CYR"/>
          <w:sz w:val="24"/>
          <w:szCs w:val="24"/>
          <w:u w:color="FF0000"/>
        </w:rPr>
        <w:t>школа-детский</w:t>
      </w:r>
      <w:proofErr w:type="spellEnd"/>
      <w:r w:rsidRPr="00CC53BC">
        <w:rPr>
          <w:rFonts w:ascii="Times New Roman CYR" w:hAnsi="Times New Roman CYR" w:cs="Times New Roman CYR"/>
          <w:sz w:val="24"/>
          <w:szCs w:val="24"/>
          <w:u w:color="FF0000"/>
        </w:rPr>
        <w:t xml:space="preserve"> сад (отсутствие водопровода, канализации, пожарных кранов и рукавов);</w:t>
      </w:r>
    </w:p>
    <w:p w:rsidR="00290B68" w:rsidRPr="00CC53BC" w:rsidRDefault="00290B68" w:rsidP="00290B68">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sz w:val="24"/>
          <w:szCs w:val="24"/>
          <w:u w:color="FF0000"/>
        </w:rPr>
      </w:pPr>
      <w:proofErr w:type="spellStart"/>
      <w:r w:rsidRPr="00CC53BC">
        <w:rPr>
          <w:rFonts w:ascii="Times New Roman CYR" w:hAnsi="Times New Roman CYR" w:cs="Times New Roman CYR"/>
          <w:sz w:val="24"/>
          <w:szCs w:val="24"/>
          <w:u w:color="FF0000"/>
        </w:rPr>
        <w:t>Стрелковская</w:t>
      </w:r>
      <w:proofErr w:type="spellEnd"/>
      <w:r w:rsidRPr="00CC53BC">
        <w:rPr>
          <w:rFonts w:ascii="Times New Roman CYR" w:hAnsi="Times New Roman CYR" w:cs="Times New Roman CYR"/>
          <w:sz w:val="24"/>
          <w:szCs w:val="24"/>
          <w:u w:color="FF0000"/>
        </w:rPr>
        <w:t xml:space="preserve"> средняя школа детский сад» (отсутствие водопровода, канализации, пожарные кранов и рукавов).</w:t>
      </w:r>
    </w:p>
    <w:p w:rsidR="00290B68" w:rsidRPr="00CC53BC" w:rsidRDefault="00290B68" w:rsidP="00290B68">
      <w:pPr>
        <w:widowControl w:val="0"/>
        <w:numPr>
          <w:ilvl w:val="12"/>
          <w:numId w:val="0"/>
        </w:numPr>
        <w:autoSpaceDE w:val="0"/>
        <w:autoSpaceDN w:val="0"/>
        <w:adjustRightInd w:val="0"/>
        <w:spacing w:after="0" w:line="240" w:lineRule="auto"/>
        <w:ind w:left="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3. Филиалы МБОУ «Байкитская средняя школа» ЭМР: </w:t>
      </w:r>
    </w:p>
    <w:p w:rsidR="00290B68" w:rsidRPr="00CC53BC" w:rsidRDefault="00290B68" w:rsidP="00290B68">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 Суломайская начальная школа-детский сад (отсутствие водопровода, канализации, пожарных кранов и рукавов);</w:t>
      </w:r>
    </w:p>
    <w:p w:rsidR="00290B68" w:rsidRPr="00CC53BC" w:rsidRDefault="00290B68" w:rsidP="00290B68">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Бурненская начальная школа (отсутствие водопровода, канализации, пожарных кранов и рукавов, центрального отопления);</w:t>
      </w:r>
    </w:p>
    <w:p w:rsidR="00290B68" w:rsidRPr="00CC53BC" w:rsidRDefault="00290B68" w:rsidP="00290B68">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Полигусовская основная школа-детский сад (отсутствие водопровода, канализации, пожарных кранов и рукавов);</w:t>
      </w:r>
    </w:p>
    <w:p w:rsidR="00290B68" w:rsidRPr="00CC53BC" w:rsidRDefault="00290B68" w:rsidP="00290B68">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Кузьмовская начальная школа (отсутствие водопровода, канализации, пожарных кранов и рукавов, центрального отопления);</w:t>
      </w:r>
    </w:p>
    <w:p w:rsidR="00290B68" w:rsidRPr="00CC53BC" w:rsidRDefault="00290B68" w:rsidP="00290B68">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Ошаровская начальная школа-детский сад (отсутствие водопровода, канализации, пожарных кранов и рукавов);</w:t>
      </w:r>
    </w:p>
    <w:p w:rsidR="00290B68" w:rsidRPr="00CC53BC" w:rsidRDefault="00290B68" w:rsidP="00290B68">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Куюмбинская начальная школа-детский сад (водопровода, пожарных кранов и рукавов).</w:t>
      </w:r>
    </w:p>
    <w:p w:rsidR="00290B68" w:rsidRPr="00CC53BC" w:rsidRDefault="00290B68" w:rsidP="00290B68">
      <w:pPr>
        <w:widowControl w:val="0"/>
        <w:numPr>
          <w:ilvl w:val="12"/>
          <w:numId w:val="0"/>
        </w:num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4. Филиалы МКОУ «Туринская средняя школа-интернат имени </w:t>
      </w:r>
      <w:proofErr w:type="spellStart"/>
      <w:r w:rsidRPr="00CC53BC">
        <w:rPr>
          <w:rFonts w:ascii="Times New Roman CYR" w:hAnsi="Times New Roman CYR" w:cs="Times New Roman CYR"/>
          <w:sz w:val="24"/>
          <w:szCs w:val="24"/>
          <w:u w:color="FF0000"/>
        </w:rPr>
        <w:t>Алитета</w:t>
      </w:r>
      <w:proofErr w:type="spellEnd"/>
      <w:r w:rsidRPr="00CC53BC">
        <w:rPr>
          <w:rFonts w:ascii="Times New Roman CYR" w:hAnsi="Times New Roman CYR" w:cs="Times New Roman CYR"/>
          <w:sz w:val="24"/>
          <w:szCs w:val="24"/>
          <w:u w:color="FF0000"/>
        </w:rPr>
        <w:t xml:space="preserve"> Николаевича Немтушкина» ЭМР:</w:t>
      </w:r>
    </w:p>
    <w:p w:rsidR="00290B68" w:rsidRPr="00CC53BC" w:rsidRDefault="00290B68" w:rsidP="00290B68">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sz w:val="24"/>
          <w:szCs w:val="24"/>
          <w:u w:color="FF0000"/>
        </w:rPr>
      </w:pPr>
      <w:proofErr w:type="spellStart"/>
      <w:r w:rsidRPr="00CC53BC">
        <w:rPr>
          <w:rFonts w:ascii="Times New Roman CYR" w:hAnsi="Times New Roman CYR" w:cs="Times New Roman CYR"/>
          <w:sz w:val="24"/>
          <w:szCs w:val="24"/>
          <w:u w:color="FF0000"/>
        </w:rPr>
        <w:t>Юктинская</w:t>
      </w:r>
      <w:proofErr w:type="spellEnd"/>
      <w:r w:rsidRPr="00CC53BC">
        <w:rPr>
          <w:rFonts w:ascii="Times New Roman CYR" w:hAnsi="Times New Roman CYR" w:cs="Times New Roman CYR"/>
          <w:sz w:val="24"/>
          <w:szCs w:val="24"/>
          <w:u w:color="FF0000"/>
        </w:rPr>
        <w:t xml:space="preserve"> начальная </w:t>
      </w:r>
      <w:proofErr w:type="spellStart"/>
      <w:r w:rsidRPr="00CC53BC">
        <w:rPr>
          <w:rFonts w:ascii="Times New Roman CYR" w:hAnsi="Times New Roman CYR" w:cs="Times New Roman CYR"/>
          <w:sz w:val="24"/>
          <w:szCs w:val="24"/>
          <w:u w:color="FF0000"/>
        </w:rPr>
        <w:t>школа-детский</w:t>
      </w:r>
      <w:proofErr w:type="spellEnd"/>
      <w:r w:rsidRPr="00CC53BC">
        <w:rPr>
          <w:rFonts w:ascii="Times New Roman CYR" w:hAnsi="Times New Roman CYR" w:cs="Times New Roman CYR"/>
          <w:sz w:val="24"/>
          <w:szCs w:val="24"/>
          <w:u w:color="FF0000"/>
        </w:rPr>
        <w:t xml:space="preserve"> сад (отсутствие водопровода, канализации, пожарных кранов и рукавов);</w:t>
      </w:r>
    </w:p>
    <w:p w:rsidR="00290B68" w:rsidRPr="00CC53BC" w:rsidRDefault="00290B68" w:rsidP="00290B68">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sz w:val="24"/>
          <w:szCs w:val="24"/>
          <w:u w:color="FF0000"/>
        </w:rPr>
      </w:pPr>
      <w:proofErr w:type="spellStart"/>
      <w:r w:rsidRPr="00CC53BC">
        <w:rPr>
          <w:rFonts w:ascii="Times New Roman CYR" w:hAnsi="Times New Roman CYR" w:cs="Times New Roman CYR"/>
          <w:sz w:val="24"/>
          <w:szCs w:val="24"/>
          <w:u w:color="FF0000"/>
        </w:rPr>
        <w:t>Кислоканская</w:t>
      </w:r>
      <w:proofErr w:type="spellEnd"/>
      <w:r w:rsidRPr="00CC53BC">
        <w:rPr>
          <w:rFonts w:ascii="Times New Roman CYR" w:hAnsi="Times New Roman CYR" w:cs="Times New Roman CYR"/>
          <w:sz w:val="24"/>
          <w:szCs w:val="24"/>
          <w:u w:color="FF0000"/>
        </w:rPr>
        <w:t xml:space="preserve"> основная школа (отсутствие водопровода, канализации, пожарных кранов и рукавов);</w:t>
      </w:r>
    </w:p>
    <w:p w:rsidR="00290B68" w:rsidRPr="00CC53BC" w:rsidRDefault="00290B68" w:rsidP="00290B68">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sz w:val="24"/>
          <w:szCs w:val="24"/>
          <w:u w:color="FF0000"/>
        </w:rPr>
      </w:pPr>
      <w:proofErr w:type="spellStart"/>
      <w:r w:rsidRPr="00CC53BC">
        <w:rPr>
          <w:rFonts w:ascii="Times New Roman CYR" w:hAnsi="Times New Roman CYR" w:cs="Times New Roman CYR"/>
          <w:sz w:val="24"/>
          <w:szCs w:val="24"/>
          <w:u w:color="FF0000"/>
        </w:rPr>
        <w:t>Чириндинская</w:t>
      </w:r>
      <w:proofErr w:type="spellEnd"/>
      <w:r w:rsidRPr="00CC53BC">
        <w:rPr>
          <w:rFonts w:ascii="Times New Roman CYR" w:hAnsi="Times New Roman CYR" w:cs="Times New Roman CYR"/>
          <w:sz w:val="24"/>
          <w:szCs w:val="24"/>
          <w:u w:color="FF0000"/>
        </w:rPr>
        <w:t xml:space="preserve"> начальная </w:t>
      </w:r>
      <w:proofErr w:type="spellStart"/>
      <w:r w:rsidRPr="00CC53BC">
        <w:rPr>
          <w:rFonts w:ascii="Times New Roman CYR" w:hAnsi="Times New Roman CYR" w:cs="Times New Roman CYR"/>
          <w:sz w:val="24"/>
          <w:szCs w:val="24"/>
          <w:u w:color="FF0000"/>
        </w:rPr>
        <w:t>школа-детский</w:t>
      </w:r>
      <w:proofErr w:type="spellEnd"/>
      <w:r w:rsidRPr="00CC53BC">
        <w:rPr>
          <w:rFonts w:ascii="Times New Roman CYR" w:hAnsi="Times New Roman CYR" w:cs="Times New Roman CYR"/>
          <w:sz w:val="24"/>
          <w:szCs w:val="24"/>
          <w:u w:color="FF0000"/>
        </w:rPr>
        <w:t xml:space="preserve"> сад им. Н.К. </w:t>
      </w:r>
      <w:proofErr w:type="spellStart"/>
      <w:r w:rsidRPr="00CC53BC">
        <w:rPr>
          <w:rFonts w:ascii="Times New Roman CYR" w:hAnsi="Times New Roman CYR" w:cs="Times New Roman CYR"/>
          <w:sz w:val="24"/>
          <w:szCs w:val="24"/>
          <w:u w:color="FF0000"/>
        </w:rPr>
        <w:t>Оёгира</w:t>
      </w:r>
      <w:proofErr w:type="spellEnd"/>
      <w:r w:rsidRPr="00CC53BC">
        <w:rPr>
          <w:rFonts w:ascii="Times New Roman CYR" w:hAnsi="Times New Roman CYR" w:cs="Times New Roman CYR"/>
          <w:sz w:val="24"/>
          <w:szCs w:val="24"/>
          <w:u w:color="FF0000"/>
        </w:rPr>
        <w:t>» (отсутствие водопровода, пожарных кранов и рукавов).</w:t>
      </w:r>
    </w:p>
    <w:p w:rsidR="00290B68" w:rsidRPr="00CC53BC" w:rsidRDefault="00290B68" w:rsidP="00290B68">
      <w:pPr>
        <w:widowControl w:val="0"/>
        <w:numPr>
          <w:ilvl w:val="12"/>
          <w:numId w:val="0"/>
        </w:numPr>
        <w:autoSpaceDE w:val="0"/>
        <w:autoSpaceDN w:val="0"/>
        <w:adjustRightInd w:val="0"/>
        <w:spacing w:after="0" w:line="240" w:lineRule="auto"/>
        <w:ind w:left="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5. Филиалы МКОУ</w:t>
      </w:r>
      <w:r w:rsidRPr="00CC53BC">
        <w:rPr>
          <w:rFonts w:ascii="Calibri" w:hAnsi="Calibri" w:cs="Calibri"/>
          <w:sz w:val="24"/>
          <w:szCs w:val="24"/>
          <w:u w:color="FF0000"/>
        </w:rPr>
        <w:t xml:space="preserve"> </w:t>
      </w:r>
      <w:r w:rsidRPr="00CC53BC">
        <w:rPr>
          <w:rFonts w:ascii="Times New Roman CYR" w:hAnsi="Times New Roman CYR" w:cs="Times New Roman CYR"/>
          <w:sz w:val="24"/>
          <w:szCs w:val="24"/>
          <w:u w:color="FF0000"/>
        </w:rPr>
        <w:t>«</w:t>
      </w:r>
      <w:proofErr w:type="spellStart"/>
      <w:r w:rsidRPr="00CC53BC">
        <w:rPr>
          <w:rFonts w:ascii="Times New Roman CYR" w:hAnsi="Times New Roman CYR" w:cs="Times New Roman CYR"/>
          <w:sz w:val="24"/>
          <w:szCs w:val="24"/>
          <w:u w:color="FF0000"/>
        </w:rPr>
        <w:t>Тутончанская</w:t>
      </w:r>
      <w:proofErr w:type="spellEnd"/>
      <w:r w:rsidRPr="00CC53BC">
        <w:rPr>
          <w:rFonts w:ascii="Times New Roman CYR" w:hAnsi="Times New Roman CYR" w:cs="Times New Roman CYR"/>
          <w:sz w:val="24"/>
          <w:szCs w:val="24"/>
          <w:u w:color="FF0000"/>
        </w:rPr>
        <w:t xml:space="preserve"> средняя </w:t>
      </w:r>
      <w:proofErr w:type="spellStart"/>
      <w:r w:rsidRPr="00CC53BC">
        <w:rPr>
          <w:rFonts w:ascii="Times New Roman CYR" w:hAnsi="Times New Roman CYR" w:cs="Times New Roman CYR"/>
          <w:sz w:val="24"/>
          <w:szCs w:val="24"/>
          <w:u w:color="FF0000"/>
        </w:rPr>
        <w:t>школа-детский</w:t>
      </w:r>
      <w:proofErr w:type="spellEnd"/>
      <w:r w:rsidRPr="00CC53BC">
        <w:rPr>
          <w:rFonts w:ascii="Times New Roman CYR" w:hAnsi="Times New Roman CYR" w:cs="Times New Roman CYR"/>
          <w:sz w:val="24"/>
          <w:szCs w:val="24"/>
          <w:u w:color="FF0000"/>
        </w:rPr>
        <w:t xml:space="preserve"> сад» ЭМР: </w:t>
      </w:r>
    </w:p>
    <w:p w:rsidR="00290B68" w:rsidRPr="00CC53BC" w:rsidRDefault="00290B68" w:rsidP="00290B68">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sz w:val="24"/>
          <w:szCs w:val="24"/>
          <w:u w:color="FF0000"/>
        </w:rPr>
      </w:pPr>
      <w:proofErr w:type="spellStart"/>
      <w:r w:rsidRPr="00CC53BC">
        <w:rPr>
          <w:rFonts w:ascii="Times New Roman CYR" w:hAnsi="Times New Roman CYR" w:cs="Times New Roman CYR"/>
          <w:sz w:val="24"/>
          <w:szCs w:val="24"/>
          <w:u w:color="FF0000"/>
        </w:rPr>
        <w:t>Учамская</w:t>
      </w:r>
      <w:proofErr w:type="spellEnd"/>
      <w:r w:rsidRPr="00CC53BC">
        <w:rPr>
          <w:rFonts w:ascii="Times New Roman CYR" w:hAnsi="Times New Roman CYR" w:cs="Times New Roman CYR"/>
          <w:sz w:val="24"/>
          <w:szCs w:val="24"/>
          <w:u w:color="FF0000"/>
        </w:rPr>
        <w:t xml:space="preserve"> начальная </w:t>
      </w:r>
      <w:proofErr w:type="spellStart"/>
      <w:r w:rsidRPr="00CC53BC">
        <w:rPr>
          <w:rFonts w:ascii="Times New Roman CYR" w:hAnsi="Times New Roman CYR" w:cs="Times New Roman CYR"/>
          <w:sz w:val="24"/>
          <w:szCs w:val="24"/>
          <w:u w:color="FF0000"/>
        </w:rPr>
        <w:t>школа-детский</w:t>
      </w:r>
      <w:proofErr w:type="spellEnd"/>
      <w:r w:rsidRPr="00CC53BC">
        <w:rPr>
          <w:rFonts w:ascii="Times New Roman CYR" w:hAnsi="Times New Roman CYR" w:cs="Times New Roman CYR"/>
          <w:sz w:val="24"/>
          <w:szCs w:val="24"/>
          <w:u w:color="FF0000"/>
        </w:rPr>
        <w:t xml:space="preserve"> сад (отсутствие водопровода, канализации, пожарных кранов и рукавов, центрального отопления).</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8E6EFD">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Доля муниципальных общеобразовательных учреждений, здания которых требуют капитального ремонта, в общем количестве муниципальных общеобразовательных учреждений в 2023 году составила 37,50%, в 2022 году составляла 22,73%, </w:t>
      </w:r>
    </w:p>
    <w:p w:rsidR="00290B68" w:rsidRPr="00CC53BC" w:rsidRDefault="00290B68" w:rsidP="00290B68">
      <w:pPr>
        <w:autoSpaceDE w:val="0"/>
        <w:autoSpaceDN w:val="0"/>
        <w:adjustRightInd w:val="0"/>
        <w:spacing w:after="0" w:line="240" w:lineRule="auto"/>
        <w:ind w:left="20" w:firstLine="689"/>
        <w:jc w:val="both"/>
        <w:rPr>
          <w:rFonts w:ascii="Times New Roman CYR" w:hAnsi="Times New Roman CYR" w:cs="Times New Roman CYR"/>
          <w:sz w:val="24"/>
          <w:szCs w:val="24"/>
          <w:u w:color="FF0000"/>
        </w:rPr>
      </w:pPr>
      <w:r w:rsidRPr="00CC53BC">
        <w:rPr>
          <w:rFonts w:ascii="Times New Roman CYR" w:hAnsi="Times New Roman CYR" w:cs="Times New Roman CYR"/>
          <w:color w:val="000000"/>
          <w:sz w:val="24"/>
          <w:szCs w:val="24"/>
          <w:u w:color="FF0000"/>
        </w:rPr>
        <w:t>Для расчета показателя использовались данные</w:t>
      </w:r>
      <w:r w:rsidRPr="00CC53BC">
        <w:rPr>
          <w:rFonts w:ascii="Times New Roman CYR" w:hAnsi="Times New Roman CYR" w:cs="Times New Roman CYR"/>
          <w:sz w:val="24"/>
          <w:szCs w:val="24"/>
          <w:u w:color="FF0000"/>
        </w:rPr>
        <w:t xml:space="preserve"> общей численности муниципальных общеобразовательных организаций (8ед.) и число муниципальных общеобразовательных организаций, здания которых находятся в аварийном состоянии или требуют капитального ремонта (3ед.). </w:t>
      </w:r>
    </w:p>
    <w:p w:rsidR="00290B68" w:rsidRPr="00CC53BC" w:rsidRDefault="00290B68" w:rsidP="00290B68">
      <w:pPr>
        <w:autoSpaceDE w:val="0"/>
        <w:autoSpaceDN w:val="0"/>
        <w:adjustRightInd w:val="0"/>
        <w:spacing w:after="0" w:line="240" w:lineRule="auto"/>
        <w:ind w:left="20" w:firstLine="68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Расчет: 3/8*100=37,50 %.</w:t>
      </w:r>
    </w:p>
    <w:p w:rsidR="00290B68" w:rsidRPr="00CC53BC" w:rsidRDefault="00290B68" w:rsidP="00290B68">
      <w:pPr>
        <w:widowControl w:val="0"/>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Перечень общеобразовательных учреждений, требующих капитального ремонта:</w:t>
      </w:r>
    </w:p>
    <w:p w:rsidR="00290B68" w:rsidRPr="00CC53BC" w:rsidRDefault="00290B68" w:rsidP="00290B68">
      <w:pPr>
        <w:autoSpaceDE w:val="0"/>
        <w:autoSpaceDN w:val="0"/>
        <w:adjustRightInd w:val="0"/>
        <w:spacing w:after="0" w:line="240" w:lineRule="auto"/>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МБОУ «Байкитская средняя школа» ЭМР (3 здания);</w:t>
      </w:r>
    </w:p>
    <w:p w:rsidR="00290B68" w:rsidRPr="00CC53BC" w:rsidRDefault="00290B68" w:rsidP="00290B68">
      <w:pPr>
        <w:autoSpaceDE w:val="0"/>
        <w:autoSpaceDN w:val="0"/>
        <w:adjustRightInd w:val="0"/>
        <w:spacing w:after="0" w:line="240" w:lineRule="auto"/>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 Филиал МКОУ «Туринская средняя школа-интернат имени </w:t>
      </w:r>
      <w:proofErr w:type="spellStart"/>
      <w:r w:rsidRPr="00CC53BC">
        <w:rPr>
          <w:rFonts w:ascii="Times New Roman CYR" w:hAnsi="Times New Roman CYR" w:cs="Times New Roman CYR"/>
          <w:sz w:val="24"/>
          <w:szCs w:val="24"/>
          <w:u w:color="FF0000"/>
        </w:rPr>
        <w:t>Алитета</w:t>
      </w:r>
      <w:proofErr w:type="spellEnd"/>
      <w:r w:rsidRPr="00CC53BC">
        <w:rPr>
          <w:rFonts w:ascii="Times New Roman CYR" w:hAnsi="Times New Roman CYR" w:cs="Times New Roman CYR"/>
          <w:sz w:val="24"/>
          <w:szCs w:val="24"/>
          <w:u w:color="FF0000"/>
        </w:rPr>
        <w:t xml:space="preserve"> Николаевича Немтушкина» </w:t>
      </w:r>
      <w:proofErr w:type="spellStart"/>
      <w:r w:rsidRPr="00CC53BC">
        <w:rPr>
          <w:rFonts w:ascii="Times New Roman CYR" w:hAnsi="Times New Roman CYR" w:cs="Times New Roman CYR"/>
          <w:sz w:val="24"/>
          <w:szCs w:val="24"/>
          <w:u w:color="FF0000"/>
        </w:rPr>
        <w:t>Юктинская</w:t>
      </w:r>
      <w:proofErr w:type="spellEnd"/>
      <w:r w:rsidRPr="00CC53BC">
        <w:rPr>
          <w:rFonts w:ascii="Times New Roman CYR" w:hAnsi="Times New Roman CYR" w:cs="Times New Roman CYR"/>
          <w:sz w:val="24"/>
          <w:szCs w:val="24"/>
          <w:u w:color="FF0000"/>
        </w:rPr>
        <w:t xml:space="preserve"> начальная школа-детский сад;</w:t>
      </w:r>
    </w:p>
    <w:p w:rsidR="008E6EFD" w:rsidRPr="00C94B67" w:rsidRDefault="00290B68" w:rsidP="00C94B67">
      <w:pPr>
        <w:autoSpaceDE w:val="0"/>
        <w:autoSpaceDN w:val="0"/>
        <w:adjustRightInd w:val="0"/>
        <w:spacing w:after="0" w:line="240" w:lineRule="auto"/>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Филиал МБОУ «</w:t>
      </w:r>
      <w:proofErr w:type="spellStart"/>
      <w:r w:rsidRPr="00CC53BC">
        <w:rPr>
          <w:rFonts w:ascii="Times New Roman CYR" w:hAnsi="Times New Roman CYR" w:cs="Times New Roman CYR"/>
          <w:sz w:val="24"/>
          <w:szCs w:val="24"/>
          <w:u w:color="FF0000"/>
        </w:rPr>
        <w:t>Ванаварская</w:t>
      </w:r>
      <w:proofErr w:type="spellEnd"/>
      <w:r w:rsidRPr="00CC53BC">
        <w:rPr>
          <w:rFonts w:ascii="Times New Roman CYR" w:hAnsi="Times New Roman CYR" w:cs="Times New Roman CYR"/>
          <w:sz w:val="24"/>
          <w:szCs w:val="24"/>
          <w:u w:color="FF0000"/>
        </w:rPr>
        <w:t xml:space="preserve"> средняя школа» </w:t>
      </w:r>
      <w:proofErr w:type="spellStart"/>
      <w:r w:rsidRPr="00CC53BC">
        <w:rPr>
          <w:rFonts w:ascii="Times New Roman CYR" w:hAnsi="Times New Roman CYR" w:cs="Times New Roman CYR"/>
          <w:sz w:val="24"/>
          <w:szCs w:val="24"/>
          <w:u w:color="FF0000"/>
        </w:rPr>
        <w:t>Муторайская</w:t>
      </w:r>
      <w:proofErr w:type="spellEnd"/>
      <w:r w:rsidRPr="00CC53BC">
        <w:rPr>
          <w:rFonts w:ascii="Times New Roman CYR" w:hAnsi="Times New Roman CYR" w:cs="Times New Roman CYR"/>
          <w:sz w:val="24"/>
          <w:szCs w:val="24"/>
          <w:u w:color="FF0000"/>
        </w:rPr>
        <w:t xml:space="preserve"> начальная школа-детский сад.</w:t>
      </w:r>
    </w:p>
    <w:p w:rsidR="00290B68" w:rsidRPr="00CC53BC" w:rsidRDefault="00290B68" w:rsidP="008E6EFD">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lastRenderedPageBreak/>
        <w:t>16. Доля детей первой и второй групп здоровья в общей численности обучающихся в муниципальных общеобразовательных учреждениях</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Доля детей первой и второй групп здоровья в общей численности обучающихся в муниципальных общеобразовательных учреждениях в 2023 г. уменьшилось по сравнению с 2022 г. и составила 81,74%. (2022 г. – 84,17%). Ежегодно в общеобразовательных учреждениях проходят медицинские осмотры детей, в результате которых определяется группа здоровья учащихся. В школах района созданы все условия для организации здорового питания учащихся и занятия спортом.</w:t>
      </w:r>
    </w:p>
    <w:p w:rsidR="003820EE" w:rsidRDefault="00290B68" w:rsidP="00E3495E">
      <w:pPr>
        <w:widowControl w:val="0"/>
        <w:autoSpaceDE w:val="0"/>
        <w:autoSpaceDN w:val="0"/>
        <w:adjustRightInd w:val="0"/>
        <w:spacing w:after="0" w:line="240" w:lineRule="auto"/>
        <w:ind w:left="20" w:firstLine="68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На прогнозный период до 2026 года показатель сохранится на уровне 2023 года и составит 81,74%.</w:t>
      </w:r>
    </w:p>
    <w:p w:rsidR="00290B68" w:rsidRPr="00CC53BC" w:rsidRDefault="00290B68" w:rsidP="00290B68">
      <w:pPr>
        <w:widowControl w:val="0"/>
        <w:autoSpaceDE w:val="0"/>
        <w:autoSpaceDN w:val="0"/>
        <w:adjustRightInd w:val="0"/>
        <w:spacing w:after="0" w:line="240" w:lineRule="auto"/>
        <w:ind w:left="20" w:firstLine="68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 </w:t>
      </w:r>
    </w:p>
    <w:p w:rsidR="00290B68" w:rsidRPr="00CC53BC" w:rsidRDefault="00290B68" w:rsidP="008E6EFD">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в 2023 г. уменьшилась по сравнению с 2022 г. и составила 6,23% (2022 г. - 10,16%). Снижение показателя связано с уменьшением количества учащихся, обучающихся во вторую смену в </w:t>
      </w:r>
      <w:proofErr w:type="spellStart"/>
      <w:r w:rsidRPr="00CC53BC">
        <w:rPr>
          <w:rFonts w:ascii="Times New Roman CYR" w:hAnsi="Times New Roman CYR" w:cs="Times New Roman CYR"/>
          <w:sz w:val="24"/>
          <w:szCs w:val="24"/>
          <w:u w:color="FF0000"/>
        </w:rPr>
        <w:t>Ванаварской</w:t>
      </w:r>
      <w:proofErr w:type="spellEnd"/>
      <w:r w:rsidRPr="00CC53BC">
        <w:rPr>
          <w:rFonts w:ascii="Times New Roman CYR" w:hAnsi="Times New Roman CYR" w:cs="Times New Roman CYR"/>
          <w:sz w:val="24"/>
          <w:szCs w:val="24"/>
          <w:u w:color="FF0000"/>
        </w:rPr>
        <w:t xml:space="preserve"> средней школе. </w:t>
      </w:r>
    </w:p>
    <w:p w:rsidR="00290B68" w:rsidRPr="00CC53BC"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Общее образование в районе представлено в количестве 8 школ и 13 филиалов, из них в одном образовательном учреждении МБОУ «</w:t>
      </w:r>
      <w:proofErr w:type="spellStart"/>
      <w:r w:rsidRPr="00CC53BC">
        <w:rPr>
          <w:rFonts w:ascii="Times New Roman CYR" w:hAnsi="Times New Roman CYR" w:cs="Times New Roman CYR"/>
          <w:sz w:val="24"/>
          <w:szCs w:val="24"/>
          <w:u w:color="FF0000"/>
        </w:rPr>
        <w:t>Ванаварская</w:t>
      </w:r>
      <w:proofErr w:type="spellEnd"/>
      <w:r w:rsidRPr="00CC53BC">
        <w:rPr>
          <w:rFonts w:ascii="Times New Roman CYR" w:hAnsi="Times New Roman CYR" w:cs="Times New Roman CYR"/>
          <w:sz w:val="24"/>
          <w:szCs w:val="24"/>
          <w:u w:color="FF0000"/>
        </w:rPr>
        <w:t xml:space="preserve"> средняя школа» ЭМР учащиеся занимаются во вторую смену.</w:t>
      </w:r>
    </w:p>
    <w:p w:rsidR="00290B68" w:rsidRPr="00CC53BC" w:rsidRDefault="00290B68" w:rsidP="00290B68">
      <w:pPr>
        <w:autoSpaceDE w:val="0"/>
        <w:autoSpaceDN w:val="0"/>
        <w:adjustRightInd w:val="0"/>
        <w:spacing w:after="0" w:line="240" w:lineRule="auto"/>
        <w:ind w:firstLine="709"/>
        <w:jc w:val="both"/>
        <w:rPr>
          <w:rFonts w:ascii="Times New Roman CYR" w:hAnsi="Times New Roman CYR" w:cs="Times New Roman CYR"/>
          <w:b/>
          <w:bCs/>
          <w:sz w:val="24"/>
          <w:szCs w:val="24"/>
          <w:u w:color="FF0000"/>
        </w:rPr>
      </w:pPr>
      <w:r w:rsidRPr="00CC53BC">
        <w:rPr>
          <w:rFonts w:ascii="Times New Roman CYR" w:hAnsi="Times New Roman CYR" w:cs="Times New Roman CYR"/>
          <w:sz w:val="24"/>
          <w:szCs w:val="24"/>
          <w:u w:color="FF0000"/>
        </w:rPr>
        <w:t xml:space="preserve">В прогнозном периоде 2024-2026 гг. планируется снижение показателя до 0%, </w:t>
      </w:r>
      <w:r w:rsidR="00ED4148">
        <w:rPr>
          <w:rFonts w:ascii="Times New Roman CYR" w:hAnsi="Times New Roman CYR" w:cs="Times New Roman CYR"/>
          <w:sz w:val="24"/>
          <w:szCs w:val="24"/>
          <w:u w:color="FF0000"/>
        </w:rPr>
        <w:t xml:space="preserve">       </w:t>
      </w:r>
      <w:r w:rsidRPr="00CC53BC">
        <w:rPr>
          <w:rFonts w:ascii="Times New Roman CYR" w:hAnsi="Times New Roman CYR" w:cs="Times New Roman CYR"/>
          <w:sz w:val="24"/>
          <w:szCs w:val="24"/>
          <w:u w:color="FF0000"/>
        </w:rPr>
        <w:t>в связи с открытием новой школы в с. Ванавара.</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8E6EFD">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Расходы бюджета муниципального образования на общее образование в расчете на 1 обучающегося в муниципальных общеобразовательных учреждениях района за 2023 год составили 285,61 тыс. рублей, что на 5,76% больше, по сравнению с 2022 годом. Рост показателя обусловлен удорожанием продуктов питания, коммунальных и прочих услуг в сфере обслуживания.</w:t>
      </w:r>
    </w:p>
    <w:p w:rsidR="00ED4148" w:rsidRPr="00C94B67" w:rsidRDefault="00290B68" w:rsidP="00C94B67">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В связи с ежегодным увеличением цен на товары и услуги в прогнозном периоде ожидается рост расходов на 1 обучающегося на 5,0 %.</w:t>
      </w:r>
    </w:p>
    <w:p w:rsidR="00ED4148" w:rsidRPr="00CC53BC" w:rsidRDefault="00ED414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8E6EFD">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2023 г. увеличилась по сравнению с 2022 г. на 1,44% и составила 69,69% (2022 г. – 68,25%). Увеличение показателя обусловлено изменением подходов к определению охвата детей дополнительным образованием. Процент охвата определяется консолидированным способом из данных АИС «Навигатор» и данных Министерства культуры Красноярского края, доводится показатель Региональным модельным центром дополнительного образования.</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8E6EFD">
      <w:pPr>
        <w:widowControl w:val="0"/>
        <w:autoSpaceDE w:val="0"/>
        <w:autoSpaceDN w:val="0"/>
        <w:adjustRightInd w:val="0"/>
        <w:spacing w:after="0" w:line="240" w:lineRule="auto"/>
        <w:jc w:val="center"/>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lastRenderedPageBreak/>
        <w:t>IV. Культура</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8E6EFD">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20. Уровень фактической обеспеченности учреждениями культуры от нормативной потребности:</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По состоянию на конец 2023 года сеть культуры Эвенкийского муниципального района составляет 25 библиотечных систем, 21 клубное учреждение, 3 учреждения музейного типа, 3 детские школы искусств. </w:t>
      </w:r>
    </w:p>
    <w:p w:rsidR="00290B68" w:rsidRPr="00CC53BC"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Отрасль культуры объединяет деятельность по сохранению объектов культурного наследия, развитию библиотечного, клубного, музейного дела, а также развитию образования в сфере культуры и искусства, обеспеченность учреждениями составляет 100%.</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клубами и учреждениями клубного типа;</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Уровень фактической обеспеченности клубами и учреждениями клубного типа от нормативной потребности в 2023 году составил 100%. </w:t>
      </w:r>
    </w:p>
    <w:p w:rsidR="00290B68" w:rsidRPr="00CC53BC"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color w:val="000000"/>
          <w:sz w:val="24"/>
          <w:szCs w:val="24"/>
          <w:u w:color="FF0000"/>
        </w:rPr>
        <w:t>Для расчета показателя использовались данные</w:t>
      </w:r>
      <w:r w:rsidRPr="00CC53BC">
        <w:rPr>
          <w:rFonts w:ascii="Times New Roman CYR" w:hAnsi="Times New Roman CYR" w:cs="Times New Roman CYR"/>
          <w:sz w:val="24"/>
          <w:szCs w:val="24"/>
          <w:u w:color="FF0000"/>
        </w:rPr>
        <w:t xml:space="preserve"> общего числа учреждений культурно - </w:t>
      </w:r>
      <w:proofErr w:type="spellStart"/>
      <w:r w:rsidRPr="00CC53BC">
        <w:rPr>
          <w:rFonts w:ascii="Times New Roman CYR" w:hAnsi="Times New Roman CYR" w:cs="Times New Roman CYR"/>
          <w:sz w:val="24"/>
          <w:szCs w:val="24"/>
          <w:u w:color="FF0000"/>
        </w:rPr>
        <w:t>досугового</w:t>
      </w:r>
      <w:proofErr w:type="spellEnd"/>
      <w:r w:rsidRPr="00CC53BC">
        <w:rPr>
          <w:rFonts w:ascii="Times New Roman CYR" w:hAnsi="Times New Roman CYR" w:cs="Times New Roman CYR"/>
          <w:sz w:val="24"/>
          <w:szCs w:val="24"/>
          <w:u w:color="FF0000"/>
        </w:rPr>
        <w:t xml:space="preserve"> типа в количестве 21 единицы и требуемого количества учреждений культурно - </w:t>
      </w:r>
      <w:proofErr w:type="spellStart"/>
      <w:r w:rsidRPr="00CC53BC">
        <w:rPr>
          <w:rFonts w:ascii="Times New Roman CYR" w:hAnsi="Times New Roman CYR" w:cs="Times New Roman CYR"/>
          <w:sz w:val="24"/>
          <w:szCs w:val="24"/>
          <w:u w:color="FF0000"/>
        </w:rPr>
        <w:t>досугового</w:t>
      </w:r>
      <w:proofErr w:type="spellEnd"/>
      <w:r w:rsidRPr="00CC53BC">
        <w:rPr>
          <w:rFonts w:ascii="Times New Roman CYR" w:hAnsi="Times New Roman CYR" w:cs="Times New Roman CYR"/>
          <w:sz w:val="24"/>
          <w:szCs w:val="24"/>
          <w:u w:color="FF0000"/>
        </w:rPr>
        <w:t xml:space="preserve"> типа в соответствии с утвержденным нормативом в количестве 21 единицы. </w:t>
      </w:r>
    </w:p>
    <w:p w:rsidR="00290B68" w:rsidRPr="00CC53BC"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На прогнозный период 2024-2026 годы планируется сохранение значения показателя.</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библиотеками;</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Уровень фактической обеспеченности библиотеками от нормативной потребности в 2023 году составил 100%. </w:t>
      </w:r>
      <w:r w:rsidRPr="00CC53BC">
        <w:rPr>
          <w:rFonts w:ascii="Times New Roman CYR" w:hAnsi="Times New Roman CYR" w:cs="Times New Roman CYR"/>
          <w:color w:val="000000"/>
          <w:sz w:val="24"/>
          <w:szCs w:val="24"/>
          <w:u w:color="FF0000"/>
        </w:rPr>
        <w:t>Для расчета показателя использовались данные</w:t>
      </w:r>
      <w:r w:rsidRPr="00CC53BC">
        <w:rPr>
          <w:rFonts w:ascii="Times New Roman CYR" w:hAnsi="Times New Roman CYR" w:cs="Times New Roman CYR"/>
          <w:sz w:val="24"/>
          <w:szCs w:val="24"/>
          <w:u w:color="FF0000"/>
        </w:rPr>
        <w:t xml:space="preserve"> общего числа библиотек и библиотек - филиалов на конец отчетного года в количестве 25 единиц и требуемого количества общедоступных библиотек в соответствии с утвержденными нормативами – 25 единиц.</w:t>
      </w:r>
    </w:p>
    <w:p w:rsidR="00290B68" w:rsidRPr="00CC53BC" w:rsidRDefault="00290B68" w:rsidP="00290B68">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На прогнозный период 2024 - 2026 годы планируется сохранение значения показателя.</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парками культуры и отдыха.</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widowControl w:val="0"/>
        <w:autoSpaceDE w:val="0"/>
        <w:autoSpaceDN w:val="0"/>
        <w:adjustRightInd w:val="0"/>
        <w:spacing w:after="0" w:line="240" w:lineRule="auto"/>
        <w:ind w:left="20"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На территории Эвенкийского муниципального района парки культуры и отдыха отсутствуют.</w:t>
      </w:r>
    </w:p>
    <w:p w:rsidR="00290B68" w:rsidRPr="00CC53BC" w:rsidRDefault="00290B68" w:rsidP="008E6EFD">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по Эвенкийскому муниципальному району за 2023 год составила 9,62 %. Общее количество муниципальных учреждений культуры составляет 52 единицы, из них находятся в аварийном состоянии или требуют капитального ремонта - 5 единиц. </w:t>
      </w:r>
    </w:p>
    <w:p w:rsidR="00290B68" w:rsidRPr="00CC53BC"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В настоящее время требует капитального ремонта 4 учреждения культуры: Филиал-библиотека с. Мирюга, МБУ ДО «</w:t>
      </w:r>
      <w:proofErr w:type="spellStart"/>
      <w:r w:rsidRPr="00CC53BC">
        <w:rPr>
          <w:rFonts w:ascii="Times New Roman CYR" w:hAnsi="Times New Roman CYR" w:cs="Times New Roman CYR"/>
          <w:sz w:val="24"/>
          <w:szCs w:val="24"/>
          <w:u w:color="FF0000"/>
        </w:rPr>
        <w:t>Ванаварская</w:t>
      </w:r>
      <w:proofErr w:type="spellEnd"/>
      <w:r w:rsidRPr="00CC53BC">
        <w:rPr>
          <w:rFonts w:ascii="Times New Roman CYR" w:hAnsi="Times New Roman CYR" w:cs="Times New Roman CYR"/>
          <w:sz w:val="24"/>
          <w:szCs w:val="24"/>
          <w:u w:color="FF0000"/>
        </w:rPr>
        <w:t xml:space="preserve"> детская школа искусств», МБУК «Байкитская клубная система», МБУК «</w:t>
      </w:r>
      <w:proofErr w:type="spellStart"/>
      <w:r w:rsidRPr="00CC53BC">
        <w:rPr>
          <w:rFonts w:ascii="Times New Roman CYR" w:hAnsi="Times New Roman CYR" w:cs="Times New Roman CYR"/>
          <w:sz w:val="24"/>
          <w:szCs w:val="24"/>
          <w:u w:color="FF0000"/>
        </w:rPr>
        <w:t>Ванаварская</w:t>
      </w:r>
      <w:proofErr w:type="spellEnd"/>
      <w:r w:rsidRPr="00CC53BC">
        <w:rPr>
          <w:rFonts w:ascii="Times New Roman CYR" w:hAnsi="Times New Roman CYR" w:cs="Times New Roman CYR"/>
          <w:sz w:val="24"/>
          <w:szCs w:val="24"/>
          <w:u w:color="FF0000"/>
        </w:rPr>
        <w:t xml:space="preserve"> клубная система». </w:t>
      </w:r>
    </w:p>
    <w:p w:rsidR="00290B68" w:rsidRPr="00CC53BC"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1 учреждение культуры находится в аварийном состоянии: сельский дом культуры </w:t>
      </w:r>
      <w:r w:rsidR="00AC5322">
        <w:rPr>
          <w:rFonts w:ascii="Times New Roman CYR" w:hAnsi="Times New Roman CYR" w:cs="Times New Roman CYR"/>
          <w:sz w:val="24"/>
          <w:szCs w:val="24"/>
          <w:u w:color="FF0000"/>
        </w:rPr>
        <w:t xml:space="preserve">    </w:t>
      </w:r>
      <w:r w:rsidRPr="00CC53BC">
        <w:rPr>
          <w:rFonts w:ascii="Times New Roman CYR" w:hAnsi="Times New Roman CYR" w:cs="Times New Roman CYR"/>
          <w:sz w:val="24"/>
          <w:szCs w:val="24"/>
          <w:u w:color="FF0000"/>
        </w:rPr>
        <w:lastRenderedPageBreak/>
        <w:t>п. Полигус.</w:t>
      </w:r>
    </w:p>
    <w:p w:rsidR="00290B68" w:rsidRPr="00CC53BC"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Планируемые значения показателя на трехлетний период (2024-2026 гг.), при общем количестве муниципальных учреждений культуры 52 ед., составят: </w:t>
      </w:r>
    </w:p>
    <w:p w:rsidR="00290B68" w:rsidRPr="00CC53BC"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- 2024 год – 7,69 (4 учреждения, здания которых находятся в аварийном состоянии или требуют капитального ремонта);</w:t>
      </w:r>
    </w:p>
    <w:p w:rsidR="00290B68" w:rsidRPr="00CC53BC"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- 2025 год – 5,77 % (3 учреждения, здания которых находятся в аварийном состоянии или требуют капитального ремонта).</w:t>
      </w:r>
    </w:p>
    <w:p w:rsidR="00290B68"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- 2026 год – 3,85 % (2 учреждения, здания которых находятся в аварийном состоянии или требуют капитального ремонта).</w:t>
      </w:r>
    </w:p>
    <w:p w:rsidR="00ED4148" w:rsidRPr="00CC53BC" w:rsidRDefault="00ED414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p>
    <w:p w:rsidR="00290B68" w:rsidRPr="00CC53BC" w:rsidRDefault="00290B68" w:rsidP="008E6EFD">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составляет 100%.</w:t>
      </w:r>
    </w:p>
    <w:p w:rsidR="00290B68" w:rsidRPr="00CC53BC"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На территории Эвенкийского муниципального района находятся два объекта культурного наследия, требующие консервации или реставрации:</w:t>
      </w:r>
    </w:p>
    <w:p w:rsidR="00290B68" w:rsidRPr="00CC53BC"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 Обелиск Герою Советского Союза </w:t>
      </w:r>
      <w:proofErr w:type="spellStart"/>
      <w:r w:rsidRPr="00CC53BC">
        <w:rPr>
          <w:rFonts w:ascii="Times New Roman CYR" w:hAnsi="Times New Roman CYR" w:cs="Times New Roman CYR"/>
          <w:sz w:val="24"/>
          <w:szCs w:val="24"/>
          <w:u w:color="FF0000"/>
        </w:rPr>
        <w:t>Увачану</w:t>
      </w:r>
      <w:proofErr w:type="spellEnd"/>
      <w:r w:rsidRPr="00CC53BC">
        <w:rPr>
          <w:rFonts w:ascii="Times New Roman CYR" w:hAnsi="Times New Roman CYR" w:cs="Times New Roman CYR"/>
          <w:sz w:val="24"/>
          <w:szCs w:val="24"/>
          <w:u w:color="FF0000"/>
        </w:rPr>
        <w:t xml:space="preserve"> Иннокентию Петровичу (принят решением исполнительного комитета Красноярского краевого Совета народных депутатов от 24.12.1986 № 345, расположен в п. Тура);</w:t>
      </w:r>
    </w:p>
    <w:p w:rsidR="00290B68" w:rsidRPr="00CC53BC"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Экспедиционная база по изучению Тунгусского метеорита (принят решением исполнительного комитета Красноярского краевого Совета народных депутатов от 16.06.1980 № 384-15, расположен в 65 км по северо-западному направлению от села Ванавара) принят на учет как бесхозный объект.</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8E6EFD">
      <w:pPr>
        <w:widowControl w:val="0"/>
        <w:autoSpaceDE w:val="0"/>
        <w:autoSpaceDN w:val="0"/>
        <w:adjustRightInd w:val="0"/>
        <w:spacing w:after="0" w:line="240" w:lineRule="auto"/>
        <w:jc w:val="center"/>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V. Физическая культура и спорт</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8E6EFD">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23. Доля населения, систематически занимающегося физической культурой и спортом</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В Эвенкийском муниципальном районе функционирует 25 спортивных сооружения. Из них 2 плоскостных сооружения требующих капитального ремонта, </w:t>
      </w:r>
      <w:r w:rsidR="00ED4148">
        <w:rPr>
          <w:rFonts w:ascii="Times New Roman CYR" w:hAnsi="Times New Roman CYR" w:cs="Times New Roman CYR"/>
          <w:sz w:val="24"/>
          <w:szCs w:val="24"/>
          <w:u w:color="FF0000"/>
        </w:rPr>
        <w:t xml:space="preserve">            </w:t>
      </w:r>
      <w:r w:rsidRPr="00CC53BC">
        <w:rPr>
          <w:rFonts w:ascii="Times New Roman CYR" w:hAnsi="Times New Roman CYR" w:cs="Times New Roman CYR"/>
          <w:sz w:val="24"/>
          <w:szCs w:val="24"/>
          <w:u w:color="FF0000"/>
        </w:rPr>
        <w:t>3 лыжные трассы, 16 спортивных залов, 3 плоскостных сооружения и 1 площадка с тренажерами. Из 16 спортивных залов, 12 находятся при средних общеобразовательных школах и 4 при муниципальном бюджетном учреждении дополнительного образования «Спортивная школа» Эвенкийского муниципального района.</w:t>
      </w:r>
    </w:p>
    <w:p w:rsidR="00290B68" w:rsidRPr="00CC53BC" w:rsidRDefault="00290B68" w:rsidP="00290B68">
      <w:pPr>
        <w:autoSpaceDE w:val="0"/>
        <w:autoSpaceDN w:val="0"/>
        <w:adjustRightInd w:val="0"/>
        <w:spacing w:after="0" w:line="240" w:lineRule="auto"/>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ab/>
        <w:t>В 2023 году физической культурой и спортом на территории Эвенкийского муниципального района занималось 5631 человек, что составило 45,32 % доли от общего числа населения Эвенкийского муниципального района (в возрасте от 3 до 79 лет), что на 5,92 % выше уровня 2022 года. Увеличение значения показателя обусловлено ростом числа проводимых спортивно – массовых мероприятий на территории Эвенкийского муниципального района, а также активным желанием вести здоровый образ жизни среди всех возрастных категорий и социальных групп населения.</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153F9F">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23.1. Доля обучающихся, систематически занимающихся физической культурой и спортом, в общей численности обучающихся</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autoSpaceDE w:val="0"/>
        <w:autoSpaceDN w:val="0"/>
        <w:adjustRightInd w:val="0"/>
        <w:spacing w:after="0" w:line="240" w:lineRule="auto"/>
        <w:ind w:firstLine="708"/>
        <w:jc w:val="both"/>
        <w:rPr>
          <w:rFonts w:ascii="Times New Roman CYR" w:hAnsi="Times New Roman CYR" w:cs="Times New Roman CYR"/>
          <w:color w:val="000000"/>
          <w:sz w:val="24"/>
          <w:szCs w:val="24"/>
          <w:u w:color="FF0000"/>
        </w:rPr>
      </w:pPr>
      <w:r w:rsidRPr="00CC53BC">
        <w:rPr>
          <w:rFonts w:ascii="Times New Roman CYR" w:hAnsi="Times New Roman CYR" w:cs="Times New Roman CYR"/>
          <w:color w:val="000000"/>
          <w:sz w:val="24"/>
          <w:szCs w:val="24"/>
          <w:u w:color="FF0000"/>
        </w:rPr>
        <w:t xml:space="preserve">В 2023 году </w:t>
      </w:r>
      <w:r w:rsidRPr="00CC53BC">
        <w:rPr>
          <w:rFonts w:ascii="Times New Roman CYR" w:hAnsi="Times New Roman CYR" w:cs="Times New Roman CYR"/>
          <w:sz w:val="24"/>
          <w:szCs w:val="24"/>
          <w:u w:color="FF0000"/>
        </w:rPr>
        <w:t>доля обучающихся, систематически занимающихся физической культурой и спортом, в общей численности обучающихся</w:t>
      </w:r>
      <w:r w:rsidRPr="00CC53BC">
        <w:rPr>
          <w:rFonts w:ascii="Times New Roman CYR" w:hAnsi="Times New Roman CYR" w:cs="Times New Roman CYR"/>
          <w:color w:val="000000"/>
          <w:sz w:val="24"/>
          <w:szCs w:val="24"/>
          <w:u w:color="FF0000"/>
        </w:rPr>
        <w:t xml:space="preserve"> и студентов</w:t>
      </w:r>
      <w:r w:rsidRPr="00CC53BC">
        <w:rPr>
          <w:rFonts w:ascii="Times New Roman CYR" w:hAnsi="Times New Roman CYR" w:cs="Times New Roman CYR"/>
          <w:sz w:val="24"/>
          <w:szCs w:val="24"/>
          <w:u w:color="FF0000"/>
        </w:rPr>
        <w:t xml:space="preserve"> </w:t>
      </w:r>
      <w:r w:rsidRPr="00CC53BC">
        <w:rPr>
          <w:rFonts w:ascii="Times New Roman CYR" w:hAnsi="Times New Roman CYR" w:cs="Times New Roman CYR"/>
          <w:color w:val="000000"/>
          <w:sz w:val="24"/>
          <w:szCs w:val="24"/>
          <w:u w:color="FF0000"/>
        </w:rPr>
        <w:t xml:space="preserve">составила 99,45 </w:t>
      </w:r>
      <w:r w:rsidRPr="00CC53BC">
        <w:rPr>
          <w:rFonts w:ascii="Times New Roman CYR" w:hAnsi="Times New Roman CYR" w:cs="Times New Roman CYR"/>
          <w:sz w:val="24"/>
          <w:szCs w:val="24"/>
          <w:u w:color="FF0000"/>
        </w:rPr>
        <w:t>%,</w:t>
      </w:r>
      <w:r w:rsidRPr="00CC53BC">
        <w:rPr>
          <w:rFonts w:ascii="Times New Roman CYR" w:hAnsi="Times New Roman CYR" w:cs="Times New Roman CYR"/>
          <w:color w:val="000000"/>
          <w:sz w:val="24"/>
          <w:szCs w:val="24"/>
          <w:u w:color="FF0000"/>
        </w:rPr>
        <w:t xml:space="preserve"> что на 0,55 % ниже уровня 2022 года.</w:t>
      </w:r>
    </w:p>
    <w:p w:rsidR="005836AD" w:rsidRDefault="00290B68" w:rsidP="00ED4148">
      <w:pPr>
        <w:autoSpaceDE w:val="0"/>
        <w:autoSpaceDN w:val="0"/>
        <w:adjustRightInd w:val="0"/>
        <w:spacing w:after="0" w:line="240" w:lineRule="auto"/>
        <w:ind w:firstLine="708"/>
        <w:jc w:val="both"/>
        <w:rPr>
          <w:rFonts w:ascii="Times New Roman CYR" w:hAnsi="Times New Roman CYR" w:cs="Times New Roman CYR"/>
          <w:color w:val="000000"/>
          <w:sz w:val="24"/>
          <w:szCs w:val="24"/>
          <w:u w:color="FF0000"/>
        </w:rPr>
      </w:pPr>
      <w:r w:rsidRPr="00CC53BC">
        <w:rPr>
          <w:rFonts w:ascii="Times New Roman CYR" w:hAnsi="Times New Roman CYR" w:cs="Times New Roman CYR"/>
          <w:color w:val="000000"/>
          <w:sz w:val="24"/>
          <w:szCs w:val="24"/>
          <w:u w:color="FF0000"/>
        </w:rPr>
        <w:lastRenderedPageBreak/>
        <w:t xml:space="preserve">Снижение значения показателя связано со снижением численности населения в Эвенкийском муниципальном районе. </w:t>
      </w:r>
    </w:p>
    <w:p w:rsidR="005836AD" w:rsidRPr="00CC53BC" w:rsidRDefault="005836AD"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153F9F">
      <w:pPr>
        <w:widowControl w:val="0"/>
        <w:autoSpaceDE w:val="0"/>
        <w:autoSpaceDN w:val="0"/>
        <w:adjustRightInd w:val="0"/>
        <w:spacing w:after="0" w:line="240" w:lineRule="auto"/>
        <w:jc w:val="center"/>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VI. Жилищное строительство и обеспечение граждан жильем</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CC53BC" w:rsidRDefault="00290B68" w:rsidP="00153F9F">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CC53BC">
        <w:rPr>
          <w:rFonts w:ascii="Times New Roman CYR" w:hAnsi="Times New Roman CYR" w:cs="Times New Roman CYR"/>
          <w:b/>
          <w:bCs/>
          <w:color w:val="000000"/>
          <w:sz w:val="24"/>
          <w:szCs w:val="24"/>
          <w:u w:color="FF0000"/>
        </w:rPr>
        <w:t>24. Общая площадь жилых помещений, приходящаяся в среднем на одного жителя</w:t>
      </w:r>
    </w:p>
    <w:p w:rsidR="00290B68" w:rsidRPr="00CC53BC"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CC53BC" w:rsidRDefault="00290B68" w:rsidP="00290B68">
      <w:pPr>
        <w:tabs>
          <w:tab w:val="left" w:pos="1620"/>
        </w:tabs>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На момент формирования Доклада, Красноярскстатом представлены предварительные данные по общей площади жилых помещений на конец 2023 года (согласно отчета № 1-жилфонд «Сведения о жилищном фонде»), которые по району составили 386,96 тыс.кв.м. и могут быть скорректированы Красноярскстатом впоследствии.</w:t>
      </w:r>
    </w:p>
    <w:p w:rsidR="00290B68" w:rsidRPr="00CC53BC" w:rsidRDefault="00290B68" w:rsidP="00290B68">
      <w:pPr>
        <w:tabs>
          <w:tab w:val="left" w:pos="1620"/>
        </w:tabs>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По состоянию на 01.01.2024 года общая площадь жилых помещений, приходящаяся в среднем на одного жителя в 2023 году составила 29,19 кв.м., что на 0,49 кв.м. больше значения 2022 года. Это обусловлено снижением численности населения муниципального района и увеличением ввода нового жилья.</w:t>
      </w:r>
    </w:p>
    <w:p w:rsidR="00290B68" w:rsidRPr="00CC53BC"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CC53BC">
        <w:rPr>
          <w:rFonts w:ascii="Times New Roman CYR" w:hAnsi="Times New Roman CYR" w:cs="Times New Roman CYR"/>
          <w:sz w:val="24"/>
          <w:szCs w:val="24"/>
          <w:u w:color="FF0000"/>
        </w:rPr>
        <w:t xml:space="preserve">В прогнозных периодах ожидается незначительное увеличение показателя за счет строительства нового жилья в районе (с учетом тенденции снижения численности населения муниципального района), завершения уже строящихся объектов жилого назначения. </w:t>
      </w:r>
    </w:p>
    <w:p w:rsidR="00290B68" w:rsidRPr="00CC53BC"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1134"/>
        <w:gridCol w:w="1134"/>
        <w:gridCol w:w="1276"/>
        <w:gridCol w:w="1275"/>
        <w:gridCol w:w="1276"/>
      </w:tblGrid>
      <w:tr w:rsidR="00290B68" w:rsidTr="00ED4148">
        <w:tc>
          <w:tcPr>
            <w:tcW w:w="3261" w:type="dxa"/>
            <w:vMerge w:val="restart"/>
            <w:tcBorders>
              <w:top w:val="single" w:sz="4" w:space="0" w:color="auto"/>
              <w:bottom w:val="single" w:sz="4" w:space="0" w:color="auto"/>
              <w:right w:val="single" w:sz="4" w:space="0" w:color="auto"/>
            </w:tcBorders>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Наименование показателя и единицы измерения</w:t>
            </w:r>
          </w:p>
        </w:tc>
        <w:tc>
          <w:tcPr>
            <w:tcW w:w="6095" w:type="dxa"/>
            <w:gridSpan w:val="5"/>
            <w:tcBorders>
              <w:top w:val="single" w:sz="4" w:space="0" w:color="auto"/>
              <w:left w:val="single" w:sz="4" w:space="0" w:color="auto"/>
              <w:bottom w:val="single" w:sz="4" w:space="0" w:color="auto"/>
            </w:tcBorders>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Значения показателя</w:t>
            </w:r>
          </w:p>
        </w:tc>
      </w:tr>
      <w:tr w:rsidR="00290B68" w:rsidTr="00ED4148">
        <w:trPr>
          <w:trHeight w:val="600"/>
        </w:trPr>
        <w:tc>
          <w:tcPr>
            <w:tcW w:w="3261" w:type="dxa"/>
            <w:vMerge/>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p>
        </w:tc>
        <w:tc>
          <w:tcPr>
            <w:tcW w:w="1134" w:type="dxa"/>
            <w:tcBorders>
              <w:top w:val="single" w:sz="4" w:space="0" w:color="auto"/>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 xml:space="preserve">2022 </w:t>
            </w:r>
          </w:p>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факт</w:t>
            </w:r>
          </w:p>
        </w:tc>
        <w:tc>
          <w:tcPr>
            <w:tcW w:w="1134" w:type="dxa"/>
            <w:tcBorders>
              <w:top w:val="single" w:sz="4" w:space="0" w:color="auto"/>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 xml:space="preserve">2023 </w:t>
            </w:r>
          </w:p>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факт</w:t>
            </w:r>
          </w:p>
        </w:tc>
        <w:tc>
          <w:tcPr>
            <w:tcW w:w="1276" w:type="dxa"/>
            <w:tcBorders>
              <w:top w:val="single" w:sz="4" w:space="0" w:color="auto"/>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2024 оценка</w:t>
            </w:r>
          </w:p>
        </w:tc>
        <w:tc>
          <w:tcPr>
            <w:tcW w:w="1275" w:type="dxa"/>
            <w:tcBorders>
              <w:top w:val="single" w:sz="4" w:space="0" w:color="auto"/>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2025 прогноз</w:t>
            </w:r>
          </w:p>
        </w:tc>
        <w:tc>
          <w:tcPr>
            <w:tcW w:w="1276" w:type="dxa"/>
            <w:tcBorders>
              <w:top w:val="single" w:sz="4" w:space="0" w:color="auto"/>
              <w:left w:val="nil"/>
              <w:bottom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2026</w:t>
            </w:r>
          </w:p>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прогноз</w:t>
            </w:r>
          </w:p>
        </w:tc>
      </w:tr>
      <w:tr w:rsidR="00290B68" w:rsidTr="00ED4148">
        <w:trPr>
          <w:trHeight w:val="900"/>
        </w:trPr>
        <w:tc>
          <w:tcPr>
            <w:tcW w:w="3261" w:type="dxa"/>
            <w:tcBorders>
              <w:top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1. Общая площадь жилых помещений, кв.м</w:t>
            </w:r>
            <w:r>
              <w:rPr>
                <w:rFonts w:ascii="Times New Roman CYR" w:hAnsi="Times New Roman CYR" w:cs="Times New Roman CYR"/>
                <w:u w:color="FF0000"/>
              </w:rPr>
              <w:br/>
            </w:r>
            <w:r>
              <w:rPr>
                <w:rFonts w:ascii="Times New Roman CYR" w:hAnsi="Times New Roman CYR" w:cs="Times New Roman CYR"/>
                <w:i/>
                <w:iCs/>
                <w:u w:color="FF0000"/>
              </w:rPr>
              <w:t xml:space="preserve"> (по данным статистического отчета 1-жилфонд строка 01 графа 1)</w:t>
            </w: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382030,0</w:t>
            </w: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386960,0</w:t>
            </w:r>
          </w:p>
        </w:tc>
        <w:tc>
          <w:tcPr>
            <w:tcW w:w="1276"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391981,16</w:t>
            </w:r>
          </w:p>
        </w:tc>
        <w:tc>
          <w:tcPr>
            <w:tcW w:w="1275"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397066,63</w:t>
            </w:r>
          </w:p>
        </w:tc>
        <w:tc>
          <w:tcPr>
            <w:tcW w:w="1276" w:type="dxa"/>
            <w:tcBorders>
              <w:top w:val="nil"/>
              <w:left w:val="nil"/>
              <w:bottom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399460,60</w:t>
            </w:r>
          </w:p>
        </w:tc>
      </w:tr>
      <w:tr w:rsidR="00290B68" w:rsidTr="00ED4148">
        <w:trPr>
          <w:trHeight w:val="600"/>
        </w:trPr>
        <w:tc>
          <w:tcPr>
            <w:tcW w:w="3261" w:type="dxa"/>
            <w:tcBorders>
              <w:top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2. Введено жилых помещений за отчетный период, кв.м</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3870,0</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5680,0</w:t>
            </w:r>
          </w:p>
        </w:tc>
        <w:tc>
          <w:tcPr>
            <w:tcW w:w="1276"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5100,0</w:t>
            </w:r>
          </w:p>
        </w:tc>
        <w:tc>
          <w:tcPr>
            <w:tcW w:w="1275"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5200,0</w:t>
            </w:r>
          </w:p>
        </w:tc>
        <w:tc>
          <w:tcPr>
            <w:tcW w:w="1276" w:type="dxa"/>
            <w:tcBorders>
              <w:top w:val="nil"/>
              <w:left w:val="nil"/>
              <w:bottom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5300,0</w:t>
            </w:r>
          </w:p>
        </w:tc>
      </w:tr>
      <w:tr w:rsidR="00290B68" w:rsidTr="00ED4148">
        <w:tblPrEx>
          <w:tblBorders>
            <w:top w:val="none" w:sz="0" w:space="0" w:color="auto"/>
            <w:left w:val="none" w:sz="0" w:space="0" w:color="auto"/>
            <w:bottom w:val="none" w:sz="0" w:space="0" w:color="auto"/>
            <w:right w:val="none" w:sz="0" w:space="0" w:color="auto"/>
          </w:tblBorders>
        </w:tblPrEx>
        <w:trPr>
          <w:trHeight w:val="600"/>
        </w:trPr>
        <w:tc>
          <w:tcPr>
            <w:tcW w:w="3261"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3. Выбыло жилых помещений за отчетный период, кв.м</w:t>
            </w: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1790,0</w:t>
            </w: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750,0</w:t>
            </w:r>
          </w:p>
        </w:tc>
        <w:tc>
          <w:tcPr>
            <w:tcW w:w="1276"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78,84</w:t>
            </w:r>
          </w:p>
        </w:tc>
        <w:tc>
          <w:tcPr>
            <w:tcW w:w="1275"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114,53</w:t>
            </w:r>
          </w:p>
        </w:tc>
        <w:tc>
          <w:tcPr>
            <w:tcW w:w="1276"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2906,03</w:t>
            </w:r>
          </w:p>
        </w:tc>
      </w:tr>
      <w:tr w:rsidR="00290B68" w:rsidTr="00ED4148">
        <w:tblPrEx>
          <w:tblBorders>
            <w:top w:val="none" w:sz="0" w:space="0" w:color="auto"/>
            <w:left w:val="none" w:sz="0" w:space="0" w:color="auto"/>
            <w:bottom w:val="none" w:sz="0" w:space="0" w:color="auto"/>
            <w:right w:val="none" w:sz="0" w:space="0" w:color="auto"/>
          </w:tblBorders>
        </w:tblPrEx>
        <w:trPr>
          <w:trHeight w:val="900"/>
        </w:trPr>
        <w:tc>
          <w:tcPr>
            <w:tcW w:w="3261"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4. Численность постоянного населения муниципального, городского округа (муниципального района) на конец отчетного года, чел.</w:t>
            </w: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13311</w:t>
            </w: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13258</w:t>
            </w:r>
          </w:p>
        </w:tc>
        <w:tc>
          <w:tcPr>
            <w:tcW w:w="1276"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13170</w:t>
            </w:r>
          </w:p>
        </w:tc>
        <w:tc>
          <w:tcPr>
            <w:tcW w:w="1275"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13082</w:t>
            </w:r>
          </w:p>
        </w:tc>
        <w:tc>
          <w:tcPr>
            <w:tcW w:w="1276"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12999</w:t>
            </w:r>
          </w:p>
        </w:tc>
      </w:tr>
      <w:tr w:rsidR="00290B68" w:rsidTr="00ED4148">
        <w:tblPrEx>
          <w:tblBorders>
            <w:top w:val="none" w:sz="0" w:space="0" w:color="auto"/>
            <w:left w:val="none" w:sz="0" w:space="0" w:color="auto"/>
            <w:bottom w:val="none" w:sz="0" w:space="0" w:color="auto"/>
            <w:right w:val="none" w:sz="0" w:space="0" w:color="auto"/>
          </w:tblBorders>
        </w:tblPrEx>
        <w:trPr>
          <w:trHeight w:val="855"/>
        </w:trPr>
        <w:tc>
          <w:tcPr>
            <w:tcW w:w="3261"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5. Общая площадь жилых помещений, приходящаяся в среднем на одного жителя (стр. 1/ стр.4)</w:t>
            </w: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28,70</w:t>
            </w: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29,19</w:t>
            </w:r>
          </w:p>
        </w:tc>
        <w:tc>
          <w:tcPr>
            <w:tcW w:w="1276"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29,76</w:t>
            </w:r>
          </w:p>
        </w:tc>
        <w:tc>
          <w:tcPr>
            <w:tcW w:w="1275"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30,35</w:t>
            </w:r>
          </w:p>
        </w:tc>
        <w:tc>
          <w:tcPr>
            <w:tcW w:w="1276"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30,73</w:t>
            </w:r>
          </w:p>
        </w:tc>
      </w:tr>
    </w:tbl>
    <w:p w:rsidR="00290B68"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Default="00290B68" w:rsidP="00290B68">
      <w:pPr>
        <w:widowControl w:val="0"/>
        <w:autoSpaceDE w:val="0"/>
        <w:autoSpaceDN w:val="0"/>
        <w:adjustRightInd w:val="0"/>
        <w:spacing w:after="0" w:line="240" w:lineRule="auto"/>
        <w:rPr>
          <w:rFonts w:ascii="Times New Roman CYR" w:hAnsi="Times New Roman CYR" w:cs="Times New Roman CYR"/>
          <w:color w:val="000000"/>
          <w:sz w:val="12"/>
          <w:szCs w:val="12"/>
          <w:u w:color="FF0000"/>
        </w:rPr>
      </w:pPr>
    </w:p>
    <w:p w:rsidR="00290B68" w:rsidRPr="00153F9F"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sidRPr="00153F9F">
        <w:rPr>
          <w:rFonts w:ascii="Times New Roman CYR" w:hAnsi="Times New Roman CYR" w:cs="Times New Roman CYR"/>
          <w:b/>
          <w:bCs/>
          <w:color w:val="000000"/>
          <w:sz w:val="24"/>
          <w:szCs w:val="24"/>
          <w:u w:color="FF0000"/>
        </w:rPr>
        <w:t>24.1. в том числе введенная в действие за один год</w:t>
      </w:r>
    </w:p>
    <w:p w:rsidR="00290B68" w:rsidRPr="00153F9F"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153F9F"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153F9F">
        <w:rPr>
          <w:rFonts w:ascii="Times New Roman CYR" w:hAnsi="Times New Roman CYR" w:cs="Times New Roman CYR"/>
          <w:sz w:val="24"/>
          <w:szCs w:val="24"/>
          <w:u w:color="FF0000"/>
        </w:rPr>
        <w:t>В 2023 году на территории поселений муниципального района за счет всех источников финансирования введено в эксплуатацию 60 объектов жилого назначения, общей площадью 12724 кв. м.</w:t>
      </w:r>
    </w:p>
    <w:p w:rsidR="00290B68" w:rsidRPr="00153F9F" w:rsidRDefault="00290B68" w:rsidP="00290B68">
      <w:pPr>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153F9F">
        <w:rPr>
          <w:rFonts w:ascii="Times New Roman CYR" w:hAnsi="Times New Roman CYR" w:cs="Times New Roman CYR"/>
          <w:sz w:val="24"/>
          <w:szCs w:val="24"/>
          <w:u w:color="FF0000"/>
        </w:rPr>
        <w:t>Общая площадь жилых помещений, приходящаяся в среднем на одного жителя, введенная в эксплуатацию за 2023 год составила 0,96 кв.м., что выше показателя 2022 года (0,46 кв.м.).</w:t>
      </w:r>
    </w:p>
    <w:p w:rsidR="00290B68" w:rsidRPr="00153F9F" w:rsidRDefault="00290B68" w:rsidP="00290B68">
      <w:pPr>
        <w:widowControl w:val="0"/>
        <w:tabs>
          <w:tab w:val="left" w:pos="709"/>
          <w:tab w:val="left" w:pos="993"/>
        </w:tabs>
        <w:autoSpaceDE w:val="0"/>
        <w:autoSpaceDN w:val="0"/>
        <w:adjustRightInd w:val="0"/>
        <w:spacing w:after="0" w:line="240" w:lineRule="auto"/>
        <w:jc w:val="both"/>
        <w:rPr>
          <w:rFonts w:ascii="Times New Roman CYR" w:hAnsi="Times New Roman CYR" w:cs="Times New Roman CYR"/>
          <w:sz w:val="24"/>
          <w:szCs w:val="24"/>
          <w:u w:color="FF0000"/>
        </w:rPr>
      </w:pPr>
      <w:r w:rsidRPr="00153F9F">
        <w:rPr>
          <w:rFonts w:ascii="Times New Roman CYR" w:hAnsi="Times New Roman CYR" w:cs="Times New Roman CYR"/>
          <w:sz w:val="24"/>
          <w:szCs w:val="24"/>
          <w:u w:color="FF0000"/>
        </w:rPr>
        <w:tab/>
        <w:t xml:space="preserve">В рамках подпрограммы «Социальное развитие села на территории Эвенкийского </w:t>
      </w:r>
      <w:r w:rsidRPr="00153F9F">
        <w:rPr>
          <w:rFonts w:ascii="Times New Roman CYR" w:hAnsi="Times New Roman CYR" w:cs="Times New Roman CYR"/>
          <w:sz w:val="24"/>
          <w:szCs w:val="24"/>
          <w:u w:color="FF0000"/>
        </w:rPr>
        <w:lastRenderedPageBreak/>
        <w:t xml:space="preserve">муниципального района» МП «Улучшение жилищных условий жителей Эвенкийского муниципального района», где доля средств районного бюджета составляет не более 65% и граждан не менее 35% от стоимости строительства жилья, на территории 3 сельских поселений (п.п. Ессей, </w:t>
      </w:r>
      <w:proofErr w:type="spellStart"/>
      <w:r w:rsidRPr="00153F9F">
        <w:rPr>
          <w:rFonts w:ascii="Times New Roman CYR" w:hAnsi="Times New Roman CYR" w:cs="Times New Roman CYR"/>
          <w:sz w:val="24"/>
          <w:szCs w:val="24"/>
          <w:u w:color="FF0000"/>
        </w:rPr>
        <w:t>Чиринда</w:t>
      </w:r>
      <w:proofErr w:type="spellEnd"/>
      <w:r w:rsidRPr="00153F9F">
        <w:rPr>
          <w:rFonts w:ascii="Times New Roman CYR" w:hAnsi="Times New Roman CYR" w:cs="Times New Roman CYR"/>
          <w:sz w:val="24"/>
          <w:szCs w:val="24"/>
          <w:u w:color="FF0000"/>
        </w:rPr>
        <w:t>, Бурный) построено и нах</w:t>
      </w:r>
      <w:r w:rsidR="00A62C45">
        <w:rPr>
          <w:rFonts w:ascii="Times New Roman CYR" w:hAnsi="Times New Roman CYR" w:cs="Times New Roman CYR"/>
          <w:sz w:val="24"/>
          <w:szCs w:val="24"/>
          <w:u w:color="FF0000"/>
        </w:rPr>
        <w:t xml:space="preserve">одятся в стадии оформления            </w:t>
      </w:r>
      <w:r w:rsidRPr="00153F9F">
        <w:rPr>
          <w:rFonts w:ascii="Times New Roman CYR" w:hAnsi="Times New Roman CYR" w:cs="Times New Roman CYR"/>
          <w:sz w:val="24"/>
          <w:szCs w:val="24"/>
          <w:u w:color="FF0000"/>
        </w:rPr>
        <w:t>6 жилых домов общей площадью 402 кв. м.</w:t>
      </w:r>
    </w:p>
    <w:p w:rsidR="00290B68" w:rsidRPr="00153F9F" w:rsidRDefault="00290B68" w:rsidP="00290B68">
      <w:pPr>
        <w:widowControl w:val="0"/>
        <w:tabs>
          <w:tab w:val="left" w:pos="709"/>
          <w:tab w:val="left" w:pos="993"/>
        </w:tabs>
        <w:autoSpaceDE w:val="0"/>
        <w:autoSpaceDN w:val="0"/>
        <w:adjustRightInd w:val="0"/>
        <w:spacing w:after="0" w:line="240" w:lineRule="auto"/>
        <w:jc w:val="both"/>
        <w:rPr>
          <w:rFonts w:ascii="Times New Roman CYR" w:hAnsi="Times New Roman CYR" w:cs="Times New Roman CYR"/>
          <w:sz w:val="24"/>
          <w:szCs w:val="24"/>
          <w:u w:color="FF0000"/>
        </w:rPr>
      </w:pPr>
      <w:r w:rsidRPr="00153F9F">
        <w:rPr>
          <w:rFonts w:ascii="Times New Roman CYR" w:hAnsi="Times New Roman CYR" w:cs="Times New Roman CYR"/>
          <w:color w:val="FF0000"/>
          <w:sz w:val="24"/>
          <w:szCs w:val="24"/>
          <w:u w:color="FF0000"/>
        </w:rPr>
        <w:tab/>
      </w:r>
      <w:r w:rsidRPr="00153F9F">
        <w:rPr>
          <w:rFonts w:ascii="Times New Roman CYR" w:hAnsi="Times New Roman CYR" w:cs="Times New Roman CYR"/>
          <w:sz w:val="24"/>
          <w:szCs w:val="24"/>
          <w:u w:color="FF0000"/>
        </w:rPr>
        <w:t>В рамках реализации муниципальных программ сельских поселений района «Устойчивое развитие муниципального образования»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жилищного фонда поселка» построено и введено 5 жилых домов общей пло</w:t>
      </w:r>
      <w:r w:rsidR="00A62C45">
        <w:rPr>
          <w:rFonts w:ascii="Times New Roman CYR" w:hAnsi="Times New Roman CYR" w:cs="Times New Roman CYR"/>
          <w:sz w:val="24"/>
          <w:szCs w:val="24"/>
          <w:u w:color="FF0000"/>
        </w:rPr>
        <w:t xml:space="preserve">щадью 288 кв. м,: </w:t>
      </w:r>
      <w:r w:rsidRPr="00153F9F">
        <w:rPr>
          <w:rFonts w:ascii="Times New Roman CYR" w:hAnsi="Times New Roman CYR" w:cs="Times New Roman CYR"/>
          <w:sz w:val="24"/>
          <w:szCs w:val="24"/>
          <w:u w:color="FF0000"/>
        </w:rPr>
        <w:t xml:space="preserve">в </w:t>
      </w:r>
      <w:proofErr w:type="spellStart"/>
      <w:r w:rsidRPr="00153F9F">
        <w:rPr>
          <w:rFonts w:ascii="Times New Roman CYR" w:hAnsi="Times New Roman CYR" w:cs="Times New Roman CYR"/>
          <w:sz w:val="24"/>
          <w:szCs w:val="24"/>
          <w:u w:color="FF0000"/>
        </w:rPr>
        <w:t>пп</w:t>
      </w:r>
      <w:proofErr w:type="spellEnd"/>
      <w:r w:rsidRPr="00153F9F">
        <w:rPr>
          <w:rFonts w:ascii="Times New Roman CYR" w:hAnsi="Times New Roman CYR" w:cs="Times New Roman CYR"/>
          <w:sz w:val="24"/>
          <w:szCs w:val="24"/>
          <w:u w:color="FF0000"/>
        </w:rPr>
        <w:t xml:space="preserve">. Суломай, п. Полигус, Ошарово и </w:t>
      </w:r>
      <w:proofErr w:type="spellStart"/>
      <w:r w:rsidRPr="00153F9F">
        <w:rPr>
          <w:rFonts w:ascii="Times New Roman CYR" w:hAnsi="Times New Roman CYR" w:cs="Times New Roman CYR"/>
          <w:sz w:val="24"/>
          <w:szCs w:val="24"/>
          <w:u w:color="FF0000"/>
        </w:rPr>
        <w:t>Эконда</w:t>
      </w:r>
      <w:proofErr w:type="spellEnd"/>
      <w:r w:rsidRPr="00153F9F">
        <w:rPr>
          <w:rFonts w:ascii="Times New Roman CYR" w:hAnsi="Times New Roman CYR" w:cs="Times New Roman CYR"/>
          <w:sz w:val="24"/>
          <w:szCs w:val="24"/>
          <w:u w:color="FF0000"/>
        </w:rPr>
        <w:t>.</w:t>
      </w:r>
    </w:p>
    <w:p w:rsidR="00290B68" w:rsidRPr="00153F9F" w:rsidRDefault="00290B68" w:rsidP="00290B68">
      <w:pPr>
        <w:widowControl w:val="0"/>
        <w:tabs>
          <w:tab w:val="left" w:pos="709"/>
          <w:tab w:val="left" w:pos="993"/>
        </w:tabs>
        <w:autoSpaceDE w:val="0"/>
        <w:autoSpaceDN w:val="0"/>
        <w:adjustRightInd w:val="0"/>
        <w:spacing w:after="0" w:line="240" w:lineRule="auto"/>
        <w:jc w:val="both"/>
        <w:rPr>
          <w:rFonts w:ascii="Times New Roman CYR" w:hAnsi="Times New Roman CYR" w:cs="Times New Roman CYR"/>
          <w:sz w:val="24"/>
          <w:szCs w:val="24"/>
          <w:u w:color="FF0000"/>
        </w:rPr>
      </w:pPr>
      <w:r w:rsidRPr="00153F9F">
        <w:rPr>
          <w:rFonts w:ascii="Times New Roman CYR" w:hAnsi="Times New Roman CYR" w:cs="Times New Roman CYR"/>
          <w:sz w:val="24"/>
          <w:szCs w:val="24"/>
          <w:u w:color="FF0000"/>
        </w:rPr>
        <w:tab/>
        <w:t xml:space="preserve">В рамках подпрограммы «Поддержка лиц из числа коренных малочисленных народов и лиц, ведущих традиционный образ жизни» государственной программы «Сохранение и развитие традиционного образа жизни и хозяйственной деятельности коренных малочисленных народов Красноярского края», утвержденной Постановлением Правительства Красноярского края № 520-п от 30.09.2013 построено и введено 9 объектов жилого назначения общей площадью 450 кв. м. для граждан из числа КМНС на территории п. Куюмба – 2 дома, п. Суринда – 1 дом, п. Муторай – 1 дом, п. </w:t>
      </w:r>
      <w:proofErr w:type="spellStart"/>
      <w:r w:rsidRPr="00153F9F">
        <w:rPr>
          <w:rFonts w:ascii="Times New Roman CYR" w:hAnsi="Times New Roman CYR" w:cs="Times New Roman CYR"/>
          <w:sz w:val="24"/>
          <w:szCs w:val="24"/>
          <w:u w:color="FF0000"/>
        </w:rPr>
        <w:t>Эконда</w:t>
      </w:r>
      <w:proofErr w:type="spellEnd"/>
      <w:r w:rsidRPr="00153F9F">
        <w:rPr>
          <w:rFonts w:ascii="Times New Roman CYR" w:hAnsi="Times New Roman CYR" w:cs="Times New Roman CYR"/>
          <w:sz w:val="24"/>
          <w:szCs w:val="24"/>
          <w:u w:color="FF0000"/>
        </w:rPr>
        <w:t xml:space="preserve"> – </w:t>
      </w:r>
      <w:r w:rsidR="00ED4148">
        <w:rPr>
          <w:rFonts w:ascii="Times New Roman CYR" w:hAnsi="Times New Roman CYR" w:cs="Times New Roman CYR"/>
          <w:sz w:val="24"/>
          <w:szCs w:val="24"/>
          <w:u w:color="FF0000"/>
        </w:rPr>
        <w:t xml:space="preserve">         </w:t>
      </w:r>
      <w:r w:rsidRPr="00153F9F">
        <w:rPr>
          <w:rFonts w:ascii="Times New Roman CYR" w:hAnsi="Times New Roman CYR" w:cs="Times New Roman CYR"/>
          <w:sz w:val="24"/>
          <w:szCs w:val="24"/>
          <w:u w:color="FF0000"/>
        </w:rPr>
        <w:t>1 дом, п. Полигус – 4 дома.</w:t>
      </w:r>
    </w:p>
    <w:p w:rsidR="00290B68" w:rsidRPr="00153F9F" w:rsidRDefault="00290B68" w:rsidP="00290B68">
      <w:pPr>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153F9F">
        <w:rPr>
          <w:rFonts w:ascii="Times New Roman CYR" w:hAnsi="Times New Roman CYR" w:cs="Times New Roman CYR"/>
          <w:sz w:val="24"/>
          <w:szCs w:val="24"/>
          <w:u w:color="FF0000"/>
        </w:rPr>
        <w:t>Всего населением района построено, и введено 57 объектов жилого назначения общей площадью 5158 кв. м.</w:t>
      </w:r>
    </w:p>
    <w:p w:rsidR="00290B68" w:rsidRPr="00153F9F" w:rsidRDefault="00290B68" w:rsidP="00290B68">
      <w:pPr>
        <w:shd w:val="clear" w:color="auto" w:fill="FFFFFF"/>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153F9F">
        <w:rPr>
          <w:rFonts w:ascii="Times New Roman CYR" w:hAnsi="Times New Roman CYR" w:cs="Times New Roman CYR"/>
          <w:sz w:val="24"/>
          <w:szCs w:val="24"/>
          <w:u w:color="FF0000"/>
        </w:rPr>
        <w:t xml:space="preserve"> Многоквартирное строительство на территории района осуществлялось</w:t>
      </w:r>
      <w:r w:rsidRPr="00153F9F">
        <w:rPr>
          <w:rFonts w:ascii="Times New Roman CYR" w:hAnsi="Times New Roman CYR" w:cs="Times New Roman CYR"/>
          <w:strike/>
          <w:sz w:val="24"/>
          <w:szCs w:val="24"/>
          <w:u w:color="FF0000"/>
        </w:rPr>
        <w:t xml:space="preserve"> </w:t>
      </w:r>
      <w:r w:rsidRPr="00153F9F">
        <w:rPr>
          <w:rFonts w:ascii="Times New Roman CYR" w:hAnsi="Times New Roman CYR" w:cs="Times New Roman CYR"/>
          <w:sz w:val="24"/>
          <w:szCs w:val="24"/>
          <w:u w:color="FF0000"/>
        </w:rPr>
        <w:t>юридическим лицом ООО «</w:t>
      </w:r>
      <w:proofErr w:type="spellStart"/>
      <w:r w:rsidRPr="00153F9F">
        <w:rPr>
          <w:rFonts w:ascii="Times New Roman CYR" w:hAnsi="Times New Roman CYR" w:cs="Times New Roman CYR"/>
          <w:sz w:val="24"/>
          <w:szCs w:val="24"/>
          <w:u w:color="FF0000"/>
        </w:rPr>
        <w:t>Славнефть</w:t>
      </w:r>
      <w:proofErr w:type="spellEnd"/>
      <w:r w:rsidRPr="00153F9F">
        <w:rPr>
          <w:rFonts w:ascii="Times New Roman CYR" w:hAnsi="Times New Roman CYR" w:cs="Times New Roman CYR"/>
          <w:sz w:val="24"/>
          <w:szCs w:val="24"/>
          <w:u w:color="FF0000"/>
        </w:rPr>
        <w:t xml:space="preserve"> - </w:t>
      </w:r>
      <w:proofErr w:type="spellStart"/>
      <w:r w:rsidRPr="00153F9F">
        <w:rPr>
          <w:rFonts w:ascii="Times New Roman CYR" w:hAnsi="Times New Roman CYR" w:cs="Times New Roman CYR"/>
          <w:sz w:val="24"/>
          <w:szCs w:val="24"/>
          <w:u w:color="FF0000"/>
        </w:rPr>
        <w:t>Красноярскнефтегаз</w:t>
      </w:r>
      <w:proofErr w:type="spellEnd"/>
      <w:r w:rsidRPr="00153F9F">
        <w:rPr>
          <w:rFonts w:ascii="Times New Roman CYR" w:hAnsi="Times New Roman CYR" w:cs="Times New Roman CYR"/>
          <w:sz w:val="24"/>
          <w:szCs w:val="24"/>
          <w:u w:color="FF0000"/>
        </w:rPr>
        <w:t xml:space="preserve">» в районе </w:t>
      </w:r>
      <w:proofErr w:type="spellStart"/>
      <w:r w:rsidRPr="00153F9F">
        <w:rPr>
          <w:rFonts w:ascii="Times New Roman CYR" w:hAnsi="Times New Roman CYR" w:cs="Times New Roman CYR"/>
          <w:sz w:val="24"/>
          <w:szCs w:val="24"/>
          <w:u w:color="FF0000"/>
        </w:rPr>
        <w:t>Куюмбинского</w:t>
      </w:r>
      <w:proofErr w:type="spellEnd"/>
      <w:r w:rsidRPr="00153F9F">
        <w:rPr>
          <w:rFonts w:ascii="Times New Roman CYR" w:hAnsi="Times New Roman CYR" w:cs="Times New Roman CYR"/>
          <w:sz w:val="24"/>
          <w:szCs w:val="24"/>
          <w:u w:color="FF0000"/>
        </w:rPr>
        <w:t xml:space="preserve"> месторождения. В вахтовом поселке </w:t>
      </w:r>
      <w:r w:rsidRPr="00153F9F">
        <w:rPr>
          <w:rFonts w:ascii="Times New Roman CYR" w:hAnsi="Times New Roman CYR" w:cs="Times New Roman CYR"/>
          <w:sz w:val="24"/>
          <w:szCs w:val="24"/>
          <w:highlight w:val="white"/>
          <w:u w:color="FF0000"/>
        </w:rPr>
        <w:t xml:space="preserve">построено и введено в эксплуатацию </w:t>
      </w:r>
      <w:r w:rsidRPr="00153F9F">
        <w:rPr>
          <w:rFonts w:ascii="Times New Roman CYR" w:hAnsi="Times New Roman CYR" w:cs="Times New Roman CYR"/>
          <w:sz w:val="24"/>
          <w:szCs w:val="24"/>
          <w:u w:color="FF0000"/>
        </w:rPr>
        <w:t>3 здания жилого назначения (общежития) общей площадью 7566 кв.м.</w:t>
      </w:r>
    </w:p>
    <w:p w:rsidR="00290B68" w:rsidRPr="00153F9F"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153F9F">
        <w:rPr>
          <w:rFonts w:ascii="Times New Roman CYR" w:hAnsi="Times New Roman CYR" w:cs="Times New Roman CYR"/>
          <w:sz w:val="24"/>
          <w:szCs w:val="24"/>
          <w:u w:color="FF0000"/>
        </w:rPr>
        <w:t>На прогнозный период 2024 - 2026 годы многоквартирное строительство на территории района не планируется, в результате, общая площадь жилых помещений, введенная в действие за один год, приходящаяся в среднем на одного жителя составит на уровне 0,39 кв.м., 0,40 кв.м., 0,41 кв.м. соответственно по годам.</w:t>
      </w:r>
    </w:p>
    <w:p w:rsidR="00290B68" w:rsidRPr="00153F9F" w:rsidRDefault="00290B68" w:rsidP="00290B68">
      <w:pPr>
        <w:tabs>
          <w:tab w:val="left" w:pos="0"/>
        </w:tabs>
        <w:autoSpaceDE w:val="0"/>
        <w:autoSpaceDN w:val="0"/>
        <w:adjustRightInd w:val="0"/>
        <w:spacing w:after="0" w:line="240" w:lineRule="auto"/>
        <w:ind w:firstLine="709"/>
        <w:jc w:val="both"/>
        <w:rPr>
          <w:rFonts w:ascii="Times New Roman CYR" w:hAnsi="Times New Roman CYR" w:cs="Times New Roman CYR"/>
          <w:sz w:val="24"/>
          <w:szCs w:val="24"/>
          <w:u w:color="FF0000"/>
        </w:rPr>
      </w:pPr>
    </w:p>
    <w:tbl>
      <w:tblPr>
        <w:tblW w:w="9369" w:type="dxa"/>
        <w:tblInd w:w="95" w:type="dxa"/>
        <w:tblLayout w:type="fixed"/>
        <w:tblLook w:val="0000"/>
      </w:tblPr>
      <w:tblGrid>
        <w:gridCol w:w="3699"/>
        <w:gridCol w:w="1134"/>
        <w:gridCol w:w="1134"/>
        <w:gridCol w:w="1134"/>
        <w:gridCol w:w="1134"/>
        <w:gridCol w:w="1134"/>
      </w:tblGrid>
      <w:tr w:rsidR="00290B68" w:rsidTr="00ED4148">
        <w:trPr>
          <w:trHeight w:val="414"/>
        </w:trPr>
        <w:tc>
          <w:tcPr>
            <w:tcW w:w="3699" w:type="dxa"/>
            <w:vMerge w:val="restart"/>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Наименование показателя и единицы измерения</w:t>
            </w:r>
          </w:p>
        </w:tc>
        <w:tc>
          <w:tcPr>
            <w:tcW w:w="5670" w:type="dxa"/>
            <w:gridSpan w:val="5"/>
            <w:tcBorders>
              <w:top w:val="single" w:sz="4" w:space="0" w:color="auto"/>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Значения показателя</w:t>
            </w:r>
          </w:p>
        </w:tc>
      </w:tr>
      <w:tr w:rsidR="00290B68" w:rsidTr="00ED4148">
        <w:trPr>
          <w:trHeight w:val="600"/>
        </w:trPr>
        <w:tc>
          <w:tcPr>
            <w:tcW w:w="3699" w:type="dxa"/>
            <w:vMerge/>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color w:val="000000"/>
                <w:u w:color="FF0000"/>
              </w:rPr>
            </w:pP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2022 факт</w:t>
            </w: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2023 факт</w:t>
            </w: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2024 оценка</w:t>
            </w: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2025 прогноз</w:t>
            </w: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2026</w:t>
            </w:r>
          </w:p>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прогноз</w:t>
            </w:r>
          </w:p>
        </w:tc>
      </w:tr>
      <w:tr w:rsidR="00290B68" w:rsidTr="00ED4148">
        <w:trPr>
          <w:trHeight w:val="300"/>
        </w:trPr>
        <w:tc>
          <w:tcPr>
            <w:tcW w:w="3699"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1. Введено всего, кв.м, в том числе</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6 065</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12 724</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5 100</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5 200</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5 300</w:t>
            </w:r>
          </w:p>
        </w:tc>
      </w:tr>
      <w:tr w:rsidR="00290B68" w:rsidTr="00ED4148">
        <w:trPr>
          <w:trHeight w:val="300"/>
        </w:trPr>
        <w:tc>
          <w:tcPr>
            <w:tcW w:w="3699"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1.1. индивидуальное жилищное строительство, кв.м</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4 065</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5 158</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5 100</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5 200</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5 300</w:t>
            </w:r>
          </w:p>
        </w:tc>
      </w:tr>
      <w:tr w:rsidR="00290B68" w:rsidTr="00ED4148">
        <w:trPr>
          <w:trHeight w:val="300"/>
        </w:trPr>
        <w:tc>
          <w:tcPr>
            <w:tcW w:w="3699"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1.2. многоквартирное строительство, кв.м.</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2 000</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7 566</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w:t>
            </w:r>
          </w:p>
        </w:tc>
      </w:tr>
      <w:tr w:rsidR="00290B68" w:rsidTr="00ED4148">
        <w:trPr>
          <w:trHeight w:val="900"/>
        </w:trPr>
        <w:tc>
          <w:tcPr>
            <w:tcW w:w="3699"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2. Среднегодовая численность постоянного населения муниципального, городского округа (муниципального района), чел.</w:t>
            </w: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13 326</w:t>
            </w: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13 285</w:t>
            </w: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13 215</w:t>
            </w: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13 126</w:t>
            </w:r>
          </w:p>
        </w:tc>
        <w:tc>
          <w:tcPr>
            <w:tcW w:w="1134" w:type="dxa"/>
            <w:tcBorders>
              <w:top w:val="nil"/>
              <w:left w:val="nil"/>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13 041</w:t>
            </w:r>
          </w:p>
        </w:tc>
      </w:tr>
      <w:tr w:rsidR="00290B68" w:rsidTr="00ED4148">
        <w:trPr>
          <w:trHeight w:val="855"/>
        </w:trPr>
        <w:tc>
          <w:tcPr>
            <w:tcW w:w="3699" w:type="dxa"/>
            <w:tcBorders>
              <w:top w:val="nil"/>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3. Общая площадь жилых помещений, введенная в действие за один год, приходящаяся в среднем на одного жителя (стр. 1/ стр.2)</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0,46</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0,96</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0,39</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0,40</w:t>
            </w:r>
          </w:p>
        </w:tc>
        <w:tc>
          <w:tcPr>
            <w:tcW w:w="1134" w:type="dxa"/>
            <w:tcBorders>
              <w:top w:val="nil"/>
              <w:left w:val="nil"/>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0,41</w:t>
            </w:r>
          </w:p>
        </w:tc>
      </w:tr>
    </w:tbl>
    <w:p w:rsidR="00290B68" w:rsidRDefault="00290B68" w:rsidP="00290B68">
      <w:pPr>
        <w:widowControl w:val="0"/>
        <w:autoSpaceDE w:val="0"/>
        <w:autoSpaceDN w:val="0"/>
        <w:adjustRightInd w:val="0"/>
        <w:spacing w:after="0" w:line="240" w:lineRule="auto"/>
        <w:jc w:val="both"/>
        <w:rPr>
          <w:rFonts w:ascii="Times New Roman CYR" w:hAnsi="Times New Roman CYR" w:cs="Times New Roman CYR"/>
          <w:b/>
          <w:bCs/>
          <w:u w:color="FF0000"/>
        </w:rPr>
      </w:pPr>
    </w:p>
    <w:p w:rsidR="00290B68"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C94B67" w:rsidRDefault="00C94B67"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C94B67" w:rsidRDefault="00C94B67"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C94B67" w:rsidRDefault="00C94B67"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C94B67" w:rsidRDefault="00C94B67"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F753CF" w:rsidRDefault="00290B68" w:rsidP="00153F9F">
      <w:pPr>
        <w:widowControl w:val="0"/>
        <w:autoSpaceDE w:val="0"/>
        <w:autoSpaceDN w:val="0"/>
        <w:adjustRightInd w:val="0"/>
        <w:spacing w:after="0" w:line="240" w:lineRule="auto"/>
        <w:jc w:val="both"/>
        <w:rPr>
          <w:rFonts w:ascii="Times New Roman CYR" w:hAnsi="Times New Roman CYR" w:cs="Times New Roman CYR"/>
          <w:b/>
          <w:bCs/>
          <w:color w:val="000000"/>
          <w:sz w:val="24"/>
          <w:szCs w:val="24"/>
          <w:u w:color="FF0000"/>
        </w:rPr>
      </w:pPr>
      <w:r w:rsidRPr="00153F9F">
        <w:rPr>
          <w:rFonts w:ascii="Times New Roman CYR" w:hAnsi="Times New Roman CYR" w:cs="Times New Roman CYR"/>
          <w:b/>
          <w:bCs/>
          <w:color w:val="000000"/>
          <w:sz w:val="24"/>
          <w:szCs w:val="24"/>
          <w:u w:color="FF0000"/>
        </w:rPr>
        <w:lastRenderedPageBreak/>
        <w:t xml:space="preserve">25. Площадь земельных участков, предоставленных для строительства, в расчете на 10 тыс. человек населения, </w:t>
      </w:r>
    </w:p>
    <w:p w:rsidR="00290B68" w:rsidRPr="00153F9F" w:rsidRDefault="00290B68" w:rsidP="00153F9F">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153F9F">
        <w:rPr>
          <w:rFonts w:ascii="Times New Roman CYR" w:hAnsi="Times New Roman CYR" w:cs="Times New Roman CYR"/>
          <w:b/>
          <w:bCs/>
          <w:color w:val="000000"/>
          <w:sz w:val="24"/>
          <w:szCs w:val="24"/>
          <w:u w:color="FF0000"/>
        </w:rPr>
        <w:t>25.1.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290B68" w:rsidRPr="00153F9F"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6D3F0F" w:rsidRDefault="00290B68" w:rsidP="00290B68">
      <w:pPr>
        <w:widowControl w:val="0"/>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6D3F0F">
        <w:rPr>
          <w:rFonts w:ascii="Times New Roman CYR" w:hAnsi="Times New Roman CYR" w:cs="Times New Roman CYR"/>
          <w:sz w:val="24"/>
          <w:szCs w:val="24"/>
          <w:u w:color="FF0000"/>
        </w:rPr>
        <w:t xml:space="preserve">Площадь земельных участков, предоставленных для строительства, в расчете на </w:t>
      </w:r>
      <w:r w:rsidR="00ED4148">
        <w:rPr>
          <w:rFonts w:ascii="Times New Roman CYR" w:hAnsi="Times New Roman CYR" w:cs="Times New Roman CYR"/>
          <w:sz w:val="24"/>
          <w:szCs w:val="24"/>
          <w:u w:color="FF0000"/>
        </w:rPr>
        <w:t xml:space="preserve">   </w:t>
      </w:r>
      <w:r w:rsidRPr="006D3F0F">
        <w:rPr>
          <w:rFonts w:ascii="Times New Roman CYR" w:hAnsi="Times New Roman CYR" w:cs="Times New Roman CYR"/>
          <w:sz w:val="24"/>
          <w:szCs w:val="24"/>
          <w:u w:color="FF0000"/>
        </w:rPr>
        <w:t>10 тыс. человек населения за 2023 год составила 6,59 га,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 4,43 га.</w:t>
      </w:r>
    </w:p>
    <w:p w:rsidR="00290B68" w:rsidRPr="006D3F0F"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6D3F0F">
        <w:rPr>
          <w:rFonts w:ascii="Times New Roman CYR" w:hAnsi="Times New Roman CYR" w:cs="Times New Roman CYR"/>
          <w:sz w:val="24"/>
          <w:szCs w:val="24"/>
          <w:u w:color="FF0000"/>
        </w:rPr>
        <w:t xml:space="preserve">В 2023 году предоставлен 61 земельный участок для жилищного строительства общей площадью 5,89 га. Для строительства объектов, не являющихся объектами жилищного строительства предоставлено 28 земельных участков площадью 2,87 га. </w:t>
      </w:r>
    </w:p>
    <w:p w:rsidR="00290B68" w:rsidRPr="006D3F0F"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6D3F0F">
        <w:rPr>
          <w:rFonts w:ascii="Times New Roman CYR" w:hAnsi="Times New Roman CYR" w:cs="Times New Roman CYR"/>
          <w:sz w:val="24"/>
          <w:szCs w:val="24"/>
          <w:u w:color="FF0000"/>
        </w:rPr>
        <w:t>Так же в 2023 году на территории Эвенкийского муниципального района земельные участки для комплексного освоения в целях жилищного строительства не предоставлялись.</w:t>
      </w:r>
    </w:p>
    <w:p w:rsidR="00290B68"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16"/>
          <w:szCs w:val="16"/>
          <w:u w:color="FF0000"/>
        </w:rPr>
      </w:pPr>
    </w:p>
    <w:tbl>
      <w:tblPr>
        <w:tblW w:w="9392"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596"/>
        <w:gridCol w:w="1366"/>
        <w:gridCol w:w="1252"/>
        <w:gridCol w:w="1016"/>
        <w:gridCol w:w="1103"/>
        <w:gridCol w:w="1059"/>
      </w:tblGrid>
      <w:tr w:rsidR="00ED4148" w:rsidTr="00ED4148">
        <w:tc>
          <w:tcPr>
            <w:tcW w:w="3596" w:type="dxa"/>
            <w:vMerge w:val="restart"/>
            <w:tcBorders>
              <w:top w:val="single" w:sz="6" w:space="0" w:color="auto"/>
              <w:right w:val="single" w:sz="6" w:space="0" w:color="auto"/>
            </w:tcBorders>
          </w:tcPr>
          <w:p w:rsidR="00ED4148" w:rsidRDefault="00ED4148" w:rsidP="00932620">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Наименование показателя и единицы измерения</w:t>
            </w:r>
          </w:p>
        </w:tc>
        <w:tc>
          <w:tcPr>
            <w:tcW w:w="5796" w:type="dxa"/>
            <w:gridSpan w:val="5"/>
            <w:tcBorders>
              <w:top w:val="single" w:sz="6" w:space="0" w:color="auto"/>
              <w:left w:val="single" w:sz="6" w:space="0" w:color="auto"/>
              <w:bottom w:val="single" w:sz="6" w:space="0" w:color="auto"/>
            </w:tcBorders>
          </w:tcPr>
          <w:p w:rsidR="00ED4148" w:rsidRDefault="00ED414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Значения показателя</w:t>
            </w:r>
          </w:p>
        </w:tc>
      </w:tr>
      <w:tr w:rsidR="00ED4148" w:rsidTr="00ED4148">
        <w:tc>
          <w:tcPr>
            <w:tcW w:w="3596" w:type="dxa"/>
            <w:vMerge/>
            <w:tcBorders>
              <w:bottom w:val="single" w:sz="6" w:space="0" w:color="auto"/>
              <w:right w:val="single" w:sz="6" w:space="0" w:color="auto"/>
            </w:tcBorders>
          </w:tcPr>
          <w:p w:rsidR="00ED4148" w:rsidRDefault="00ED4148" w:rsidP="00932620">
            <w:pPr>
              <w:widowControl w:val="0"/>
              <w:autoSpaceDE w:val="0"/>
              <w:autoSpaceDN w:val="0"/>
              <w:adjustRightInd w:val="0"/>
              <w:spacing w:after="0" w:line="240" w:lineRule="auto"/>
              <w:rPr>
                <w:rFonts w:ascii="Times New Roman CYR" w:hAnsi="Times New Roman CYR" w:cs="Times New Roman CYR"/>
                <w:color w:val="000000"/>
                <w:u w:color="FF0000"/>
              </w:rPr>
            </w:pPr>
          </w:p>
        </w:tc>
        <w:tc>
          <w:tcPr>
            <w:tcW w:w="1366" w:type="dxa"/>
            <w:tcBorders>
              <w:top w:val="single" w:sz="6" w:space="0" w:color="auto"/>
              <w:left w:val="single" w:sz="6" w:space="0" w:color="auto"/>
              <w:bottom w:val="single" w:sz="6" w:space="0" w:color="auto"/>
              <w:right w:val="single" w:sz="6" w:space="0" w:color="auto"/>
            </w:tcBorders>
          </w:tcPr>
          <w:p w:rsidR="00ED4148" w:rsidRDefault="00ED414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2022 </w:t>
            </w:r>
          </w:p>
          <w:p w:rsidR="00ED4148" w:rsidRDefault="00ED414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факт</w:t>
            </w:r>
          </w:p>
        </w:tc>
        <w:tc>
          <w:tcPr>
            <w:tcW w:w="1252" w:type="dxa"/>
            <w:tcBorders>
              <w:top w:val="single" w:sz="6" w:space="0" w:color="auto"/>
              <w:left w:val="single" w:sz="6" w:space="0" w:color="auto"/>
              <w:bottom w:val="single" w:sz="6" w:space="0" w:color="auto"/>
              <w:right w:val="single" w:sz="6" w:space="0" w:color="auto"/>
            </w:tcBorders>
          </w:tcPr>
          <w:p w:rsidR="00ED4148" w:rsidRDefault="00ED414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 xml:space="preserve">2023 </w:t>
            </w:r>
          </w:p>
          <w:p w:rsidR="00ED4148" w:rsidRDefault="00ED414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факт</w:t>
            </w:r>
          </w:p>
        </w:tc>
        <w:tc>
          <w:tcPr>
            <w:tcW w:w="1016" w:type="dxa"/>
            <w:tcBorders>
              <w:top w:val="single" w:sz="6" w:space="0" w:color="auto"/>
              <w:left w:val="single" w:sz="6" w:space="0" w:color="auto"/>
              <w:bottom w:val="single" w:sz="6" w:space="0" w:color="auto"/>
              <w:right w:val="single" w:sz="6" w:space="0" w:color="auto"/>
            </w:tcBorders>
          </w:tcPr>
          <w:p w:rsidR="00ED4148" w:rsidRDefault="00ED414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2024 оценка</w:t>
            </w:r>
          </w:p>
        </w:tc>
        <w:tc>
          <w:tcPr>
            <w:tcW w:w="1103" w:type="dxa"/>
            <w:tcBorders>
              <w:top w:val="single" w:sz="6" w:space="0" w:color="auto"/>
              <w:left w:val="single" w:sz="6" w:space="0" w:color="auto"/>
              <w:bottom w:val="single" w:sz="6" w:space="0" w:color="auto"/>
              <w:right w:val="single" w:sz="6" w:space="0" w:color="auto"/>
            </w:tcBorders>
          </w:tcPr>
          <w:p w:rsidR="00ED4148" w:rsidRDefault="00ED414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2025 прогноз</w:t>
            </w:r>
          </w:p>
        </w:tc>
        <w:tc>
          <w:tcPr>
            <w:tcW w:w="1059" w:type="dxa"/>
            <w:tcBorders>
              <w:top w:val="single" w:sz="6" w:space="0" w:color="auto"/>
              <w:left w:val="single" w:sz="6" w:space="0" w:color="auto"/>
              <w:bottom w:val="single" w:sz="6" w:space="0" w:color="auto"/>
            </w:tcBorders>
          </w:tcPr>
          <w:p w:rsidR="00ED4148" w:rsidRDefault="00ED414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2026 прогноз</w:t>
            </w:r>
          </w:p>
        </w:tc>
      </w:tr>
      <w:tr w:rsidR="00290B68" w:rsidTr="00ED4148">
        <w:tc>
          <w:tcPr>
            <w:tcW w:w="3596" w:type="dxa"/>
            <w:tcBorders>
              <w:top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 Площадь земельных участков, предоставленных для строительства, га, всего</w:t>
            </w:r>
          </w:p>
        </w:tc>
        <w:tc>
          <w:tcPr>
            <w:tcW w:w="13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8,80</w:t>
            </w:r>
          </w:p>
        </w:tc>
        <w:tc>
          <w:tcPr>
            <w:tcW w:w="1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8,76</w:t>
            </w:r>
          </w:p>
        </w:tc>
        <w:tc>
          <w:tcPr>
            <w:tcW w:w="10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8,76</w:t>
            </w:r>
          </w:p>
        </w:tc>
        <w:tc>
          <w:tcPr>
            <w:tcW w:w="1103"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8,76</w:t>
            </w:r>
          </w:p>
        </w:tc>
        <w:tc>
          <w:tcPr>
            <w:tcW w:w="1059" w:type="dxa"/>
            <w:tcBorders>
              <w:top w:val="single" w:sz="6" w:space="0" w:color="auto"/>
              <w:left w:val="single" w:sz="6" w:space="0" w:color="auto"/>
              <w:bottom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8,76</w:t>
            </w:r>
          </w:p>
        </w:tc>
      </w:tr>
      <w:tr w:rsidR="00290B68" w:rsidTr="00ED4148">
        <w:tc>
          <w:tcPr>
            <w:tcW w:w="3596" w:type="dxa"/>
            <w:tcBorders>
              <w:top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1.1. для жилищного строительства (в т.ч. для ИЖС), га</w:t>
            </w:r>
          </w:p>
        </w:tc>
        <w:tc>
          <w:tcPr>
            <w:tcW w:w="13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8,73</w:t>
            </w:r>
          </w:p>
        </w:tc>
        <w:tc>
          <w:tcPr>
            <w:tcW w:w="1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5,89</w:t>
            </w:r>
          </w:p>
        </w:tc>
        <w:tc>
          <w:tcPr>
            <w:tcW w:w="10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5,89</w:t>
            </w:r>
          </w:p>
        </w:tc>
        <w:tc>
          <w:tcPr>
            <w:tcW w:w="1103"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5,89</w:t>
            </w:r>
          </w:p>
        </w:tc>
        <w:tc>
          <w:tcPr>
            <w:tcW w:w="1059" w:type="dxa"/>
            <w:tcBorders>
              <w:top w:val="single" w:sz="6" w:space="0" w:color="auto"/>
              <w:left w:val="single" w:sz="6" w:space="0" w:color="auto"/>
              <w:bottom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5,89</w:t>
            </w:r>
          </w:p>
        </w:tc>
      </w:tr>
      <w:tr w:rsidR="00290B68" w:rsidTr="00ED4148">
        <w:tc>
          <w:tcPr>
            <w:tcW w:w="3596" w:type="dxa"/>
            <w:tcBorders>
              <w:top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1.2. для комплексного освоения в целях жилищного строительства, га</w:t>
            </w:r>
          </w:p>
        </w:tc>
        <w:tc>
          <w:tcPr>
            <w:tcW w:w="13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0,00</w:t>
            </w:r>
          </w:p>
        </w:tc>
        <w:tc>
          <w:tcPr>
            <w:tcW w:w="1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0,00</w:t>
            </w:r>
          </w:p>
        </w:tc>
        <w:tc>
          <w:tcPr>
            <w:tcW w:w="10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0,00</w:t>
            </w:r>
          </w:p>
        </w:tc>
        <w:tc>
          <w:tcPr>
            <w:tcW w:w="1103"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0,00</w:t>
            </w:r>
          </w:p>
        </w:tc>
        <w:tc>
          <w:tcPr>
            <w:tcW w:w="1059" w:type="dxa"/>
            <w:tcBorders>
              <w:top w:val="single" w:sz="6" w:space="0" w:color="auto"/>
              <w:left w:val="single" w:sz="6" w:space="0" w:color="auto"/>
              <w:bottom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0,00</w:t>
            </w:r>
          </w:p>
        </w:tc>
      </w:tr>
      <w:tr w:rsidR="00290B68" w:rsidTr="00ED4148">
        <w:tc>
          <w:tcPr>
            <w:tcW w:w="3596" w:type="dxa"/>
            <w:tcBorders>
              <w:top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1.3. для строительства объектов, не являющихся объектами жилищного строительства, га</w:t>
            </w:r>
          </w:p>
        </w:tc>
        <w:tc>
          <w:tcPr>
            <w:tcW w:w="13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0,07</w:t>
            </w:r>
          </w:p>
        </w:tc>
        <w:tc>
          <w:tcPr>
            <w:tcW w:w="1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2,87</w:t>
            </w:r>
          </w:p>
        </w:tc>
        <w:tc>
          <w:tcPr>
            <w:tcW w:w="10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2,87</w:t>
            </w:r>
          </w:p>
        </w:tc>
        <w:tc>
          <w:tcPr>
            <w:tcW w:w="1103"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2,87</w:t>
            </w:r>
          </w:p>
        </w:tc>
        <w:tc>
          <w:tcPr>
            <w:tcW w:w="1059" w:type="dxa"/>
            <w:tcBorders>
              <w:top w:val="single" w:sz="6" w:space="0" w:color="auto"/>
              <w:left w:val="single" w:sz="6" w:space="0" w:color="auto"/>
              <w:bottom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2,87</w:t>
            </w:r>
          </w:p>
        </w:tc>
      </w:tr>
      <w:tr w:rsidR="00290B68" w:rsidTr="00ED4148">
        <w:tc>
          <w:tcPr>
            <w:tcW w:w="3596" w:type="dxa"/>
            <w:tcBorders>
              <w:top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2. Среднегодовая численность постоянного населения муниципального, городского округа (муниципального района), чел.</w:t>
            </w:r>
          </w:p>
        </w:tc>
        <w:tc>
          <w:tcPr>
            <w:tcW w:w="13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13326</w:t>
            </w:r>
          </w:p>
        </w:tc>
        <w:tc>
          <w:tcPr>
            <w:tcW w:w="1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13285</w:t>
            </w:r>
          </w:p>
        </w:tc>
        <w:tc>
          <w:tcPr>
            <w:tcW w:w="10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13215</w:t>
            </w:r>
          </w:p>
        </w:tc>
        <w:tc>
          <w:tcPr>
            <w:tcW w:w="1103"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13126</w:t>
            </w:r>
          </w:p>
        </w:tc>
        <w:tc>
          <w:tcPr>
            <w:tcW w:w="1059" w:type="dxa"/>
            <w:tcBorders>
              <w:top w:val="single" w:sz="6" w:space="0" w:color="auto"/>
              <w:left w:val="single" w:sz="6" w:space="0" w:color="auto"/>
              <w:bottom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13041</w:t>
            </w:r>
          </w:p>
        </w:tc>
      </w:tr>
      <w:tr w:rsidR="00290B68" w:rsidTr="00ED4148">
        <w:tc>
          <w:tcPr>
            <w:tcW w:w="3596" w:type="dxa"/>
            <w:tcBorders>
              <w:top w:val="single" w:sz="6" w:space="0" w:color="auto"/>
              <w:bottom w:val="single" w:sz="6" w:space="0" w:color="auto"/>
              <w:right w:val="single" w:sz="6" w:space="0" w:color="auto"/>
            </w:tcBorders>
          </w:tcPr>
          <w:p w:rsidR="00ED414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 xml:space="preserve">3. Площадь земельных участков, предоставленных для строительства, в расчете на 10 тыс. человек населения - всего </w:t>
            </w:r>
          </w:p>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(стр. 1/стр.2*10000)</w:t>
            </w:r>
          </w:p>
        </w:tc>
        <w:tc>
          <w:tcPr>
            <w:tcW w:w="13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6,60</w:t>
            </w:r>
          </w:p>
        </w:tc>
        <w:tc>
          <w:tcPr>
            <w:tcW w:w="1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6,59</w:t>
            </w:r>
          </w:p>
        </w:tc>
        <w:tc>
          <w:tcPr>
            <w:tcW w:w="10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6,63</w:t>
            </w:r>
          </w:p>
        </w:tc>
        <w:tc>
          <w:tcPr>
            <w:tcW w:w="1103"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6,67</w:t>
            </w:r>
          </w:p>
        </w:tc>
        <w:tc>
          <w:tcPr>
            <w:tcW w:w="1059" w:type="dxa"/>
            <w:tcBorders>
              <w:top w:val="single" w:sz="6" w:space="0" w:color="auto"/>
              <w:left w:val="single" w:sz="6" w:space="0" w:color="auto"/>
              <w:bottom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6,72</w:t>
            </w:r>
          </w:p>
        </w:tc>
      </w:tr>
      <w:tr w:rsidR="00290B68" w:rsidTr="00ED4148">
        <w:tc>
          <w:tcPr>
            <w:tcW w:w="3596" w:type="dxa"/>
            <w:tcBorders>
              <w:top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4.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расчете на 10 тыс. человек населения (стр.1.1+стр.1.2/стр.2*10000)</w:t>
            </w:r>
          </w:p>
        </w:tc>
        <w:tc>
          <w:tcPr>
            <w:tcW w:w="13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6,55</w:t>
            </w:r>
          </w:p>
        </w:tc>
        <w:tc>
          <w:tcPr>
            <w:tcW w:w="1252"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4,43</w:t>
            </w:r>
          </w:p>
        </w:tc>
        <w:tc>
          <w:tcPr>
            <w:tcW w:w="10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4,46</w:t>
            </w:r>
          </w:p>
        </w:tc>
        <w:tc>
          <w:tcPr>
            <w:tcW w:w="1103"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4,49</w:t>
            </w:r>
          </w:p>
        </w:tc>
        <w:tc>
          <w:tcPr>
            <w:tcW w:w="1059" w:type="dxa"/>
            <w:tcBorders>
              <w:top w:val="single" w:sz="6" w:space="0" w:color="auto"/>
              <w:left w:val="single" w:sz="6" w:space="0" w:color="auto"/>
              <w:bottom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4,52</w:t>
            </w:r>
          </w:p>
        </w:tc>
      </w:tr>
    </w:tbl>
    <w:p w:rsidR="00290B68"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9D5B36" w:rsidRDefault="009D5B36" w:rsidP="00841567">
      <w:pPr>
        <w:widowControl w:val="0"/>
        <w:autoSpaceDE w:val="0"/>
        <w:autoSpaceDN w:val="0"/>
        <w:adjustRightInd w:val="0"/>
        <w:spacing w:after="0" w:line="240" w:lineRule="auto"/>
        <w:jc w:val="both"/>
        <w:rPr>
          <w:rFonts w:ascii="Times New Roman CYR" w:hAnsi="Times New Roman CYR" w:cs="Times New Roman CYR"/>
          <w:b/>
          <w:bCs/>
          <w:color w:val="000000"/>
          <w:sz w:val="24"/>
          <w:szCs w:val="24"/>
          <w:u w:color="FF0000"/>
        </w:rPr>
      </w:pPr>
    </w:p>
    <w:p w:rsidR="00C94B67" w:rsidRDefault="00C94B67" w:rsidP="00841567">
      <w:pPr>
        <w:widowControl w:val="0"/>
        <w:autoSpaceDE w:val="0"/>
        <w:autoSpaceDN w:val="0"/>
        <w:adjustRightInd w:val="0"/>
        <w:spacing w:after="0" w:line="240" w:lineRule="auto"/>
        <w:jc w:val="both"/>
        <w:rPr>
          <w:rFonts w:ascii="Times New Roman CYR" w:hAnsi="Times New Roman CYR" w:cs="Times New Roman CYR"/>
          <w:b/>
          <w:bCs/>
          <w:color w:val="000000"/>
          <w:sz w:val="24"/>
          <w:szCs w:val="24"/>
          <w:u w:color="FF0000"/>
        </w:rPr>
      </w:pPr>
    </w:p>
    <w:p w:rsidR="00C94B67" w:rsidRDefault="00C94B67" w:rsidP="00841567">
      <w:pPr>
        <w:widowControl w:val="0"/>
        <w:autoSpaceDE w:val="0"/>
        <w:autoSpaceDN w:val="0"/>
        <w:adjustRightInd w:val="0"/>
        <w:spacing w:after="0" w:line="240" w:lineRule="auto"/>
        <w:jc w:val="both"/>
        <w:rPr>
          <w:rFonts w:ascii="Times New Roman CYR" w:hAnsi="Times New Roman CYR" w:cs="Times New Roman CYR"/>
          <w:b/>
          <w:bCs/>
          <w:color w:val="000000"/>
          <w:sz w:val="24"/>
          <w:szCs w:val="24"/>
          <w:u w:color="FF0000"/>
        </w:rPr>
      </w:pPr>
    </w:p>
    <w:p w:rsidR="00C94B67" w:rsidRDefault="00C94B67" w:rsidP="00841567">
      <w:pPr>
        <w:widowControl w:val="0"/>
        <w:autoSpaceDE w:val="0"/>
        <w:autoSpaceDN w:val="0"/>
        <w:adjustRightInd w:val="0"/>
        <w:spacing w:after="0" w:line="240" w:lineRule="auto"/>
        <w:jc w:val="both"/>
        <w:rPr>
          <w:rFonts w:ascii="Times New Roman CYR" w:hAnsi="Times New Roman CYR" w:cs="Times New Roman CYR"/>
          <w:b/>
          <w:bCs/>
          <w:color w:val="000000"/>
          <w:sz w:val="24"/>
          <w:szCs w:val="24"/>
          <w:u w:color="FF0000"/>
        </w:rPr>
      </w:pPr>
    </w:p>
    <w:p w:rsidR="00C94B67" w:rsidRDefault="00C94B67" w:rsidP="00841567">
      <w:pPr>
        <w:widowControl w:val="0"/>
        <w:autoSpaceDE w:val="0"/>
        <w:autoSpaceDN w:val="0"/>
        <w:adjustRightInd w:val="0"/>
        <w:spacing w:after="0" w:line="240" w:lineRule="auto"/>
        <w:jc w:val="both"/>
        <w:rPr>
          <w:rFonts w:ascii="Times New Roman CYR" w:hAnsi="Times New Roman CYR" w:cs="Times New Roman CYR"/>
          <w:b/>
          <w:bCs/>
          <w:color w:val="000000"/>
          <w:sz w:val="24"/>
          <w:szCs w:val="24"/>
          <w:u w:color="FF0000"/>
        </w:rPr>
      </w:pPr>
    </w:p>
    <w:p w:rsidR="00290B68" w:rsidRPr="00841567" w:rsidRDefault="00290B68" w:rsidP="00841567">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841567">
        <w:rPr>
          <w:rFonts w:ascii="Times New Roman CYR" w:hAnsi="Times New Roman CYR" w:cs="Times New Roman CYR"/>
          <w:b/>
          <w:bCs/>
          <w:color w:val="000000"/>
          <w:sz w:val="24"/>
          <w:szCs w:val="24"/>
          <w:u w:color="FF0000"/>
        </w:rPr>
        <w:lastRenderedPageBreak/>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290B68" w:rsidRPr="00841567"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841567"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sidRPr="00841567">
        <w:rPr>
          <w:rFonts w:ascii="Times New Roman CYR" w:hAnsi="Times New Roman CYR" w:cs="Times New Roman CYR"/>
          <w:b/>
          <w:bCs/>
          <w:color w:val="000000"/>
          <w:sz w:val="24"/>
          <w:szCs w:val="24"/>
          <w:u w:color="FF0000"/>
        </w:rPr>
        <w:t>26.1. объектов жилищного строительства - в течение 3 лет</w:t>
      </w:r>
    </w:p>
    <w:p w:rsidR="00290B68"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tbl>
      <w:tblPr>
        <w:tblW w:w="9355"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67"/>
        <w:gridCol w:w="1276"/>
        <w:gridCol w:w="1417"/>
        <w:gridCol w:w="1985"/>
        <w:gridCol w:w="1418"/>
        <w:gridCol w:w="1110"/>
        <w:gridCol w:w="1582"/>
      </w:tblGrid>
      <w:tr w:rsidR="00290B68" w:rsidTr="00A46DC5">
        <w:tc>
          <w:tcPr>
            <w:tcW w:w="567" w:type="dxa"/>
            <w:tcBorders>
              <w:top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 п/п</w:t>
            </w:r>
          </w:p>
        </w:tc>
        <w:tc>
          <w:tcPr>
            <w:tcW w:w="127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Наименование и строительный адрес объекта</w:t>
            </w:r>
          </w:p>
        </w:tc>
        <w:tc>
          <w:tcPr>
            <w:tcW w:w="1417"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Площадь земельного участка, кв.м.</w:t>
            </w:r>
          </w:p>
        </w:tc>
        <w:tc>
          <w:tcPr>
            <w:tcW w:w="198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Дата принятия решения о предоставлении земельного участка или подписания протокола о результатах торгов (конкурсов, аукционов)</w:t>
            </w:r>
          </w:p>
        </w:tc>
        <w:tc>
          <w:tcPr>
            <w:tcW w:w="1418"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Дата выдачи разрешения на строительство</w:t>
            </w:r>
          </w:p>
        </w:tc>
        <w:tc>
          <w:tcPr>
            <w:tcW w:w="1110"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Срок действия разрешения на строительство</w:t>
            </w:r>
          </w:p>
        </w:tc>
        <w:tc>
          <w:tcPr>
            <w:tcW w:w="1582" w:type="dxa"/>
            <w:tcBorders>
              <w:top w:val="single" w:sz="6" w:space="0" w:color="auto"/>
              <w:left w:val="single" w:sz="6" w:space="0" w:color="auto"/>
              <w:bottom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Общая площадь жилищного строительства на предоставленном земельном участке, кв.м. (проектная)</w:t>
            </w:r>
          </w:p>
        </w:tc>
      </w:tr>
      <w:tr w:rsidR="00290B68" w:rsidTr="00A46DC5">
        <w:tc>
          <w:tcPr>
            <w:tcW w:w="567" w:type="dxa"/>
            <w:tcBorders>
              <w:top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1</w:t>
            </w:r>
          </w:p>
        </w:tc>
        <w:tc>
          <w:tcPr>
            <w:tcW w:w="127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1417"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198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1418"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1110"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1582" w:type="dxa"/>
            <w:tcBorders>
              <w:top w:val="single" w:sz="6" w:space="0" w:color="auto"/>
              <w:left w:val="single" w:sz="6" w:space="0" w:color="auto"/>
              <w:bottom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r>
      <w:tr w:rsidR="00290B68" w:rsidTr="00A46DC5">
        <w:tc>
          <w:tcPr>
            <w:tcW w:w="567" w:type="dxa"/>
            <w:tcBorders>
              <w:top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2</w:t>
            </w:r>
          </w:p>
        </w:tc>
        <w:tc>
          <w:tcPr>
            <w:tcW w:w="127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1417"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198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1418"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1110"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1582" w:type="dxa"/>
            <w:tcBorders>
              <w:top w:val="single" w:sz="6" w:space="0" w:color="auto"/>
              <w:left w:val="single" w:sz="6" w:space="0" w:color="auto"/>
              <w:bottom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r>
      <w:tr w:rsidR="00290B68" w:rsidTr="00A46DC5">
        <w:tc>
          <w:tcPr>
            <w:tcW w:w="567" w:type="dxa"/>
            <w:tcBorders>
              <w:top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p>
        </w:tc>
        <w:tc>
          <w:tcPr>
            <w:tcW w:w="127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p>
        </w:tc>
        <w:tc>
          <w:tcPr>
            <w:tcW w:w="1417"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ИТОГО</w:t>
            </w:r>
          </w:p>
        </w:tc>
        <w:tc>
          <w:tcPr>
            <w:tcW w:w="1985"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Х</w:t>
            </w:r>
          </w:p>
        </w:tc>
        <w:tc>
          <w:tcPr>
            <w:tcW w:w="1418"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Х</w:t>
            </w:r>
          </w:p>
        </w:tc>
        <w:tc>
          <w:tcPr>
            <w:tcW w:w="1110"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Х</w:t>
            </w:r>
          </w:p>
        </w:tc>
        <w:tc>
          <w:tcPr>
            <w:tcW w:w="1582" w:type="dxa"/>
            <w:tcBorders>
              <w:top w:val="single" w:sz="6" w:space="0" w:color="auto"/>
              <w:left w:val="single" w:sz="6" w:space="0" w:color="auto"/>
              <w:bottom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ИТОГО</w:t>
            </w:r>
          </w:p>
        </w:tc>
      </w:tr>
    </w:tbl>
    <w:p w:rsidR="00290B68"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841567" w:rsidRDefault="00290B68" w:rsidP="00290B68">
      <w:pPr>
        <w:widowControl w:val="0"/>
        <w:autoSpaceDE w:val="0"/>
        <w:autoSpaceDN w:val="0"/>
        <w:adjustRightInd w:val="0"/>
        <w:spacing w:after="0" w:line="240" w:lineRule="auto"/>
        <w:ind w:left="140" w:firstLine="720"/>
        <w:jc w:val="both"/>
        <w:rPr>
          <w:rFonts w:ascii="Times New Roman CYR" w:hAnsi="Times New Roman CYR" w:cs="Times New Roman CYR"/>
          <w:sz w:val="24"/>
          <w:szCs w:val="24"/>
          <w:u w:color="FF0000"/>
        </w:rPr>
      </w:pPr>
      <w:r w:rsidRPr="00841567">
        <w:rPr>
          <w:rFonts w:ascii="Times New Roman CYR" w:hAnsi="Times New Roman CYR" w:cs="Times New Roman CYR"/>
          <w:sz w:val="24"/>
          <w:szCs w:val="24"/>
          <w:u w:color="FF0000"/>
        </w:rPr>
        <w:t>В</w:t>
      </w:r>
      <w:r w:rsidRPr="00841567">
        <w:rPr>
          <w:rFonts w:ascii="Times New Roman CYR" w:hAnsi="Times New Roman CYR" w:cs="Times New Roman CYR"/>
          <w:color w:val="FF0000"/>
          <w:sz w:val="24"/>
          <w:szCs w:val="24"/>
          <w:u w:color="FF0000"/>
        </w:rPr>
        <w:t xml:space="preserve"> </w:t>
      </w:r>
      <w:r w:rsidRPr="00841567">
        <w:rPr>
          <w:rFonts w:ascii="Times New Roman CYR" w:hAnsi="Times New Roman CYR" w:cs="Times New Roman CYR"/>
          <w:sz w:val="24"/>
          <w:szCs w:val="24"/>
          <w:u w:color="FF0000"/>
        </w:rPr>
        <w:t>2023 году на территории муниципального района площадь земельных участков, по которым выдано разрешение на строительство объектов жилищного строительства, и срок введения которых истек, отсутствует.</w:t>
      </w:r>
    </w:p>
    <w:p w:rsidR="00290B68" w:rsidRPr="00841567"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841567"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sidRPr="00841567">
        <w:rPr>
          <w:rFonts w:ascii="Times New Roman CYR" w:hAnsi="Times New Roman CYR" w:cs="Times New Roman CYR"/>
          <w:b/>
          <w:bCs/>
          <w:color w:val="000000"/>
          <w:sz w:val="24"/>
          <w:szCs w:val="24"/>
          <w:u w:color="FF0000"/>
        </w:rPr>
        <w:t>26.2. иных объектов капитального строительства - в течение 5 лет</w:t>
      </w:r>
    </w:p>
    <w:p w:rsidR="00290B68" w:rsidRPr="00841567"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733"/>
        <w:gridCol w:w="1391"/>
        <w:gridCol w:w="2404"/>
        <w:gridCol w:w="1701"/>
        <w:gridCol w:w="1560"/>
      </w:tblGrid>
      <w:tr w:rsidR="00290B68" w:rsidTr="00A46DC5">
        <w:tc>
          <w:tcPr>
            <w:tcW w:w="567"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 п/п</w:t>
            </w:r>
          </w:p>
        </w:tc>
        <w:tc>
          <w:tcPr>
            <w:tcW w:w="1733"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Наименование и строительный адрес объекта</w:t>
            </w:r>
          </w:p>
        </w:tc>
        <w:tc>
          <w:tcPr>
            <w:tcW w:w="1391"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Площадь земельных участков, кв.м.</w:t>
            </w:r>
          </w:p>
        </w:tc>
        <w:tc>
          <w:tcPr>
            <w:tcW w:w="2404"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Дата принятия решения о предоставлении земельного участка или подписания протокола о результатах торгов (конкурсов, аукционов)</w:t>
            </w:r>
          </w:p>
        </w:tc>
        <w:tc>
          <w:tcPr>
            <w:tcW w:w="1701"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Дата выдачи разрешения на строительство</w:t>
            </w:r>
          </w:p>
        </w:tc>
        <w:tc>
          <w:tcPr>
            <w:tcW w:w="1560"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Срок действия разрешения на строительство</w:t>
            </w:r>
          </w:p>
        </w:tc>
      </w:tr>
      <w:tr w:rsidR="00290B68" w:rsidTr="00A46DC5">
        <w:tc>
          <w:tcPr>
            <w:tcW w:w="567"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1</w:t>
            </w:r>
          </w:p>
        </w:tc>
        <w:tc>
          <w:tcPr>
            <w:tcW w:w="1733"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1391"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2404"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1701"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1560"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r>
      <w:tr w:rsidR="00290B68" w:rsidTr="00A46DC5">
        <w:tc>
          <w:tcPr>
            <w:tcW w:w="567"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2</w:t>
            </w:r>
          </w:p>
        </w:tc>
        <w:tc>
          <w:tcPr>
            <w:tcW w:w="1733"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1391"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2404"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1701"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c>
          <w:tcPr>
            <w:tcW w:w="1560"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w:t>
            </w:r>
          </w:p>
        </w:tc>
      </w:tr>
      <w:tr w:rsidR="00290B68" w:rsidTr="00A46DC5">
        <w:tc>
          <w:tcPr>
            <w:tcW w:w="567"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p>
        </w:tc>
        <w:tc>
          <w:tcPr>
            <w:tcW w:w="1733"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p>
        </w:tc>
        <w:tc>
          <w:tcPr>
            <w:tcW w:w="1391"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ИТОГО</w:t>
            </w:r>
          </w:p>
        </w:tc>
        <w:tc>
          <w:tcPr>
            <w:tcW w:w="2404"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Х</w:t>
            </w:r>
          </w:p>
        </w:tc>
        <w:tc>
          <w:tcPr>
            <w:tcW w:w="1701"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Х</w:t>
            </w:r>
          </w:p>
        </w:tc>
        <w:tc>
          <w:tcPr>
            <w:tcW w:w="1560"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Х</w:t>
            </w:r>
          </w:p>
        </w:tc>
      </w:tr>
    </w:tbl>
    <w:p w:rsidR="00290B68"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91004D" w:rsidRDefault="00290B68" w:rsidP="00290B68">
      <w:pPr>
        <w:widowControl w:val="0"/>
        <w:autoSpaceDE w:val="0"/>
        <w:autoSpaceDN w:val="0"/>
        <w:adjustRightInd w:val="0"/>
        <w:spacing w:after="0" w:line="240" w:lineRule="auto"/>
        <w:ind w:right="-92" w:firstLine="720"/>
        <w:jc w:val="both"/>
        <w:rPr>
          <w:rFonts w:ascii="Times New Roman CYR" w:hAnsi="Times New Roman CYR" w:cs="Times New Roman CYR"/>
          <w:sz w:val="24"/>
          <w:szCs w:val="24"/>
          <w:u w:color="FF0000"/>
        </w:rPr>
      </w:pPr>
      <w:r w:rsidRPr="0091004D">
        <w:rPr>
          <w:rFonts w:ascii="Times New Roman CYR" w:hAnsi="Times New Roman CYR" w:cs="Times New Roman CYR"/>
          <w:sz w:val="24"/>
          <w:szCs w:val="24"/>
          <w:u w:color="FF0000"/>
        </w:rPr>
        <w:t>В 2023 году на территории муниципального района земельные участки, по которым выдано разрешение на строительство объектов капитального строительства (кроме жилищного строительства), и срок введения которых истек, отсутствуют.</w:t>
      </w:r>
    </w:p>
    <w:p w:rsidR="00290B68" w:rsidRPr="0091004D"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91004D" w:rsidRDefault="00290B68" w:rsidP="0091004D">
      <w:pPr>
        <w:widowControl w:val="0"/>
        <w:autoSpaceDE w:val="0"/>
        <w:autoSpaceDN w:val="0"/>
        <w:adjustRightInd w:val="0"/>
        <w:spacing w:after="0" w:line="240" w:lineRule="auto"/>
        <w:jc w:val="center"/>
        <w:rPr>
          <w:rFonts w:ascii="Times New Roman CYR" w:hAnsi="Times New Roman CYR" w:cs="Times New Roman CYR"/>
          <w:color w:val="000000"/>
          <w:sz w:val="24"/>
          <w:szCs w:val="24"/>
          <w:u w:color="FF0000"/>
        </w:rPr>
      </w:pPr>
      <w:r w:rsidRPr="0091004D">
        <w:rPr>
          <w:rFonts w:ascii="Times New Roman CYR" w:hAnsi="Times New Roman CYR" w:cs="Times New Roman CYR"/>
          <w:b/>
          <w:bCs/>
          <w:color w:val="000000"/>
          <w:sz w:val="24"/>
          <w:szCs w:val="24"/>
          <w:u w:color="FF0000"/>
        </w:rPr>
        <w:t>VII. Жилищно-коммунальное хозяйство</w:t>
      </w:r>
    </w:p>
    <w:p w:rsidR="00290B68" w:rsidRPr="0091004D"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91004D" w:rsidRDefault="00290B68" w:rsidP="0091004D">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91004D">
        <w:rPr>
          <w:rFonts w:ascii="Times New Roman CYR" w:hAnsi="Times New Roman CYR" w:cs="Times New Roman CYR"/>
          <w:b/>
          <w:bCs/>
          <w:color w:val="000000"/>
          <w:sz w:val="24"/>
          <w:szCs w:val="24"/>
          <w:u w:color="FF0000"/>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290B68" w:rsidRPr="0091004D"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91004D" w:rsidRDefault="00290B68" w:rsidP="00290B68">
      <w:pPr>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91004D">
        <w:rPr>
          <w:rFonts w:ascii="Times New Roman CYR" w:hAnsi="Times New Roman CYR" w:cs="Times New Roman CYR"/>
          <w:sz w:val="24"/>
          <w:szCs w:val="24"/>
          <w:u w:color="FF0000"/>
        </w:rPr>
        <w:lastRenderedPageBreak/>
        <w:t xml:space="preserve">Общее количество многоквартирных домов в районе по состоянию </w:t>
      </w:r>
      <w:r w:rsidR="007A3495">
        <w:rPr>
          <w:rFonts w:ascii="Times New Roman CYR" w:hAnsi="Times New Roman CYR" w:cs="Times New Roman CYR"/>
          <w:sz w:val="24"/>
          <w:szCs w:val="24"/>
          <w:u w:color="FF0000"/>
        </w:rPr>
        <w:t xml:space="preserve">на 01.01.2024  года составляет </w:t>
      </w:r>
      <w:r w:rsidRPr="0091004D">
        <w:rPr>
          <w:rFonts w:ascii="Times New Roman CYR" w:hAnsi="Times New Roman CYR" w:cs="Times New Roman CYR"/>
          <w:sz w:val="24"/>
          <w:szCs w:val="24"/>
          <w:u w:color="FF0000"/>
        </w:rPr>
        <w:t>199 единиц. Управление многоквартирными домами (далее – МКД) осуществляется следующим образом:</w:t>
      </w:r>
    </w:p>
    <w:p w:rsidR="00290B68" w:rsidRPr="0091004D" w:rsidRDefault="00290B68" w:rsidP="00290B68">
      <w:pPr>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91004D">
        <w:rPr>
          <w:rFonts w:ascii="Times New Roman CYR" w:hAnsi="Times New Roman CYR" w:cs="Times New Roman CYR"/>
          <w:color w:val="000000"/>
          <w:sz w:val="24"/>
          <w:szCs w:val="24"/>
          <w:u w:color="FF0000"/>
        </w:rPr>
        <w:t>31,65%</w:t>
      </w:r>
      <w:r w:rsidRPr="0091004D">
        <w:rPr>
          <w:rFonts w:ascii="Times New Roman CYR" w:hAnsi="Times New Roman CYR" w:cs="Times New Roman CYR"/>
          <w:sz w:val="24"/>
          <w:szCs w:val="24"/>
          <w:u w:color="FF0000"/>
        </w:rPr>
        <w:t>–</w:t>
      </w:r>
      <w:r w:rsidRPr="0091004D">
        <w:rPr>
          <w:rFonts w:ascii="Times New Roman CYR" w:hAnsi="Times New Roman CYR" w:cs="Times New Roman CYR"/>
          <w:color w:val="000000"/>
          <w:sz w:val="24"/>
          <w:szCs w:val="24"/>
          <w:u w:color="FF0000"/>
        </w:rPr>
        <w:t>МКД, где непосредственное управление осуществляется собственниками помещений.</w:t>
      </w:r>
    </w:p>
    <w:p w:rsidR="00290B68" w:rsidRPr="0091004D"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91004D">
        <w:rPr>
          <w:rFonts w:ascii="Times New Roman CYR" w:hAnsi="Times New Roman CYR" w:cs="Times New Roman CYR"/>
          <w:sz w:val="24"/>
          <w:szCs w:val="24"/>
          <w:u w:color="FF0000"/>
        </w:rPr>
        <w:t>Товарищества собственников жилья на территории района не созданы, хозяйственные общества с долей участия в уставном капитале субъекта Российской Федерации или муниципального района не более 25 процентов отсутствуют. По общим оценкам создание коммерческих управляющих компаний на территории райо</w:t>
      </w:r>
      <w:r w:rsidR="007A3495">
        <w:rPr>
          <w:rFonts w:ascii="Times New Roman CYR" w:hAnsi="Times New Roman CYR" w:cs="Times New Roman CYR"/>
          <w:sz w:val="24"/>
          <w:szCs w:val="24"/>
          <w:u w:color="FF0000"/>
        </w:rPr>
        <w:t xml:space="preserve">на не выгодно по экономическим </w:t>
      </w:r>
      <w:r w:rsidRPr="0091004D">
        <w:rPr>
          <w:rFonts w:ascii="Times New Roman CYR" w:hAnsi="Times New Roman CYR" w:cs="Times New Roman CYR"/>
          <w:sz w:val="24"/>
          <w:szCs w:val="24"/>
          <w:u w:color="FF0000"/>
        </w:rPr>
        <w:t>причинам.</w:t>
      </w:r>
    </w:p>
    <w:p w:rsidR="00290B68" w:rsidRPr="0091004D"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91004D" w:rsidRDefault="00290B68" w:rsidP="00BC6BC0">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91004D">
        <w:rPr>
          <w:rFonts w:ascii="Times New Roman CYR" w:hAnsi="Times New Roman CYR" w:cs="Times New Roman CYR"/>
          <w:b/>
          <w:bCs/>
          <w:color w:val="000000"/>
          <w:sz w:val="24"/>
          <w:szCs w:val="24"/>
          <w:u w:color="FF0000"/>
        </w:rPr>
        <w:t xml:space="preserve">28. Доля организаций коммунального комплекса, осуществляющих производство товаров, оказание услуг по </w:t>
      </w:r>
      <w:proofErr w:type="spellStart"/>
      <w:r w:rsidRPr="0091004D">
        <w:rPr>
          <w:rFonts w:ascii="Times New Roman CYR" w:hAnsi="Times New Roman CYR" w:cs="Times New Roman CYR"/>
          <w:b/>
          <w:bCs/>
          <w:color w:val="000000"/>
          <w:sz w:val="24"/>
          <w:szCs w:val="24"/>
          <w:u w:color="FF0000"/>
        </w:rPr>
        <w:t>водо</w:t>
      </w:r>
      <w:proofErr w:type="spellEnd"/>
      <w:r w:rsidRPr="0091004D">
        <w:rPr>
          <w:rFonts w:ascii="Times New Roman CYR" w:hAnsi="Times New Roman CYR" w:cs="Times New Roman CYR"/>
          <w:b/>
          <w:bCs/>
          <w:color w:val="000000"/>
          <w:sz w:val="24"/>
          <w:szCs w:val="24"/>
          <w:u w:color="FF0000"/>
        </w:rPr>
        <w:t xml:space="preserve">-, тепло-, </w:t>
      </w:r>
      <w:proofErr w:type="spellStart"/>
      <w:r w:rsidRPr="0091004D">
        <w:rPr>
          <w:rFonts w:ascii="Times New Roman CYR" w:hAnsi="Times New Roman CYR" w:cs="Times New Roman CYR"/>
          <w:b/>
          <w:bCs/>
          <w:color w:val="000000"/>
          <w:sz w:val="24"/>
          <w:szCs w:val="24"/>
          <w:u w:color="FF0000"/>
        </w:rPr>
        <w:t>газо</w:t>
      </w:r>
      <w:proofErr w:type="spellEnd"/>
      <w:r w:rsidRPr="0091004D">
        <w:rPr>
          <w:rFonts w:ascii="Times New Roman CYR" w:hAnsi="Times New Roman CYR" w:cs="Times New Roman CYR"/>
          <w:b/>
          <w:bCs/>
          <w:color w:val="000000"/>
          <w:sz w:val="24"/>
          <w:szCs w:val="24"/>
          <w:u w:color="FF0000"/>
        </w:rPr>
        <w:t>-,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округов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городского округов (муниципального района)</w:t>
      </w:r>
    </w:p>
    <w:p w:rsidR="00290B68" w:rsidRPr="0091004D"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91004D"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91004D">
        <w:rPr>
          <w:rFonts w:ascii="Times New Roman CYR" w:hAnsi="Times New Roman CYR" w:cs="Times New Roman CYR"/>
          <w:sz w:val="24"/>
          <w:szCs w:val="24"/>
          <w:u w:color="FF0000"/>
        </w:rPr>
        <w:t>В 2023 году показатель в сравнении с 2022 годом не изменился, и составляет 25 %:</w:t>
      </w:r>
    </w:p>
    <w:p w:rsidR="00290B68" w:rsidRPr="0091004D"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91004D">
        <w:rPr>
          <w:rFonts w:ascii="Times New Roman CYR" w:hAnsi="Times New Roman CYR" w:cs="Times New Roman CYR"/>
          <w:sz w:val="24"/>
          <w:szCs w:val="24"/>
          <w:u w:color="FF0000"/>
        </w:rPr>
        <w:t xml:space="preserve">-количество организаций коммунального комплекса, осуществляющих производство товаров, оказание услуг по </w:t>
      </w:r>
      <w:proofErr w:type="spellStart"/>
      <w:r w:rsidRPr="0091004D">
        <w:rPr>
          <w:rFonts w:ascii="Times New Roman CYR" w:hAnsi="Times New Roman CYR" w:cs="Times New Roman CYR"/>
          <w:sz w:val="24"/>
          <w:szCs w:val="24"/>
          <w:u w:color="FF0000"/>
        </w:rPr>
        <w:t>водо</w:t>
      </w:r>
      <w:proofErr w:type="spellEnd"/>
      <w:r w:rsidRPr="0091004D">
        <w:rPr>
          <w:rFonts w:ascii="Times New Roman CYR" w:hAnsi="Times New Roman CYR" w:cs="Times New Roman CYR"/>
          <w:sz w:val="24"/>
          <w:szCs w:val="24"/>
          <w:u w:color="FF0000"/>
        </w:rPr>
        <w:t xml:space="preserve">-, тепло-, </w:t>
      </w:r>
      <w:proofErr w:type="spellStart"/>
      <w:r w:rsidRPr="0091004D">
        <w:rPr>
          <w:rFonts w:ascii="Times New Roman CYR" w:hAnsi="Times New Roman CYR" w:cs="Times New Roman CYR"/>
          <w:sz w:val="24"/>
          <w:szCs w:val="24"/>
          <w:u w:color="FF0000"/>
        </w:rPr>
        <w:t>газо</w:t>
      </w:r>
      <w:proofErr w:type="spellEnd"/>
      <w:r w:rsidRPr="0091004D">
        <w:rPr>
          <w:rFonts w:ascii="Times New Roman CYR" w:hAnsi="Times New Roman CYR" w:cs="Times New Roman CYR"/>
          <w:sz w:val="24"/>
          <w:szCs w:val="24"/>
          <w:u w:color="FF0000"/>
        </w:rPr>
        <w:t>-,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муниципального района в уставном капитале которых составляет не более 25 процентов – 1 ед.;</w:t>
      </w:r>
    </w:p>
    <w:p w:rsidR="00290B68" w:rsidRPr="0091004D" w:rsidRDefault="00290B68" w:rsidP="00290B68">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91004D">
        <w:rPr>
          <w:rFonts w:ascii="Times New Roman CYR" w:hAnsi="Times New Roman CYR" w:cs="Times New Roman CYR"/>
          <w:sz w:val="24"/>
          <w:szCs w:val="24"/>
          <w:u w:color="FF0000"/>
        </w:rPr>
        <w:t xml:space="preserve">-общее число организаций коммунального комплекса, осуществляющих свою деятельность на территории Эвенкийского муниципального района – 4 ед. </w:t>
      </w:r>
    </w:p>
    <w:p w:rsidR="00290B68" w:rsidRPr="0091004D"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91004D" w:rsidRDefault="00290B68" w:rsidP="00BC6BC0">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91004D">
        <w:rPr>
          <w:rFonts w:ascii="Times New Roman CYR" w:hAnsi="Times New Roman CYR" w:cs="Times New Roman CYR"/>
          <w:b/>
          <w:bCs/>
          <w:color w:val="000000"/>
          <w:sz w:val="24"/>
          <w:szCs w:val="24"/>
          <w:u w:color="FF0000"/>
        </w:rPr>
        <w:t>29. Доля многоквартирных домов, расположенных на земельных участках, в отношении которых осуществлен государственный кадастровый учет</w:t>
      </w:r>
    </w:p>
    <w:p w:rsidR="00290B68" w:rsidRPr="0091004D"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91004D" w:rsidRDefault="00290B68" w:rsidP="00290B68">
      <w:pPr>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91004D">
        <w:rPr>
          <w:rFonts w:ascii="Times New Roman CYR" w:hAnsi="Times New Roman CYR" w:cs="Times New Roman CYR"/>
          <w:sz w:val="24"/>
          <w:szCs w:val="24"/>
          <w:u w:color="FF0000"/>
        </w:rPr>
        <w:t>В 2023 году доля многоквартирных домов, расположенных на земельных участках, в отношении которых осуществлен государственный кадастровый учет составила 58,79 %.</w:t>
      </w:r>
    </w:p>
    <w:p w:rsidR="00290B68" w:rsidRPr="0091004D"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91004D">
        <w:rPr>
          <w:rFonts w:ascii="Times New Roman CYR" w:hAnsi="Times New Roman CYR" w:cs="Times New Roman CYR"/>
          <w:sz w:val="24"/>
          <w:szCs w:val="24"/>
          <w:u w:color="FF0000"/>
        </w:rPr>
        <w:t xml:space="preserve">Общее число многоквартирных домов по состоянию на конец отчетного периода </w:t>
      </w:r>
      <w:r w:rsidRPr="0091004D">
        <w:rPr>
          <w:rFonts w:ascii="Times New Roman CYR" w:hAnsi="Times New Roman CYR" w:cs="Times New Roman CYR"/>
          <w:i/>
          <w:iCs/>
          <w:sz w:val="24"/>
          <w:szCs w:val="24"/>
          <w:u w:color="FF0000"/>
        </w:rPr>
        <w:t>(по данным статистического отчета 1-жилфонд</w:t>
      </w:r>
      <w:r w:rsidRPr="0091004D">
        <w:rPr>
          <w:rFonts w:ascii="Times New Roman CYR" w:hAnsi="Times New Roman CYR" w:cs="Times New Roman CYR"/>
          <w:sz w:val="24"/>
          <w:szCs w:val="24"/>
          <w:u w:color="FF0000"/>
        </w:rPr>
        <w:t>) составило 199 единиц. Увеличение показателя произошло по причине актуализации в селе Байкит количества многоквартирных жилых домов.</w:t>
      </w:r>
    </w:p>
    <w:p w:rsidR="00290B68" w:rsidRPr="0091004D"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91004D">
        <w:rPr>
          <w:rFonts w:ascii="Times New Roman CYR" w:hAnsi="Times New Roman CYR" w:cs="Times New Roman CYR"/>
          <w:sz w:val="24"/>
          <w:szCs w:val="24"/>
          <w:u w:color="FF0000"/>
        </w:rPr>
        <w:t>На период 2024-2026 годы планируется сохранение значения показателя на прежнем уровне 58,79 %.</w:t>
      </w:r>
    </w:p>
    <w:p w:rsidR="00B623ED" w:rsidRDefault="00B623ED" w:rsidP="00290B68">
      <w:pPr>
        <w:autoSpaceDE w:val="0"/>
        <w:autoSpaceDN w:val="0"/>
        <w:adjustRightInd w:val="0"/>
        <w:spacing w:after="0" w:line="240" w:lineRule="auto"/>
        <w:ind w:firstLine="720"/>
        <w:jc w:val="both"/>
        <w:rPr>
          <w:rFonts w:ascii="Times New Roman CYR" w:hAnsi="Times New Roman CYR" w:cs="Times New Roman CYR"/>
          <w:color w:val="000000"/>
          <w:u w:color="FF0000"/>
        </w:rPr>
      </w:pPr>
    </w:p>
    <w:tbl>
      <w:tblPr>
        <w:tblW w:w="0" w:type="auto"/>
        <w:tblInd w:w="95" w:type="dxa"/>
        <w:tblBorders>
          <w:top w:val="single" w:sz="4" w:space="0" w:color="auto"/>
          <w:left w:val="single" w:sz="4" w:space="0" w:color="auto"/>
          <w:bottom w:val="single" w:sz="4" w:space="0" w:color="auto"/>
          <w:right w:val="single" w:sz="4" w:space="0" w:color="auto"/>
        </w:tblBorders>
        <w:tblLayout w:type="fixed"/>
        <w:tblLook w:val="0000"/>
      </w:tblPr>
      <w:tblGrid>
        <w:gridCol w:w="4691"/>
        <w:gridCol w:w="915"/>
        <w:gridCol w:w="920"/>
        <w:gridCol w:w="959"/>
        <w:gridCol w:w="959"/>
        <w:gridCol w:w="959"/>
      </w:tblGrid>
      <w:tr w:rsidR="00290B68" w:rsidTr="00B623ED">
        <w:trPr>
          <w:trHeight w:val="304"/>
        </w:trPr>
        <w:tc>
          <w:tcPr>
            <w:tcW w:w="4691" w:type="dxa"/>
            <w:vMerge w:val="restart"/>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Наименование показателя и единицы измерения</w:t>
            </w:r>
          </w:p>
        </w:tc>
        <w:tc>
          <w:tcPr>
            <w:tcW w:w="4712" w:type="dxa"/>
            <w:gridSpan w:val="5"/>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Значения показателя</w:t>
            </w:r>
          </w:p>
        </w:tc>
      </w:tr>
      <w:tr w:rsidR="00290B68" w:rsidTr="00B623ED">
        <w:trPr>
          <w:trHeight w:val="609"/>
        </w:trPr>
        <w:tc>
          <w:tcPr>
            <w:tcW w:w="4691" w:type="dxa"/>
            <w:vMerge/>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color w:val="000000"/>
                <w:u w:color="FF0000"/>
              </w:rPr>
            </w:pPr>
          </w:p>
        </w:tc>
        <w:tc>
          <w:tcPr>
            <w:tcW w:w="915"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2022 факт</w:t>
            </w:r>
          </w:p>
        </w:tc>
        <w:tc>
          <w:tcPr>
            <w:tcW w:w="920"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2023 факт</w:t>
            </w:r>
          </w:p>
        </w:tc>
        <w:tc>
          <w:tcPr>
            <w:tcW w:w="95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2024 оценка</w:t>
            </w:r>
          </w:p>
        </w:tc>
        <w:tc>
          <w:tcPr>
            <w:tcW w:w="95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2025 прогноз</w:t>
            </w:r>
          </w:p>
        </w:tc>
        <w:tc>
          <w:tcPr>
            <w:tcW w:w="959" w:type="dxa"/>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2026 прогноз</w:t>
            </w:r>
          </w:p>
        </w:tc>
      </w:tr>
      <w:tr w:rsidR="00290B68" w:rsidTr="00B623ED">
        <w:trPr>
          <w:trHeight w:val="913"/>
        </w:trPr>
        <w:tc>
          <w:tcPr>
            <w:tcW w:w="4691" w:type="dxa"/>
            <w:tcBorders>
              <w:top w:val="single" w:sz="4" w:space="0" w:color="auto"/>
              <w:bottom w:val="single" w:sz="4" w:space="0" w:color="auto"/>
              <w:right w:val="single" w:sz="4" w:space="0" w:color="auto"/>
            </w:tcBorders>
            <w:vAlign w:val="center"/>
          </w:tcPr>
          <w:p w:rsidR="00290B68" w:rsidRDefault="00290B68" w:rsidP="00B623ED">
            <w:pPr>
              <w:tabs>
                <w:tab w:val="left" w:pos="331"/>
              </w:tabs>
              <w:autoSpaceDE w:val="0"/>
              <w:autoSpaceDN w:val="0"/>
              <w:adjustRightInd w:val="0"/>
              <w:spacing w:after="0" w:line="240" w:lineRule="auto"/>
              <w:jc w:val="both"/>
              <w:rPr>
                <w:rFonts w:ascii="Times New Roman CYR" w:hAnsi="Times New Roman CYR" w:cs="Times New Roman CYR"/>
                <w:color w:val="000000"/>
                <w:u w:color="FF0000"/>
              </w:rPr>
            </w:pPr>
            <w:r>
              <w:rPr>
                <w:rFonts w:ascii="Times New Roman CYR" w:hAnsi="Times New Roman CYR" w:cs="Times New Roman CYR"/>
                <w:color w:val="000000"/>
                <w:u w:color="FF0000"/>
              </w:rPr>
              <w:t>1. Число многоквартирных домов, расположенных на земельных участках, в отношении которых осуществлен государственный кадастровый учет, ед.</w:t>
            </w:r>
          </w:p>
        </w:tc>
        <w:tc>
          <w:tcPr>
            <w:tcW w:w="915"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117</w:t>
            </w:r>
          </w:p>
        </w:tc>
        <w:tc>
          <w:tcPr>
            <w:tcW w:w="920"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117</w:t>
            </w:r>
          </w:p>
        </w:tc>
        <w:tc>
          <w:tcPr>
            <w:tcW w:w="95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117</w:t>
            </w:r>
          </w:p>
        </w:tc>
        <w:tc>
          <w:tcPr>
            <w:tcW w:w="95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117</w:t>
            </w:r>
          </w:p>
        </w:tc>
        <w:tc>
          <w:tcPr>
            <w:tcW w:w="959" w:type="dxa"/>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117</w:t>
            </w:r>
          </w:p>
        </w:tc>
      </w:tr>
      <w:tr w:rsidR="00290B68" w:rsidTr="00B623ED">
        <w:trPr>
          <w:trHeight w:val="1217"/>
        </w:trPr>
        <w:tc>
          <w:tcPr>
            <w:tcW w:w="4691" w:type="dxa"/>
            <w:tcBorders>
              <w:top w:val="single" w:sz="4" w:space="0" w:color="auto"/>
              <w:bottom w:val="single" w:sz="4" w:space="0" w:color="auto"/>
              <w:right w:val="single" w:sz="4" w:space="0" w:color="auto"/>
            </w:tcBorders>
            <w:vAlign w:val="center"/>
          </w:tcPr>
          <w:p w:rsidR="00290B68" w:rsidRDefault="00290B68" w:rsidP="00B623ED">
            <w:pPr>
              <w:autoSpaceDE w:val="0"/>
              <w:autoSpaceDN w:val="0"/>
              <w:adjustRightInd w:val="0"/>
              <w:spacing w:after="0" w:line="240" w:lineRule="auto"/>
              <w:jc w:val="both"/>
              <w:rPr>
                <w:rFonts w:ascii="Times New Roman CYR" w:hAnsi="Times New Roman CYR" w:cs="Times New Roman CYR"/>
                <w:color w:val="000000"/>
                <w:u w:color="FF0000"/>
              </w:rPr>
            </w:pPr>
            <w:r>
              <w:rPr>
                <w:rFonts w:ascii="Times New Roman CYR" w:hAnsi="Times New Roman CYR" w:cs="Times New Roman CYR"/>
                <w:color w:val="000000"/>
                <w:u w:color="FF0000"/>
              </w:rPr>
              <w:lastRenderedPageBreak/>
              <w:t xml:space="preserve">2. Общее число многоквартирных домов по состоянию на конец отчетного периода, единиц </w:t>
            </w:r>
            <w:r>
              <w:rPr>
                <w:rFonts w:ascii="Times New Roman CYR" w:hAnsi="Times New Roman CYR" w:cs="Times New Roman CYR"/>
                <w:i/>
                <w:iCs/>
                <w:color w:val="000000"/>
                <w:u w:color="FF0000"/>
              </w:rPr>
              <w:t>(по данным статистического отчета 1-жилфонд строка 01 графа 6)</w:t>
            </w:r>
          </w:p>
        </w:tc>
        <w:tc>
          <w:tcPr>
            <w:tcW w:w="915"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196</w:t>
            </w:r>
          </w:p>
        </w:tc>
        <w:tc>
          <w:tcPr>
            <w:tcW w:w="920"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199</w:t>
            </w:r>
          </w:p>
        </w:tc>
        <w:tc>
          <w:tcPr>
            <w:tcW w:w="95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199</w:t>
            </w:r>
          </w:p>
        </w:tc>
        <w:tc>
          <w:tcPr>
            <w:tcW w:w="95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199</w:t>
            </w:r>
          </w:p>
        </w:tc>
        <w:tc>
          <w:tcPr>
            <w:tcW w:w="959" w:type="dxa"/>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199</w:t>
            </w:r>
          </w:p>
        </w:tc>
      </w:tr>
      <w:tr w:rsidR="00290B68" w:rsidTr="00B623ED">
        <w:trPr>
          <w:trHeight w:val="1290"/>
        </w:trPr>
        <w:tc>
          <w:tcPr>
            <w:tcW w:w="4691"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both"/>
              <w:rPr>
                <w:rFonts w:ascii="Times New Roman CYR" w:hAnsi="Times New Roman CYR" w:cs="Times New Roman CYR"/>
                <w:color w:val="000000"/>
                <w:u w:color="FF0000"/>
              </w:rPr>
            </w:pPr>
            <w:r>
              <w:rPr>
                <w:rFonts w:ascii="Times New Roman CYR" w:hAnsi="Times New Roman CYR" w:cs="Times New Roman CYR"/>
                <w:color w:val="000000"/>
                <w:u w:color="FF0000"/>
              </w:rPr>
              <w:t>3. Доля многоквартирных домов, расположенных на земельных участках, в отношении которых осуществлен государс</w:t>
            </w:r>
            <w:r w:rsidR="00D06E36">
              <w:rPr>
                <w:rFonts w:ascii="Times New Roman CYR" w:hAnsi="Times New Roman CYR" w:cs="Times New Roman CYR"/>
                <w:color w:val="000000"/>
                <w:u w:color="FF0000"/>
              </w:rPr>
              <w:t>твенный кадастровый учет, %</w:t>
            </w:r>
            <w:r>
              <w:rPr>
                <w:rFonts w:ascii="Times New Roman CYR" w:hAnsi="Times New Roman CYR" w:cs="Times New Roman CYR"/>
                <w:color w:val="000000"/>
                <w:u w:color="FF0000"/>
              </w:rPr>
              <w:t xml:space="preserve"> (стр. 1/стр.2*100)</w:t>
            </w:r>
          </w:p>
        </w:tc>
        <w:tc>
          <w:tcPr>
            <w:tcW w:w="915"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59,69</w:t>
            </w:r>
          </w:p>
        </w:tc>
        <w:tc>
          <w:tcPr>
            <w:tcW w:w="920"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58,79</w:t>
            </w:r>
          </w:p>
        </w:tc>
        <w:tc>
          <w:tcPr>
            <w:tcW w:w="95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58,79</w:t>
            </w:r>
          </w:p>
        </w:tc>
        <w:tc>
          <w:tcPr>
            <w:tcW w:w="95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58,79</w:t>
            </w:r>
          </w:p>
        </w:tc>
        <w:tc>
          <w:tcPr>
            <w:tcW w:w="959" w:type="dxa"/>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58,79</w:t>
            </w:r>
          </w:p>
        </w:tc>
      </w:tr>
    </w:tbl>
    <w:p w:rsidR="00290B68" w:rsidRDefault="00290B68" w:rsidP="00290B68">
      <w:pPr>
        <w:widowControl w:val="0"/>
        <w:autoSpaceDE w:val="0"/>
        <w:autoSpaceDN w:val="0"/>
        <w:adjustRightInd w:val="0"/>
        <w:spacing w:after="0" w:line="240" w:lineRule="auto"/>
        <w:rPr>
          <w:rFonts w:ascii="MS Sans Serif" w:hAnsi="MS Sans Serif" w:cs="MS Sans Serif"/>
          <w:sz w:val="16"/>
          <w:szCs w:val="16"/>
          <w:u w:color="FF0000"/>
        </w:rPr>
      </w:pPr>
    </w:p>
    <w:p w:rsidR="00290B68" w:rsidRDefault="00290B68" w:rsidP="00290B68">
      <w:pPr>
        <w:widowControl w:val="0"/>
        <w:autoSpaceDE w:val="0"/>
        <w:autoSpaceDN w:val="0"/>
        <w:adjustRightInd w:val="0"/>
        <w:spacing w:after="0" w:line="240" w:lineRule="auto"/>
        <w:rPr>
          <w:rFonts w:ascii="Times New Roman CYR" w:hAnsi="Times New Roman CYR" w:cs="Times New Roman CYR"/>
          <w:color w:val="000000"/>
          <w:sz w:val="12"/>
          <w:szCs w:val="12"/>
          <w:u w:color="FF0000"/>
        </w:rPr>
      </w:pPr>
    </w:p>
    <w:p w:rsidR="00290B68" w:rsidRPr="007A3495" w:rsidRDefault="00290B68" w:rsidP="00BC6BC0">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BC6BC0">
        <w:rPr>
          <w:rFonts w:ascii="Times New Roman CYR" w:hAnsi="Times New Roman CYR" w:cs="Times New Roman CYR"/>
          <w:b/>
          <w:bCs/>
          <w:color w:val="000000"/>
          <w:u w:color="FF0000"/>
        </w:rPr>
        <w:t xml:space="preserve">30. </w:t>
      </w:r>
      <w:r w:rsidRPr="007A3495">
        <w:rPr>
          <w:rFonts w:ascii="Times New Roman CYR" w:hAnsi="Times New Roman CYR" w:cs="Times New Roman CYR"/>
          <w:b/>
          <w:bCs/>
          <w:color w:val="000000"/>
          <w:sz w:val="24"/>
          <w:szCs w:val="24"/>
          <w:u w:color="FF000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290B68" w:rsidRPr="00BC6BC0" w:rsidRDefault="00290B68" w:rsidP="00290B68">
      <w:pPr>
        <w:widowControl w:val="0"/>
        <w:autoSpaceDE w:val="0"/>
        <w:autoSpaceDN w:val="0"/>
        <w:adjustRightInd w:val="0"/>
        <w:spacing w:after="0" w:line="240" w:lineRule="auto"/>
        <w:rPr>
          <w:rFonts w:ascii="Times New Roman CYR" w:hAnsi="Times New Roman CYR" w:cs="Times New Roman CYR"/>
          <w:u w:color="FF0000"/>
        </w:rPr>
      </w:pPr>
    </w:p>
    <w:p w:rsidR="00BC6BC0" w:rsidRPr="00BC6BC0" w:rsidRDefault="00BC6BC0" w:rsidP="00BC6BC0">
      <w:pPr>
        <w:widowControl w:val="0"/>
        <w:autoSpaceDE w:val="0"/>
        <w:autoSpaceDN w:val="0"/>
        <w:adjustRightInd w:val="0"/>
        <w:spacing w:after="0" w:line="240" w:lineRule="auto"/>
        <w:ind w:firstLine="708"/>
        <w:jc w:val="both"/>
        <w:rPr>
          <w:rFonts w:ascii="Times New Roman" w:hAnsi="Times New Roman" w:cs="Times New Roman"/>
          <w:sz w:val="24"/>
          <w:szCs w:val="24"/>
          <w:u w:color="FF0000"/>
        </w:rPr>
      </w:pPr>
      <w:r w:rsidRPr="00BC6BC0">
        <w:rPr>
          <w:rFonts w:ascii="Times New Roman" w:hAnsi="Times New Roman" w:cs="Times New Roman"/>
          <w:sz w:val="24"/>
          <w:szCs w:val="24"/>
          <w:u w:color="FF0000"/>
        </w:rPr>
        <w:t>В 2023 году 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 составила 7,83 %.</w:t>
      </w:r>
    </w:p>
    <w:p w:rsidR="00BC6BC0" w:rsidRPr="00BC6BC0" w:rsidRDefault="00BC6BC0" w:rsidP="00BC6BC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C6BC0">
        <w:rPr>
          <w:rFonts w:ascii="Times New Roman CYR" w:hAnsi="Times New Roman CYR" w:cs="Times New Roman CYR"/>
          <w:sz w:val="24"/>
          <w:szCs w:val="24"/>
        </w:rPr>
        <w:t>Предоставление жилых помещений по договорам социального найма обусловлено: передачей жилья нуждающимся по переезду из аварийного жилья, пополнением муниципального жилого фонда за счет строительства нового жилья и приобретения за счет средств бюджета на территории 10 поселков, а также за счет освобождающихся жилых помещений по разным видам причин (улучшения жилищных условий за счет участия в других программах, выезд нанимателей, миграция населения из небольших населенных пунктов в более крупные, смерть одиноко проживающих граждан и др.).</w:t>
      </w:r>
    </w:p>
    <w:p w:rsidR="00BC6BC0" w:rsidRPr="00BC6BC0" w:rsidRDefault="00BC6BC0" w:rsidP="00BC6BC0">
      <w:pPr>
        <w:autoSpaceDE w:val="0"/>
        <w:autoSpaceDN w:val="0"/>
        <w:adjustRightInd w:val="0"/>
        <w:spacing w:after="0" w:line="240" w:lineRule="auto"/>
        <w:ind w:firstLine="708"/>
        <w:jc w:val="both"/>
        <w:rPr>
          <w:rFonts w:ascii="Times New Roman" w:hAnsi="Times New Roman" w:cs="Times New Roman"/>
          <w:sz w:val="24"/>
          <w:szCs w:val="24"/>
          <w:u w:color="FF0000"/>
        </w:rPr>
      </w:pPr>
      <w:r w:rsidRPr="00BC6BC0">
        <w:rPr>
          <w:rFonts w:ascii="Times New Roman" w:hAnsi="Times New Roman" w:cs="Times New Roman"/>
          <w:sz w:val="24"/>
          <w:szCs w:val="24"/>
          <w:u w:color="FF0000"/>
        </w:rPr>
        <w:t xml:space="preserve">В 2023 году 31 семья </w:t>
      </w:r>
      <w:r w:rsidRPr="00BC6BC0">
        <w:rPr>
          <w:rFonts w:ascii="Times New Roman CYR" w:hAnsi="Times New Roman CYR" w:cs="Times New Roman CYR"/>
          <w:sz w:val="24"/>
          <w:szCs w:val="24"/>
        </w:rPr>
        <w:t xml:space="preserve">в поселениях муниципального района </w:t>
      </w:r>
      <w:r w:rsidRPr="00BC6BC0">
        <w:rPr>
          <w:rFonts w:ascii="Times New Roman" w:hAnsi="Times New Roman" w:cs="Times New Roman"/>
          <w:sz w:val="24"/>
          <w:szCs w:val="24"/>
          <w:u w:color="FF0000"/>
        </w:rPr>
        <w:t xml:space="preserve">получили жилые помещения, и улучшили жилищные условия </w:t>
      </w:r>
      <w:r w:rsidRPr="00BC6BC0">
        <w:rPr>
          <w:rFonts w:ascii="Times New Roman CYR" w:hAnsi="Times New Roman CYR" w:cs="Times New Roman CYR"/>
          <w:sz w:val="24"/>
          <w:szCs w:val="24"/>
        </w:rPr>
        <w:t xml:space="preserve">по договорам социального найма, </w:t>
      </w:r>
      <w:r w:rsidRPr="00BC6BC0">
        <w:rPr>
          <w:rFonts w:ascii="Times New Roman" w:hAnsi="Times New Roman" w:cs="Times New Roman"/>
          <w:sz w:val="24"/>
          <w:szCs w:val="24"/>
          <w:u w:color="FF0000"/>
        </w:rPr>
        <w:t>из числа состоявших на учете в качестве нуждающихся в жилых помещениях. Всего количество семей, получивших жилое помещение и улучшивших жилищные условия по договорам социального найма по району за 2023 год составило 45.</w:t>
      </w:r>
    </w:p>
    <w:p w:rsidR="00E36945" w:rsidRPr="00B623ED" w:rsidRDefault="00BC6BC0" w:rsidP="00B623ED">
      <w:pPr>
        <w:autoSpaceDE w:val="0"/>
        <w:autoSpaceDN w:val="0"/>
        <w:adjustRightInd w:val="0"/>
        <w:spacing w:after="0" w:line="240" w:lineRule="auto"/>
        <w:ind w:firstLine="708"/>
        <w:jc w:val="both"/>
        <w:rPr>
          <w:rFonts w:ascii="Times New Roman" w:hAnsi="Times New Roman" w:cs="Times New Roman"/>
          <w:sz w:val="24"/>
          <w:szCs w:val="24"/>
          <w:u w:color="FF0000"/>
        </w:rPr>
      </w:pPr>
      <w:r w:rsidRPr="00BC6BC0">
        <w:rPr>
          <w:rFonts w:ascii="Times New Roman" w:hAnsi="Times New Roman" w:cs="Times New Roman"/>
          <w:sz w:val="24"/>
          <w:szCs w:val="24"/>
          <w:u w:color="FF0000"/>
        </w:rPr>
        <w:t>В оценочном и прогнозируемом периодах 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 ожидается на уровне 7,31 % - 2024 г., 7,35 % - 2025 г., 7,35 % - 2026 г.</w:t>
      </w:r>
    </w:p>
    <w:p w:rsidR="00E36945" w:rsidRPr="003D689C" w:rsidRDefault="00E36945" w:rsidP="00BC6BC0">
      <w:pPr>
        <w:widowControl w:val="0"/>
        <w:autoSpaceDE w:val="0"/>
        <w:autoSpaceDN w:val="0"/>
        <w:adjustRightInd w:val="0"/>
        <w:spacing w:after="0" w:line="240" w:lineRule="auto"/>
        <w:jc w:val="both"/>
        <w:rPr>
          <w:rFonts w:ascii="Times New Roman CYR" w:hAnsi="Times New Roman CYR" w:cs="Times New Roman CYR"/>
        </w:rPr>
      </w:pPr>
    </w:p>
    <w:tbl>
      <w:tblPr>
        <w:tblW w:w="9409" w:type="dxa"/>
        <w:tblInd w:w="94" w:type="dxa"/>
        <w:tblLook w:val="04A0"/>
      </w:tblPr>
      <w:tblGrid>
        <w:gridCol w:w="4550"/>
        <w:gridCol w:w="940"/>
        <w:gridCol w:w="940"/>
        <w:gridCol w:w="940"/>
        <w:gridCol w:w="959"/>
        <w:gridCol w:w="1080"/>
      </w:tblGrid>
      <w:tr w:rsidR="00BC6BC0" w:rsidRPr="00C03888" w:rsidTr="00B623ED">
        <w:trPr>
          <w:trHeight w:val="300"/>
        </w:trPr>
        <w:tc>
          <w:tcPr>
            <w:tcW w:w="4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BC0" w:rsidRPr="00C03888" w:rsidRDefault="00BC6BC0" w:rsidP="00CC01CC">
            <w:pPr>
              <w:spacing w:after="0" w:line="240" w:lineRule="auto"/>
              <w:jc w:val="center"/>
              <w:rPr>
                <w:rFonts w:ascii="Times New Roman" w:eastAsia="Times New Roman" w:hAnsi="Times New Roman" w:cs="Times New Roman"/>
                <w:color w:val="000000"/>
              </w:rPr>
            </w:pPr>
            <w:r w:rsidRPr="00C03888">
              <w:rPr>
                <w:rFonts w:ascii="Times New Roman" w:eastAsia="Times New Roman" w:hAnsi="Times New Roman" w:cs="Times New Roman"/>
                <w:color w:val="000000"/>
              </w:rPr>
              <w:t>Наименование показателя и единицы измерения</w:t>
            </w:r>
          </w:p>
        </w:tc>
        <w:tc>
          <w:tcPr>
            <w:tcW w:w="4859" w:type="dxa"/>
            <w:gridSpan w:val="5"/>
            <w:tcBorders>
              <w:top w:val="single" w:sz="4" w:space="0" w:color="auto"/>
              <w:left w:val="nil"/>
              <w:bottom w:val="single" w:sz="4" w:space="0" w:color="auto"/>
              <w:right w:val="single" w:sz="4" w:space="0" w:color="auto"/>
            </w:tcBorders>
            <w:shd w:val="clear" w:color="auto" w:fill="auto"/>
            <w:vAlign w:val="center"/>
            <w:hideMark/>
          </w:tcPr>
          <w:p w:rsidR="00BC6BC0" w:rsidRPr="00C03888" w:rsidRDefault="00BC6BC0" w:rsidP="00CC01CC">
            <w:pPr>
              <w:spacing w:after="0" w:line="240" w:lineRule="auto"/>
              <w:jc w:val="center"/>
              <w:rPr>
                <w:rFonts w:ascii="Times New Roman" w:eastAsia="Times New Roman" w:hAnsi="Times New Roman" w:cs="Times New Roman"/>
                <w:color w:val="000000"/>
              </w:rPr>
            </w:pPr>
            <w:r w:rsidRPr="00C03888">
              <w:rPr>
                <w:rFonts w:ascii="Times New Roman" w:eastAsia="Times New Roman" w:hAnsi="Times New Roman" w:cs="Times New Roman"/>
                <w:color w:val="000000"/>
              </w:rPr>
              <w:t>Значения показателя</w:t>
            </w:r>
          </w:p>
        </w:tc>
      </w:tr>
      <w:tr w:rsidR="00BC6BC0" w:rsidRPr="00C03888" w:rsidTr="00B623ED">
        <w:trPr>
          <w:trHeight w:val="600"/>
        </w:trPr>
        <w:tc>
          <w:tcPr>
            <w:tcW w:w="4550" w:type="dxa"/>
            <w:vMerge/>
            <w:tcBorders>
              <w:top w:val="single" w:sz="4" w:space="0" w:color="auto"/>
              <w:left w:val="single" w:sz="4" w:space="0" w:color="auto"/>
              <w:bottom w:val="single" w:sz="4" w:space="0" w:color="auto"/>
              <w:right w:val="single" w:sz="4" w:space="0" w:color="auto"/>
            </w:tcBorders>
            <w:vAlign w:val="center"/>
            <w:hideMark/>
          </w:tcPr>
          <w:p w:rsidR="00BC6BC0" w:rsidRPr="00C03888" w:rsidRDefault="00BC6BC0" w:rsidP="00CC01CC">
            <w:pPr>
              <w:spacing w:after="0" w:line="240" w:lineRule="auto"/>
              <w:rPr>
                <w:rFonts w:ascii="Times New Roman" w:eastAsia="Times New Roman" w:hAnsi="Times New Roman" w:cs="Times New Roman"/>
                <w:color w:val="000000"/>
              </w:rPr>
            </w:pPr>
          </w:p>
        </w:tc>
        <w:tc>
          <w:tcPr>
            <w:tcW w:w="940" w:type="dxa"/>
            <w:tcBorders>
              <w:top w:val="nil"/>
              <w:left w:val="nil"/>
              <w:bottom w:val="single" w:sz="4" w:space="0" w:color="auto"/>
              <w:right w:val="single" w:sz="4" w:space="0" w:color="auto"/>
            </w:tcBorders>
            <w:shd w:val="clear" w:color="auto" w:fill="auto"/>
            <w:vAlign w:val="center"/>
            <w:hideMark/>
          </w:tcPr>
          <w:p w:rsidR="00BC6BC0" w:rsidRPr="00C03888" w:rsidRDefault="00BC6BC0" w:rsidP="00CC01CC">
            <w:pPr>
              <w:spacing w:after="0" w:line="240" w:lineRule="auto"/>
              <w:jc w:val="center"/>
              <w:rPr>
                <w:rFonts w:ascii="Times New Roman" w:eastAsia="Times New Roman" w:hAnsi="Times New Roman" w:cs="Times New Roman"/>
                <w:color w:val="000000"/>
              </w:rPr>
            </w:pPr>
            <w:r w:rsidRPr="00C03888">
              <w:rPr>
                <w:rFonts w:ascii="Times New Roman" w:eastAsia="Times New Roman" w:hAnsi="Times New Roman" w:cs="Times New Roman"/>
                <w:color w:val="000000"/>
              </w:rPr>
              <w:t>2022 факт</w:t>
            </w:r>
          </w:p>
        </w:tc>
        <w:tc>
          <w:tcPr>
            <w:tcW w:w="940" w:type="dxa"/>
            <w:tcBorders>
              <w:top w:val="nil"/>
              <w:left w:val="nil"/>
              <w:bottom w:val="single" w:sz="4" w:space="0" w:color="auto"/>
              <w:right w:val="single" w:sz="4" w:space="0" w:color="auto"/>
            </w:tcBorders>
            <w:shd w:val="clear" w:color="auto" w:fill="auto"/>
            <w:vAlign w:val="center"/>
            <w:hideMark/>
          </w:tcPr>
          <w:p w:rsidR="00BC6BC0" w:rsidRPr="00C03888" w:rsidRDefault="00BC6BC0" w:rsidP="00CC01CC">
            <w:pPr>
              <w:spacing w:after="0" w:line="240" w:lineRule="auto"/>
              <w:jc w:val="center"/>
              <w:rPr>
                <w:rFonts w:ascii="Times New Roman" w:eastAsia="Times New Roman" w:hAnsi="Times New Roman" w:cs="Times New Roman"/>
                <w:color w:val="000000"/>
              </w:rPr>
            </w:pPr>
            <w:r w:rsidRPr="00C03888">
              <w:rPr>
                <w:rFonts w:ascii="Times New Roman" w:eastAsia="Times New Roman" w:hAnsi="Times New Roman" w:cs="Times New Roman"/>
                <w:color w:val="000000"/>
              </w:rPr>
              <w:t>2023 факт</w:t>
            </w:r>
          </w:p>
        </w:tc>
        <w:tc>
          <w:tcPr>
            <w:tcW w:w="940" w:type="dxa"/>
            <w:tcBorders>
              <w:top w:val="nil"/>
              <w:left w:val="nil"/>
              <w:bottom w:val="single" w:sz="4" w:space="0" w:color="auto"/>
              <w:right w:val="single" w:sz="4" w:space="0" w:color="auto"/>
            </w:tcBorders>
            <w:shd w:val="clear" w:color="auto" w:fill="auto"/>
            <w:vAlign w:val="center"/>
            <w:hideMark/>
          </w:tcPr>
          <w:p w:rsidR="00BC6BC0" w:rsidRPr="00C03888" w:rsidRDefault="00BC6BC0" w:rsidP="00CC01CC">
            <w:pPr>
              <w:spacing w:after="0" w:line="240" w:lineRule="auto"/>
              <w:jc w:val="center"/>
              <w:rPr>
                <w:rFonts w:ascii="Times New Roman" w:eastAsia="Times New Roman" w:hAnsi="Times New Roman" w:cs="Times New Roman"/>
                <w:color w:val="000000"/>
              </w:rPr>
            </w:pPr>
            <w:r w:rsidRPr="00C03888">
              <w:rPr>
                <w:rFonts w:ascii="Times New Roman" w:eastAsia="Times New Roman" w:hAnsi="Times New Roman" w:cs="Times New Roman"/>
                <w:color w:val="000000"/>
              </w:rPr>
              <w:t>2024 оценка</w:t>
            </w:r>
          </w:p>
        </w:tc>
        <w:tc>
          <w:tcPr>
            <w:tcW w:w="959" w:type="dxa"/>
            <w:tcBorders>
              <w:top w:val="nil"/>
              <w:left w:val="nil"/>
              <w:bottom w:val="single" w:sz="4" w:space="0" w:color="auto"/>
              <w:right w:val="single" w:sz="4" w:space="0" w:color="auto"/>
            </w:tcBorders>
            <w:shd w:val="clear" w:color="auto" w:fill="auto"/>
            <w:vAlign w:val="center"/>
            <w:hideMark/>
          </w:tcPr>
          <w:p w:rsidR="00BC6BC0" w:rsidRPr="00C03888" w:rsidRDefault="00BC6BC0" w:rsidP="00CC01CC">
            <w:pPr>
              <w:spacing w:after="0" w:line="240" w:lineRule="auto"/>
              <w:jc w:val="center"/>
              <w:rPr>
                <w:rFonts w:ascii="Times New Roman" w:eastAsia="Times New Roman" w:hAnsi="Times New Roman" w:cs="Times New Roman"/>
                <w:color w:val="000000"/>
              </w:rPr>
            </w:pPr>
            <w:r w:rsidRPr="00C03888">
              <w:rPr>
                <w:rFonts w:ascii="Times New Roman" w:eastAsia="Times New Roman" w:hAnsi="Times New Roman" w:cs="Times New Roman"/>
                <w:color w:val="000000"/>
              </w:rPr>
              <w:t>2025 прогноз</w:t>
            </w:r>
          </w:p>
        </w:tc>
        <w:tc>
          <w:tcPr>
            <w:tcW w:w="1080" w:type="dxa"/>
            <w:tcBorders>
              <w:top w:val="nil"/>
              <w:left w:val="nil"/>
              <w:bottom w:val="single" w:sz="4" w:space="0" w:color="auto"/>
              <w:right w:val="single" w:sz="4" w:space="0" w:color="auto"/>
            </w:tcBorders>
            <w:shd w:val="clear" w:color="auto" w:fill="auto"/>
            <w:vAlign w:val="center"/>
            <w:hideMark/>
          </w:tcPr>
          <w:p w:rsidR="00BC6BC0" w:rsidRPr="00C03888" w:rsidRDefault="00BC6BC0" w:rsidP="00CC01CC">
            <w:pPr>
              <w:spacing w:after="0" w:line="240" w:lineRule="auto"/>
              <w:jc w:val="center"/>
              <w:rPr>
                <w:rFonts w:ascii="Times New Roman" w:eastAsia="Times New Roman" w:hAnsi="Times New Roman" w:cs="Times New Roman"/>
                <w:color w:val="000000"/>
              </w:rPr>
            </w:pPr>
            <w:r w:rsidRPr="00C03888">
              <w:rPr>
                <w:rFonts w:ascii="Times New Roman" w:eastAsia="Times New Roman" w:hAnsi="Times New Roman" w:cs="Times New Roman"/>
                <w:color w:val="000000"/>
              </w:rPr>
              <w:t>2026 прогноз</w:t>
            </w:r>
          </w:p>
        </w:tc>
      </w:tr>
      <w:tr w:rsidR="00BC6BC0" w:rsidRPr="00C03888" w:rsidTr="00B623ED">
        <w:trPr>
          <w:trHeight w:val="1500"/>
        </w:trPr>
        <w:tc>
          <w:tcPr>
            <w:tcW w:w="4550" w:type="dxa"/>
            <w:tcBorders>
              <w:top w:val="nil"/>
              <w:left w:val="single" w:sz="4" w:space="0" w:color="auto"/>
              <w:bottom w:val="single" w:sz="4" w:space="0" w:color="auto"/>
              <w:right w:val="single" w:sz="4" w:space="0" w:color="auto"/>
            </w:tcBorders>
            <w:shd w:val="clear" w:color="auto" w:fill="auto"/>
            <w:vAlign w:val="center"/>
            <w:hideMark/>
          </w:tcPr>
          <w:p w:rsidR="00BC6BC0" w:rsidRPr="007A3495" w:rsidRDefault="00BC6BC0" w:rsidP="00D0388C">
            <w:pPr>
              <w:spacing w:after="0" w:line="240" w:lineRule="auto"/>
              <w:jc w:val="both"/>
              <w:rPr>
                <w:rFonts w:ascii="Times New Roman" w:eastAsia="Times New Roman" w:hAnsi="Times New Roman" w:cs="Times New Roman"/>
                <w:color w:val="000000"/>
              </w:rPr>
            </w:pPr>
            <w:r w:rsidRPr="007A3495">
              <w:rPr>
                <w:rFonts w:ascii="Times New Roman" w:eastAsia="Times New Roman" w:hAnsi="Times New Roman" w:cs="Times New Roman"/>
                <w:color w:val="000000"/>
              </w:rPr>
              <w:t>1. Численность населения (семей), получившего жилые помещения и улучшившего жилищные условия по договору социального найма в отчетном году</w:t>
            </w:r>
            <w:r w:rsidR="00D0388C" w:rsidRPr="007A3495">
              <w:rPr>
                <w:rFonts w:ascii="Times New Roman" w:eastAsia="Times New Roman" w:hAnsi="Times New Roman" w:cs="Times New Roman"/>
                <w:color w:val="000000"/>
              </w:rPr>
              <w:t xml:space="preserve"> </w:t>
            </w:r>
            <w:r w:rsidRPr="007A3495">
              <w:rPr>
                <w:rFonts w:ascii="Times New Roman" w:eastAsia="Times New Roman" w:hAnsi="Times New Roman" w:cs="Times New Roman"/>
                <w:color w:val="000000"/>
              </w:rPr>
              <w:t xml:space="preserve">(по данным статистического отчета </w:t>
            </w:r>
            <w:r w:rsidR="00B623ED">
              <w:rPr>
                <w:rFonts w:ascii="Times New Roman" w:eastAsia="Times New Roman" w:hAnsi="Times New Roman" w:cs="Times New Roman"/>
                <w:color w:val="000000"/>
              </w:rPr>
              <w:t xml:space="preserve">              </w:t>
            </w:r>
            <w:r w:rsidRPr="007A3495">
              <w:rPr>
                <w:rFonts w:ascii="Times New Roman" w:eastAsia="Times New Roman" w:hAnsi="Times New Roman" w:cs="Times New Roman"/>
                <w:color w:val="000000"/>
              </w:rPr>
              <w:t>4-соцнайм графа 3 строка 01 минус строка 02)</w:t>
            </w:r>
          </w:p>
        </w:tc>
        <w:tc>
          <w:tcPr>
            <w:tcW w:w="940" w:type="dxa"/>
            <w:tcBorders>
              <w:top w:val="nil"/>
              <w:left w:val="nil"/>
              <w:bottom w:val="single" w:sz="4" w:space="0" w:color="auto"/>
              <w:right w:val="single" w:sz="4" w:space="0" w:color="auto"/>
            </w:tcBorders>
            <w:shd w:val="clear" w:color="auto" w:fill="auto"/>
            <w:vAlign w:val="center"/>
            <w:hideMark/>
          </w:tcPr>
          <w:p w:rsidR="00BC6BC0" w:rsidRPr="00C03888" w:rsidRDefault="00BC6BC0" w:rsidP="00CC01CC">
            <w:pPr>
              <w:spacing w:after="0" w:line="240" w:lineRule="auto"/>
              <w:jc w:val="center"/>
              <w:rPr>
                <w:rFonts w:ascii="Times New Roman" w:eastAsia="Times New Roman" w:hAnsi="Times New Roman" w:cs="Times New Roman"/>
                <w:color w:val="000000"/>
              </w:rPr>
            </w:pPr>
            <w:r w:rsidRPr="00C03888">
              <w:rPr>
                <w:rFonts w:ascii="Times New Roman" w:eastAsia="Times New Roman" w:hAnsi="Times New Roman" w:cs="Times New Roman"/>
                <w:color w:val="000000"/>
              </w:rPr>
              <w:t>58</w:t>
            </w:r>
          </w:p>
        </w:tc>
        <w:tc>
          <w:tcPr>
            <w:tcW w:w="940" w:type="dxa"/>
            <w:tcBorders>
              <w:top w:val="nil"/>
              <w:left w:val="nil"/>
              <w:bottom w:val="single" w:sz="4" w:space="0" w:color="auto"/>
              <w:right w:val="single" w:sz="4" w:space="0" w:color="auto"/>
            </w:tcBorders>
            <w:shd w:val="clear" w:color="auto" w:fill="auto"/>
            <w:vAlign w:val="center"/>
            <w:hideMark/>
          </w:tcPr>
          <w:p w:rsidR="00BC6BC0" w:rsidRPr="00C03888" w:rsidRDefault="00BC6BC0" w:rsidP="00CC01CC">
            <w:pPr>
              <w:spacing w:after="0" w:line="240" w:lineRule="auto"/>
              <w:jc w:val="center"/>
              <w:rPr>
                <w:rFonts w:ascii="Times New Roman" w:eastAsia="Times New Roman" w:hAnsi="Times New Roman" w:cs="Times New Roman"/>
                <w:color w:val="000000"/>
              </w:rPr>
            </w:pPr>
            <w:r w:rsidRPr="00C03888">
              <w:rPr>
                <w:rFonts w:ascii="Times New Roman" w:eastAsia="Times New Roman" w:hAnsi="Times New Roman" w:cs="Times New Roman"/>
                <w:color w:val="000000"/>
              </w:rPr>
              <w:t>31</w:t>
            </w:r>
          </w:p>
        </w:tc>
        <w:tc>
          <w:tcPr>
            <w:tcW w:w="940" w:type="dxa"/>
            <w:tcBorders>
              <w:top w:val="nil"/>
              <w:left w:val="nil"/>
              <w:bottom w:val="single" w:sz="4" w:space="0" w:color="auto"/>
              <w:right w:val="single" w:sz="4" w:space="0" w:color="auto"/>
            </w:tcBorders>
            <w:shd w:val="clear" w:color="auto" w:fill="auto"/>
            <w:vAlign w:val="center"/>
            <w:hideMark/>
          </w:tcPr>
          <w:p w:rsidR="00BC6BC0" w:rsidRPr="00C03888" w:rsidRDefault="00BC6BC0" w:rsidP="00CC01CC">
            <w:pPr>
              <w:spacing w:after="0" w:line="240" w:lineRule="auto"/>
              <w:jc w:val="center"/>
              <w:rPr>
                <w:rFonts w:ascii="Times New Roman" w:eastAsia="Times New Roman" w:hAnsi="Times New Roman" w:cs="Times New Roman"/>
                <w:color w:val="000000"/>
              </w:rPr>
            </w:pPr>
            <w:r w:rsidRPr="00C03888">
              <w:rPr>
                <w:rFonts w:ascii="Times New Roman" w:eastAsia="Times New Roman" w:hAnsi="Times New Roman" w:cs="Times New Roman"/>
                <w:color w:val="000000"/>
              </w:rPr>
              <w:t>25</w:t>
            </w:r>
          </w:p>
        </w:tc>
        <w:tc>
          <w:tcPr>
            <w:tcW w:w="959" w:type="dxa"/>
            <w:tcBorders>
              <w:top w:val="nil"/>
              <w:left w:val="nil"/>
              <w:bottom w:val="single" w:sz="4" w:space="0" w:color="auto"/>
              <w:right w:val="single" w:sz="4" w:space="0" w:color="auto"/>
            </w:tcBorders>
            <w:shd w:val="clear" w:color="auto" w:fill="auto"/>
            <w:vAlign w:val="center"/>
            <w:hideMark/>
          </w:tcPr>
          <w:p w:rsidR="00BC6BC0" w:rsidRPr="00C03888" w:rsidRDefault="00BC6BC0" w:rsidP="00CC01CC">
            <w:pPr>
              <w:spacing w:after="0" w:line="240" w:lineRule="auto"/>
              <w:jc w:val="center"/>
              <w:rPr>
                <w:rFonts w:ascii="Times New Roman" w:eastAsia="Times New Roman" w:hAnsi="Times New Roman" w:cs="Times New Roman"/>
                <w:color w:val="000000"/>
              </w:rPr>
            </w:pPr>
            <w:r w:rsidRPr="00C03888">
              <w:rPr>
                <w:rFonts w:ascii="Times New Roman" w:eastAsia="Times New Roman" w:hAnsi="Times New Roman" w:cs="Times New Roman"/>
                <w:color w:val="000000"/>
              </w:rPr>
              <w:t>25</w:t>
            </w:r>
          </w:p>
        </w:tc>
        <w:tc>
          <w:tcPr>
            <w:tcW w:w="1080" w:type="dxa"/>
            <w:tcBorders>
              <w:top w:val="nil"/>
              <w:left w:val="nil"/>
              <w:bottom w:val="single" w:sz="4" w:space="0" w:color="auto"/>
              <w:right w:val="single" w:sz="4" w:space="0" w:color="auto"/>
            </w:tcBorders>
            <w:shd w:val="clear" w:color="auto" w:fill="auto"/>
            <w:vAlign w:val="center"/>
            <w:hideMark/>
          </w:tcPr>
          <w:p w:rsidR="00BC6BC0" w:rsidRPr="00C03888" w:rsidRDefault="00BC6BC0" w:rsidP="00CC01CC">
            <w:pPr>
              <w:spacing w:after="0" w:line="240" w:lineRule="auto"/>
              <w:jc w:val="center"/>
              <w:rPr>
                <w:rFonts w:ascii="Times New Roman" w:eastAsia="Times New Roman" w:hAnsi="Times New Roman" w:cs="Times New Roman"/>
                <w:color w:val="000000"/>
              </w:rPr>
            </w:pPr>
            <w:r w:rsidRPr="00C03888">
              <w:rPr>
                <w:rFonts w:ascii="Times New Roman" w:eastAsia="Times New Roman" w:hAnsi="Times New Roman" w:cs="Times New Roman"/>
                <w:color w:val="000000"/>
              </w:rPr>
              <w:t>25</w:t>
            </w:r>
          </w:p>
        </w:tc>
      </w:tr>
      <w:tr w:rsidR="00BC6BC0" w:rsidRPr="00C03888" w:rsidTr="00B623ED">
        <w:trPr>
          <w:trHeight w:val="1185"/>
        </w:trPr>
        <w:tc>
          <w:tcPr>
            <w:tcW w:w="4550" w:type="dxa"/>
            <w:tcBorders>
              <w:top w:val="nil"/>
              <w:left w:val="single" w:sz="4" w:space="0" w:color="auto"/>
              <w:bottom w:val="single" w:sz="4" w:space="0" w:color="auto"/>
              <w:right w:val="single" w:sz="4" w:space="0" w:color="auto"/>
            </w:tcBorders>
            <w:shd w:val="clear" w:color="auto" w:fill="auto"/>
            <w:vAlign w:val="center"/>
            <w:hideMark/>
          </w:tcPr>
          <w:p w:rsidR="00BC6BC0" w:rsidRPr="007A3495" w:rsidRDefault="00BC6BC0" w:rsidP="00CC01CC">
            <w:pPr>
              <w:spacing w:after="0" w:line="240" w:lineRule="auto"/>
              <w:jc w:val="both"/>
              <w:rPr>
                <w:rFonts w:ascii="Times New Roman" w:eastAsia="Times New Roman" w:hAnsi="Times New Roman" w:cs="Times New Roman"/>
                <w:color w:val="000000"/>
              </w:rPr>
            </w:pPr>
            <w:r w:rsidRPr="007A3495">
              <w:rPr>
                <w:rFonts w:ascii="Times New Roman" w:eastAsia="Times New Roman" w:hAnsi="Times New Roman" w:cs="Times New Roman"/>
                <w:color w:val="000000"/>
              </w:rPr>
              <w:t xml:space="preserve">2. Численность населения (семей), состоящего на учете в качестве нуждающегося в жилых помещениях </w:t>
            </w:r>
            <w:r w:rsidRPr="007A3495">
              <w:rPr>
                <w:rFonts w:ascii="Times New Roman" w:eastAsia="Times New Roman" w:hAnsi="Times New Roman" w:cs="Times New Roman"/>
                <w:bCs/>
                <w:color w:val="000000"/>
              </w:rPr>
              <w:t>по договорам социального найма на конец прошлого года</w:t>
            </w:r>
            <w:r w:rsidRPr="007A3495">
              <w:rPr>
                <w:rFonts w:ascii="Times New Roman" w:eastAsia="Times New Roman" w:hAnsi="Times New Roman" w:cs="Times New Roman"/>
                <w:color w:val="00000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BC6BC0" w:rsidRPr="00C03888" w:rsidRDefault="00BC6BC0" w:rsidP="00CC01CC">
            <w:pPr>
              <w:spacing w:after="0" w:line="240" w:lineRule="auto"/>
              <w:jc w:val="center"/>
              <w:rPr>
                <w:rFonts w:ascii="Times New Roman" w:eastAsia="Times New Roman" w:hAnsi="Times New Roman" w:cs="Times New Roman"/>
                <w:color w:val="000000"/>
              </w:rPr>
            </w:pPr>
            <w:r w:rsidRPr="00C03888">
              <w:rPr>
                <w:rFonts w:ascii="Times New Roman" w:eastAsia="Times New Roman" w:hAnsi="Times New Roman" w:cs="Times New Roman"/>
                <w:color w:val="000000"/>
              </w:rPr>
              <w:t>385</w:t>
            </w:r>
          </w:p>
        </w:tc>
        <w:tc>
          <w:tcPr>
            <w:tcW w:w="940" w:type="dxa"/>
            <w:tcBorders>
              <w:top w:val="nil"/>
              <w:left w:val="nil"/>
              <w:bottom w:val="single" w:sz="4" w:space="0" w:color="auto"/>
              <w:right w:val="single" w:sz="4" w:space="0" w:color="auto"/>
            </w:tcBorders>
            <w:shd w:val="clear" w:color="auto" w:fill="auto"/>
            <w:vAlign w:val="center"/>
            <w:hideMark/>
          </w:tcPr>
          <w:p w:rsidR="00BC6BC0" w:rsidRPr="00C03888" w:rsidRDefault="00BC6BC0" w:rsidP="00CC01CC">
            <w:pPr>
              <w:spacing w:after="0" w:line="240" w:lineRule="auto"/>
              <w:jc w:val="center"/>
              <w:rPr>
                <w:rFonts w:ascii="Times New Roman" w:eastAsia="Times New Roman" w:hAnsi="Times New Roman" w:cs="Times New Roman"/>
                <w:color w:val="000000"/>
              </w:rPr>
            </w:pPr>
            <w:r w:rsidRPr="00C03888">
              <w:rPr>
                <w:rFonts w:ascii="Times New Roman" w:eastAsia="Times New Roman" w:hAnsi="Times New Roman" w:cs="Times New Roman"/>
                <w:color w:val="000000"/>
              </w:rPr>
              <w:t>396</w:t>
            </w:r>
          </w:p>
        </w:tc>
        <w:tc>
          <w:tcPr>
            <w:tcW w:w="940" w:type="dxa"/>
            <w:tcBorders>
              <w:top w:val="nil"/>
              <w:left w:val="nil"/>
              <w:bottom w:val="single" w:sz="4" w:space="0" w:color="auto"/>
              <w:right w:val="single" w:sz="4" w:space="0" w:color="auto"/>
            </w:tcBorders>
            <w:shd w:val="clear" w:color="auto" w:fill="auto"/>
            <w:vAlign w:val="center"/>
            <w:hideMark/>
          </w:tcPr>
          <w:p w:rsidR="00BC6BC0" w:rsidRPr="00C03888" w:rsidRDefault="00BC6BC0" w:rsidP="00CC01CC">
            <w:pPr>
              <w:spacing w:after="0" w:line="240" w:lineRule="auto"/>
              <w:jc w:val="center"/>
              <w:rPr>
                <w:rFonts w:ascii="Times New Roman" w:eastAsia="Times New Roman" w:hAnsi="Times New Roman" w:cs="Times New Roman"/>
                <w:color w:val="000000"/>
              </w:rPr>
            </w:pPr>
            <w:r w:rsidRPr="00C03888">
              <w:rPr>
                <w:rFonts w:ascii="Times New Roman" w:eastAsia="Times New Roman" w:hAnsi="Times New Roman" w:cs="Times New Roman"/>
                <w:color w:val="000000"/>
              </w:rPr>
              <w:t>342</w:t>
            </w:r>
          </w:p>
        </w:tc>
        <w:tc>
          <w:tcPr>
            <w:tcW w:w="959" w:type="dxa"/>
            <w:tcBorders>
              <w:top w:val="nil"/>
              <w:left w:val="nil"/>
              <w:bottom w:val="single" w:sz="4" w:space="0" w:color="auto"/>
              <w:right w:val="single" w:sz="4" w:space="0" w:color="auto"/>
            </w:tcBorders>
            <w:shd w:val="clear" w:color="auto" w:fill="auto"/>
            <w:vAlign w:val="center"/>
            <w:hideMark/>
          </w:tcPr>
          <w:p w:rsidR="00BC6BC0" w:rsidRPr="00C03888" w:rsidRDefault="00BC6BC0" w:rsidP="00CC01CC">
            <w:pPr>
              <w:spacing w:after="0" w:line="240" w:lineRule="auto"/>
              <w:jc w:val="center"/>
              <w:rPr>
                <w:rFonts w:ascii="Times New Roman" w:eastAsia="Times New Roman" w:hAnsi="Times New Roman" w:cs="Times New Roman"/>
                <w:color w:val="000000"/>
              </w:rPr>
            </w:pPr>
            <w:r w:rsidRPr="00C03888">
              <w:rPr>
                <w:rFonts w:ascii="Times New Roman" w:eastAsia="Times New Roman" w:hAnsi="Times New Roman" w:cs="Times New Roman"/>
                <w:color w:val="000000"/>
              </w:rPr>
              <w:t>340</w:t>
            </w:r>
          </w:p>
        </w:tc>
        <w:tc>
          <w:tcPr>
            <w:tcW w:w="1080" w:type="dxa"/>
            <w:tcBorders>
              <w:top w:val="nil"/>
              <w:left w:val="nil"/>
              <w:bottom w:val="single" w:sz="4" w:space="0" w:color="auto"/>
              <w:right w:val="single" w:sz="4" w:space="0" w:color="auto"/>
            </w:tcBorders>
            <w:shd w:val="clear" w:color="auto" w:fill="auto"/>
            <w:vAlign w:val="center"/>
            <w:hideMark/>
          </w:tcPr>
          <w:p w:rsidR="00BC6BC0" w:rsidRPr="00C03888" w:rsidRDefault="00BC6BC0" w:rsidP="00CC01CC">
            <w:pPr>
              <w:spacing w:after="0" w:line="240" w:lineRule="auto"/>
              <w:jc w:val="center"/>
              <w:rPr>
                <w:rFonts w:ascii="Times New Roman" w:eastAsia="Times New Roman" w:hAnsi="Times New Roman" w:cs="Times New Roman"/>
                <w:color w:val="000000"/>
              </w:rPr>
            </w:pPr>
            <w:r w:rsidRPr="00C03888">
              <w:rPr>
                <w:rFonts w:ascii="Times New Roman" w:eastAsia="Times New Roman" w:hAnsi="Times New Roman" w:cs="Times New Roman"/>
                <w:color w:val="000000"/>
              </w:rPr>
              <w:t>340</w:t>
            </w:r>
          </w:p>
        </w:tc>
      </w:tr>
      <w:tr w:rsidR="00BC6BC0" w:rsidRPr="00C03888" w:rsidTr="00B623ED">
        <w:trPr>
          <w:trHeight w:val="1523"/>
        </w:trPr>
        <w:tc>
          <w:tcPr>
            <w:tcW w:w="4550" w:type="dxa"/>
            <w:tcBorders>
              <w:top w:val="nil"/>
              <w:left w:val="single" w:sz="4" w:space="0" w:color="auto"/>
              <w:bottom w:val="single" w:sz="4" w:space="0" w:color="auto"/>
              <w:right w:val="single" w:sz="4" w:space="0" w:color="auto"/>
            </w:tcBorders>
            <w:shd w:val="clear" w:color="auto" w:fill="auto"/>
            <w:vAlign w:val="center"/>
            <w:hideMark/>
          </w:tcPr>
          <w:p w:rsidR="00BC6BC0" w:rsidRPr="007A3495" w:rsidRDefault="00BC6BC0" w:rsidP="00CC01CC">
            <w:pPr>
              <w:spacing w:after="0" w:line="240" w:lineRule="auto"/>
              <w:jc w:val="both"/>
              <w:rPr>
                <w:rFonts w:ascii="Times New Roman" w:eastAsia="Times New Roman" w:hAnsi="Times New Roman" w:cs="Times New Roman"/>
                <w:bCs/>
                <w:color w:val="000000"/>
              </w:rPr>
            </w:pPr>
            <w:r w:rsidRPr="007A3495">
              <w:rPr>
                <w:rFonts w:ascii="Times New Roman" w:eastAsia="Times New Roman" w:hAnsi="Times New Roman" w:cs="Times New Roman"/>
                <w:bCs/>
                <w:color w:val="000000"/>
              </w:rPr>
              <w:lastRenderedPageBreak/>
              <w:t xml:space="preserve">3.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 </w:t>
            </w:r>
            <w:r w:rsidR="007A3495">
              <w:rPr>
                <w:rFonts w:ascii="Times New Roman" w:eastAsia="Times New Roman" w:hAnsi="Times New Roman" w:cs="Times New Roman"/>
                <w:bCs/>
                <w:color w:val="000000"/>
              </w:rPr>
              <w:t xml:space="preserve">        </w:t>
            </w:r>
            <w:r w:rsidRPr="007A3495">
              <w:rPr>
                <w:rFonts w:ascii="Times New Roman" w:eastAsia="Times New Roman" w:hAnsi="Times New Roman" w:cs="Times New Roman"/>
                <w:bCs/>
                <w:color w:val="000000"/>
              </w:rPr>
              <w:t>(стр. 1/стр. 2*100)</w:t>
            </w:r>
          </w:p>
        </w:tc>
        <w:tc>
          <w:tcPr>
            <w:tcW w:w="940" w:type="dxa"/>
            <w:tcBorders>
              <w:top w:val="nil"/>
              <w:left w:val="nil"/>
              <w:bottom w:val="single" w:sz="4" w:space="0" w:color="auto"/>
              <w:right w:val="single" w:sz="4" w:space="0" w:color="auto"/>
            </w:tcBorders>
            <w:shd w:val="clear" w:color="auto" w:fill="auto"/>
            <w:vAlign w:val="center"/>
            <w:hideMark/>
          </w:tcPr>
          <w:p w:rsidR="00BC6BC0" w:rsidRPr="00B623ED" w:rsidRDefault="00BC6BC0" w:rsidP="00CC01CC">
            <w:pPr>
              <w:spacing w:after="0" w:line="240" w:lineRule="auto"/>
              <w:jc w:val="right"/>
              <w:rPr>
                <w:rFonts w:ascii="Times New Roman" w:eastAsia="Times New Roman" w:hAnsi="Times New Roman" w:cs="Times New Roman"/>
                <w:bCs/>
                <w:color w:val="000000"/>
              </w:rPr>
            </w:pPr>
            <w:r w:rsidRPr="00B623ED">
              <w:rPr>
                <w:rFonts w:ascii="Times New Roman" w:eastAsia="Times New Roman" w:hAnsi="Times New Roman" w:cs="Times New Roman"/>
                <w:bCs/>
                <w:color w:val="000000"/>
              </w:rPr>
              <w:t>15,06</w:t>
            </w:r>
          </w:p>
        </w:tc>
        <w:tc>
          <w:tcPr>
            <w:tcW w:w="940" w:type="dxa"/>
            <w:tcBorders>
              <w:top w:val="nil"/>
              <w:left w:val="nil"/>
              <w:bottom w:val="single" w:sz="4" w:space="0" w:color="auto"/>
              <w:right w:val="single" w:sz="4" w:space="0" w:color="auto"/>
            </w:tcBorders>
            <w:shd w:val="clear" w:color="auto" w:fill="auto"/>
            <w:vAlign w:val="center"/>
            <w:hideMark/>
          </w:tcPr>
          <w:p w:rsidR="00BC6BC0" w:rsidRPr="00B623ED" w:rsidRDefault="00BC6BC0" w:rsidP="00CC01CC">
            <w:pPr>
              <w:spacing w:after="0" w:line="240" w:lineRule="auto"/>
              <w:jc w:val="right"/>
              <w:rPr>
                <w:rFonts w:ascii="Times New Roman" w:eastAsia="Times New Roman" w:hAnsi="Times New Roman" w:cs="Times New Roman"/>
                <w:bCs/>
                <w:color w:val="000000"/>
              </w:rPr>
            </w:pPr>
            <w:r w:rsidRPr="00B623ED">
              <w:rPr>
                <w:rFonts w:ascii="Times New Roman" w:eastAsia="Times New Roman" w:hAnsi="Times New Roman" w:cs="Times New Roman"/>
                <w:bCs/>
                <w:color w:val="000000"/>
              </w:rPr>
              <w:t>7,83</w:t>
            </w:r>
          </w:p>
        </w:tc>
        <w:tc>
          <w:tcPr>
            <w:tcW w:w="940" w:type="dxa"/>
            <w:tcBorders>
              <w:top w:val="nil"/>
              <w:left w:val="nil"/>
              <w:bottom w:val="single" w:sz="4" w:space="0" w:color="auto"/>
              <w:right w:val="single" w:sz="4" w:space="0" w:color="auto"/>
            </w:tcBorders>
            <w:shd w:val="clear" w:color="auto" w:fill="auto"/>
            <w:vAlign w:val="center"/>
            <w:hideMark/>
          </w:tcPr>
          <w:p w:rsidR="00BC6BC0" w:rsidRPr="00B623ED" w:rsidRDefault="00BC6BC0" w:rsidP="00CC01CC">
            <w:pPr>
              <w:spacing w:after="0" w:line="240" w:lineRule="auto"/>
              <w:jc w:val="right"/>
              <w:rPr>
                <w:rFonts w:ascii="Times New Roman" w:eastAsia="Times New Roman" w:hAnsi="Times New Roman" w:cs="Times New Roman"/>
                <w:bCs/>
                <w:color w:val="000000"/>
              </w:rPr>
            </w:pPr>
            <w:r w:rsidRPr="00B623ED">
              <w:rPr>
                <w:rFonts w:ascii="Times New Roman" w:eastAsia="Times New Roman" w:hAnsi="Times New Roman" w:cs="Times New Roman"/>
                <w:bCs/>
                <w:color w:val="000000"/>
              </w:rPr>
              <w:t>7,31</w:t>
            </w:r>
          </w:p>
        </w:tc>
        <w:tc>
          <w:tcPr>
            <w:tcW w:w="959" w:type="dxa"/>
            <w:tcBorders>
              <w:top w:val="nil"/>
              <w:left w:val="nil"/>
              <w:bottom w:val="single" w:sz="4" w:space="0" w:color="auto"/>
              <w:right w:val="single" w:sz="4" w:space="0" w:color="auto"/>
            </w:tcBorders>
            <w:shd w:val="clear" w:color="auto" w:fill="auto"/>
            <w:vAlign w:val="center"/>
            <w:hideMark/>
          </w:tcPr>
          <w:p w:rsidR="00BC6BC0" w:rsidRPr="00B623ED" w:rsidRDefault="00BC6BC0" w:rsidP="00CC01CC">
            <w:pPr>
              <w:spacing w:after="0" w:line="240" w:lineRule="auto"/>
              <w:jc w:val="right"/>
              <w:rPr>
                <w:rFonts w:ascii="Times New Roman" w:eastAsia="Times New Roman" w:hAnsi="Times New Roman" w:cs="Times New Roman"/>
                <w:bCs/>
                <w:color w:val="000000"/>
              </w:rPr>
            </w:pPr>
            <w:r w:rsidRPr="00B623ED">
              <w:rPr>
                <w:rFonts w:ascii="Times New Roman" w:eastAsia="Times New Roman" w:hAnsi="Times New Roman" w:cs="Times New Roman"/>
                <w:bCs/>
                <w:color w:val="000000"/>
              </w:rPr>
              <w:t>7,35</w:t>
            </w:r>
          </w:p>
        </w:tc>
        <w:tc>
          <w:tcPr>
            <w:tcW w:w="1080" w:type="dxa"/>
            <w:tcBorders>
              <w:top w:val="nil"/>
              <w:left w:val="nil"/>
              <w:bottom w:val="single" w:sz="4" w:space="0" w:color="auto"/>
              <w:right w:val="single" w:sz="4" w:space="0" w:color="auto"/>
            </w:tcBorders>
            <w:shd w:val="clear" w:color="auto" w:fill="auto"/>
            <w:vAlign w:val="center"/>
            <w:hideMark/>
          </w:tcPr>
          <w:p w:rsidR="00BC6BC0" w:rsidRPr="00B623ED" w:rsidRDefault="00BC6BC0" w:rsidP="00CC01CC">
            <w:pPr>
              <w:spacing w:after="0" w:line="240" w:lineRule="auto"/>
              <w:jc w:val="right"/>
              <w:rPr>
                <w:rFonts w:ascii="Times New Roman" w:eastAsia="Times New Roman" w:hAnsi="Times New Roman" w:cs="Times New Roman"/>
                <w:bCs/>
                <w:color w:val="000000"/>
              </w:rPr>
            </w:pPr>
            <w:r w:rsidRPr="00B623ED">
              <w:rPr>
                <w:rFonts w:ascii="Times New Roman" w:eastAsia="Times New Roman" w:hAnsi="Times New Roman" w:cs="Times New Roman"/>
                <w:bCs/>
                <w:color w:val="000000"/>
              </w:rPr>
              <w:t>7,35</w:t>
            </w:r>
          </w:p>
        </w:tc>
      </w:tr>
      <w:tr w:rsidR="00BC6BC0" w:rsidRPr="00C03888" w:rsidTr="00B623ED">
        <w:trPr>
          <w:trHeight w:val="855"/>
        </w:trPr>
        <w:tc>
          <w:tcPr>
            <w:tcW w:w="9409" w:type="dxa"/>
            <w:gridSpan w:val="6"/>
            <w:tcBorders>
              <w:top w:val="nil"/>
              <w:left w:val="nil"/>
              <w:bottom w:val="nil"/>
              <w:right w:val="nil"/>
            </w:tcBorders>
            <w:shd w:val="clear" w:color="auto" w:fill="auto"/>
            <w:vAlign w:val="center"/>
            <w:hideMark/>
          </w:tcPr>
          <w:p w:rsidR="00BC6BC0" w:rsidRPr="00C03888" w:rsidRDefault="00BC6BC0" w:rsidP="00CC01CC">
            <w:pPr>
              <w:spacing w:after="0" w:line="240" w:lineRule="auto"/>
              <w:rPr>
                <w:rFonts w:ascii="Times New Roman" w:eastAsia="Times New Roman" w:hAnsi="Times New Roman" w:cs="Times New Roman"/>
                <w:color w:val="000000"/>
              </w:rPr>
            </w:pPr>
            <w:r w:rsidRPr="00C03888">
              <w:rPr>
                <w:rFonts w:ascii="Times New Roman" w:eastAsia="Times New Roman" w:hAnsi="Times New Roman" w:cs="Times New Roman"/>
                <w:color w:val="000000"/>
              </w:rPr>
              <w:t>* в графе за 2022 год указываете численность населения (семей), состоящих на учете на конец 2021 года; в графе за 2023 год – на конец 2022 года; в графе за 2024 год – на конец 2023 года; в графе за 2025 год – планируемая на конец 2024 года; в графе за 2026 год – планируемая на конец 2025 года.</w:t>
            </w:r>
          </w:p>
        </w:tc>
      </w:tr>
    </w:tbl>
    <w:p w:rsidR="00BC6BC0" w:rsidRPr="003D689C" w:rsidRDefault="00BC6BC0" w:rsidP="00BC6BC0">
      <w:pPr>
        <w:widowControl w:val="0"/>
        <w:autoSpaceDE w:val="0"/>
        <w:autoSpaceDN w:val="0"/>
        <w:adjustRightInd w:val="0"/>
        <w:spacing w:after="0" w:line="240" w:lineRule="auto"/>
        <w:jc w:val="both"/>
        <w:rPr>
          <w:rFonts w:ascii="Times New Roman CYR" w:hAnsi="Times New Roman CYR" w:cs="Times New Roman CYR"/>
        </w:rPr>
      </w:pPr>
    </w:p>
    <w:p w:rsidR="00BC6BC0" w:rsidRPr="00BC6BC0" w:rsidRDefault="00BC6BC0" w:rsidP="00BC6BC0">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BC6BC0">
        <w:rPr>
          <w:rFonts w:ascii="Times New Roman CYR" w:hAnsi="Times New Roman CYR" w:cs="Times New Roman CYR"/>
          <w:sz w:val="24"/>
          <w:szCs w:val="24"/>
        </w:rPr>
        <w:t xml:space="preserve">В отчетном году на территории района осуществлялось строительство жилых помещений по краевым и муниципальным программам, из них: </w:t>
      </w:r>
    </w:p>
    <w:p w:rsidR="00BC6BC0" w:rsidRPr="00BC6BC0" w:rsidRDefault="00BC6BC0" w:rsidP="00BC6BC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C6BC0">
        <w:rPr>
          <w:rFonts w:ascii="Times New Roman CYR" w:hAnsi="Times New Roman CYR" w:cs="Times New Roman CYR"/>
          <w:sz w:val="24"/>
          <w:szCs w:val="24"/>
        </w:rPr>
        <w:t xml:space="preserve">В рамках муниципальных программ сельских поселений района «Устойчивое развитие муниципального образования» подпрограммы «Обеспечение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жилищного фонда поселка» построено </w:t>
      </w:r>
      <w:r w:rsidRPr="00BC6BC0">
        <w:rPr>
          <w:rFonts w:ascii="Times New Roman" w:hAnsi="Times New Roman"/>
          <w:sz w:val="24"/>
          <w:szCs w:val="24"/>
          <w:u w:color="FF0000"/>
        </w:rPr>
        <w:t xml:space="preserve">и введено 5 жилых домов общей площадью 288 кв. м,: в п. Суломай, п. Полигус, п. Ошарово, п. </w:t>
      </w:r>
      <w:proofErr w:type="spellStart"/>
      <w:r w:rsidRPr="00BC6BC0">
        <w:rPr>
          <w:rFonts w:ascii="Times New Roman" w:hAnsi="Times New Roman"/>
          <w:sz w:val="24"/>
          <w:szCs w:val="24"/>
          <w:u w:color="FF0000"/>
        </w:rPr>
        <w:t>Эконда</w:t>
      </w:r>
      <w:proofErr w:type="spellEnd"/>
      <w:r w:rsidRPr="00BC6BC0">
        <w:rPr>
          <w:rFonts w:ascii="Times New Roman" w:hAnsi="Times New Roman"/>
          <w:sz w:val="24"/>
          <w:szCs w:val="24"/>
          <w:u w:color="FF0000"/>
        </w:rPr>
        <w:t>.</w:t>
      </w:r>
    </w:p>
    <w:p w:rsidR="00BC6BC0" w:rsidRPr="00BC6BC0" w:rsidRDefault="00BC6BC0" w:rsidP="00BC6BC0">
      <w:pPr>
        <w:widowControl w:val="0"/>
        <w:tabs>
          <w:tab w:val="left" w:pos="709"/>
          <w:tab w:val="left" w:pos="993"/>
        </w:tabs>
        <w:autoSpaceDE w:val="0"/>
        <w:autoSpaceDN w:val="0"/>
        <w:adjustRightInd w:val="0"/>
        <w:spacing w:after="0" w:line="240" w:lineRule="auto"/>
        <w:jc w:val="both"/>
        <w:rPr>
          <w:rFonts w:ascii="Times New Roman" w:hAnsi="Times New Roman" w:cs="Times New Roman"/>
          <w:sz w:val="24"/>
          <w:szCs w:val="24"/>
          <w:u w:color="FF0000"/>
        </w:rPr>
      </w:pPr>
      <w:r w:rsidRPr="00BC6BC0">
        <w:rPr>
          <w:rFonts w:ascii="Times New Roman" w:hAnsi="Times New Roman" w:cs="Times New Roman"/>
          <w:sz w:val="24"/>
          <w:szCs w:val="24"/>
        </w:rPr>
        <w:tab/>
        <w:t xml:space="preserve">В рамках подпрограммы «Поддержка лиц из числа коренных малочисленных народов и лиц, ведущих традиционный образ жизни» </w:t>
      </w:r>
      <w:r w:rsidRPr="00BC6BC0">
        <w:rPr>
          <w:rFonts w:ascii="Times New Roman" w:hAnsi="Times New Roman" w:cs="Times New Roman"/>
          <w:sz w:val="24"/>
          <w:szCs w:val="24"/>
          <w:u w:color="FF0000"/>
        </w:rPr>
        <w:t>государственной программы</w:t>
      </w:r>
      <w:r w:rsidRPr="00BC6BC0">
        <w:rPr>
          <w:rFonts w:ascii="Times New Roman" w:hAnsi="Times New Roman" w:cs="Times New Roman"/>
          <w:sz w:val="24"/>
          <w:szCs w:val="24"/>
        </w:rPr>
        <w:t xml:space="preserve"> «Сохранение и развитие традиционного образа жизни и хозяйственной деятельности коренных малочисленных народов Красноярского края», утвержденной Постановлением Правительства Красноярского края № 520-п от 30.09.2013 построено и введено 9 объектов жилого назначения общей площадью 450 кв. м. для граждан из числа КМНС на территории п. Куюмба – 2 дома, п. Суринда – 1 дом, п. Муторай – 1 дом, п. </w:t>
      </w:r>
      <w:proofErr w:type="spellStart"/>
      <w:r w:rsidRPr="00BC6BC0">
        <w:rPr>
          <w:rFonts w:ascii="Times New Roman" w:hAnsi="Times New Roman" w:cs="Times New Roman"/>
          <w:sz w:val="24"/>
          <w:szCs w:val="24"/>
        </w:rPr>
        <w:t>Эконда</w:t>
      </w:r>
      <w:proofErr w:type="spellEnd"/>
      <w:r w:rsidRPr="00BC6BC0">
        <w:rPr>
          <w:rFonts w:ascii="Times New Roman" w:hAnsi="Times New Roman" w:cs="Times New Roman"/>
          <w:sz w:val="24"/>
          <w:szCs w:val="24"/>
        </w:rPr>
        <w:t xml:space="preserve"> – </w:t>
      </w:r>
      <w:r w:rsidR="00AA7E8E">
        <w:rPr>
          <w:rFonts w:ascii="Times New Roman" w:hAnsi="Times New Roman" w:cs="Times New Roman"/>
          <w:sz w:val="24"/>
          <w:szCs w:val="24"/>
        </w:rPr>
        <w:t xml:space="preserve">        </w:t>
      </w:r>
      <w:r w:rsidRPr="00BC6BC0">
        <w:rPr>
          <w:rFonts w:ascii="Times New Roman" w:hAnsi="Times New Roman" w:cs="Times New Roman"/>
          <w:sz w:val="24"/>
          <w:szCs w:val="24"/>
        </w:rPr>
        <w:t>1 дом, п. Полигус – 4 дома.</w:t>
      </w:r>
    </w:p>
    <w:p w:rsidR="00BC6BC0" w:rsidRPr="00BC6BC0" w:rsidRDefault="00BC6BC0" w:rsidP="00BC6BC0">
      <w:pPr>
        <w:widowControl w:val="0"/>
        <w:autoSpaceDE w:val="0"/>
        <w:autoSpaceDN w:val="0"/>
        <w:adjustRightInd w:val="0"/>
        <w:spacing w:after="0" w:line="240" w:lineRule="auto"/>
        <w:ind w:left="360"/>
        <w:jc w:val="both"/>
        <w:rPr>
          <w:rFonts w:ascii="Calibri" w:hAnsi="Calibri" w:cs="Calibri"/>
          <w:b/>
          <w:bCs/>
          <w:sz w:val="24"/>
          <w:szCs w:val="24"/>
        </w:rPr>
      </w:pPr>
      <w:r w:rsidRPr="00BC6BC0">
        <w:rPr>
          <w:rFonts w:ascii="Times New Roman CYR" w:hAnsi="Times New Roman CYR" w:cs="Times New Roman CYR"/>
          <w:b/>
          <w:bCs/>
          <w:sz w:val="24"/>
          <w:szCs w:val="24"/>
        </w:rPr>
        <w:t>Обоснование</w:t>
      </w:r>
      <w:r w:rsidRPr="00BC6BC0">
        <w:rPr>
          <w:rFonts w:ascii="Calibri" w:hAnsi="Calibri" w:cs="Calibri"/>
          <w:b/>
          <w:bCs/>
          <w:sz w:val="24"/>
          <w:szCs w:val="24"/>
        </w:rPr>
        <w:t xml:space="preserve"> </w:t>
      </w:r>
      <w:r w:rsidRPr="00BC6BC0">
        <w:rPr>
          <w:rFonts w:ascii="Times New Roman CYR" w:hAnsi="Times New Roman CYR" w:cs="Times New Roman CYR"/>
          <w:b/>
          <w:bCs/>
          <w:sz w:val="24"/>
          <w:szCs w:val="24"/>
        </w:rPr>
        <w:t>низких</w:t>
      </w:r>
      <w:r w:rsidRPr="00BC6BC0">
        <w:rPr>
          <w:rFonts w:ascii="Calibri" w:hAnsi="Calibri" w:cs="Calibri"/>
          <w:b/>
          <w:bCs/>
          <w:sz w:val="24"/>
          <w:szCs w:val="24"/>
        </w:rPr>
        <w:t xml:space="preserve"> </w:t>
      </w:r>
      <w:r w:rsidRPr="00BC6BC0">
        <w:rPr>
          <w:rFonts w:ascii="Times New Roman CYR" w:hAnsi="Times New Roman CYR" w:cs="Times New Roman CYR"/>
          <w:b/>
          <w:bCs/>
          <w:sz w:val="24"/>
          <w:szCs w:val="24"/>
        </w:rPr>
        <w:t>значений</w:t>
      </w:r>
      <w:r w:rsidRPr="00BC6BC0">
        <w:rPr>
          <w:rFonts w:ascii="Calibri" w:hAnsi="Calibri" w:cs="Calibri"/>
          <w:b/>
          <w:bCs/>
          <w:sz w:val="24"/>
          <w:szCs w:val="24"/>
        </w:rPr>
        <w:t xml:space="preserve"> </w:t>
      </w:r>
      <w:r w:rsidRPr="00BC6BC0">
        <w:rPr>
          <w:rFonts w:ascii="Times New Roman CYR" w:hAnsi="Times New Roman CYR" w:cs="Times New Roman CYR"/>
          <w:b/>
          <w:bCs/>
          <w:sz w:val="24"/>
          <w:szCs w:val="24"/>
        </w:rPr>
        <w:t>показателей</w:t>
      </w:r>
      <w:r w:rsidRPr="00BC6BC0">
        <w:rPr>
          <w:rFonts w:ascii="Calibri" w:hAnsi="Calibri" w:cs="Calibri"/>
          <w:b/>
          <w:bCs/>
          <w:sz w:val="24"/>
          <w:szCs w:val="24"/>
        </w:rPr>
        <w:t>:</w:t>
      </w:r>
    </w:p>
    <w:p w:rsidR="00BC6BC0" w:rsidRPr="00BC6BC0" w:rsidRDefault="00BC6BC0" w:rsidP="00BC6BC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BC6BC0">
        <w:rPr>
          <w:rFonts w:ascii="Times New Roman CYR" w:hAnsi="Times New Roman CYR" w:cs="Times New Roman CYR"/>
          <w:sz w:val="24"/>
          <w:szCs w:val="24"/>
        </w:rPr>
        <w:t>Низкие значения показателей в части предоставления жилых помещений по договорам социального найма обусловлены недостаточностью жилого фонда в муниципальных образованиях для удовлетворения нуждающихся граждан.</w:t>
      </w:r>
    </w:p>
    <w:p w:rsidR="00BC6BC0" w:rsidRPr="00BC6BC0" w:rsidRDefault="00BC6BC0" w:rsidP="00BC6BC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C6BC0">
        <w:rPr>
          <w:rFonts w:ascii="Times New Roman CYR" w:hAnsi="Times New Roman CYR" w:cs="Times New Roman CYR"/>
          <w:sz w:val="24"/>
          <w:szCs w:val="24"/>
        </w:rPr>
        <w:t>Жилищный фонд социального использования пополняется первичным рынком за счет строительства нового жилья, который характеризуется низкими значениями в части:</w:t>
      </w:r>
    </w:p>
    <w:p w:rsidR="00BC6BC0" w:rsidRPr="00BC6BC0" w:rsidRDefault="00BC6BC0" w:rsidP="00BC6BC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C6BC0">
        <w:rPr>
          <w:rFonts w:ascii="Times New Roman CYR" w:hAnsi="Times New Roman CYR" w:cs="Times New Roman CYR"/>
          <w:sz w:val="24"/>
          <w:szCs w:val="24"/>
        </w:rPr>
        <w:t xml:space="preserve">- низкий уровень собственных доходов в муниципальных образованиях не позволяет полномасштабно исполнять законодательно закрепленные полномочия муниципалитетов и направить средства только на строительство жилья. </w:t>
      </w:r>
    </w:p>
    <w:p w:rsidR="00BC6BC0" w:rsidRPr="00BC6BC0" w:rsidRDefault="00BC6BC0" w:rsidP="00BC6BC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C6BC0">
        <w:rPr>
          <w:rFonts w:ascii="Times New Roman CYR" w:hAnsi="Times New Roman CYR" w:cs="Times New Roman CYR"/>
          <w:sz w:val="24"/>
          <w:szCs w:val="24"/>
        </w:rPr>
        <w:t>Жилищный фонд социального использования пополняется вторичным рынком за счет освобождающихся жилых помещений, который характеризуется низкими значениями в части:</w:t>
      </w:r>
    </w:p>
    <w:p w:rsidR="00BC6BC0" w:rsidRPr="00BC6BC0" w:rsidRDefault="00BC6BC0" w:rsidP="00BC6BC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C6BC0">
        <w:rPr>
          <w:rFonts w:ascii="Times New Roman CYR" w:hAnsi="Times New Roman CYR" w:cs="Times New Roman CYR"/>
          <w:sz w:val="24"/>
          <w:szCs w:val="24"/>
        </w:rPr>
        <w:t>- высокий уровень износа жилого фонда;</w:t>
      </w:r>
    </w:p>
    <w:p w:rsidR="00BC6BC0" w:rsidRPr="00BC6BC0" w:rsidRDefault="00BC6BC0" w:rsidP="00BC6BC0">
      <w:pPr>
        <w:widowControl w:val="0"/>
        <w:tabs>
          <w:tab w:val="left" w:pos="851"/>
        </w:tabs>
        <w:autoSpaceDE w:val="0"/>
        <w:autoSpaceDN w:val="0"/>
        <w:adjustRightInd w:val="0"/>
        <w:spacing w:after="0" w:line="240" w:lineRule="auto"/>
        <w:ind w:firstLine="708"/>
        <w:jc w:val="both"/>
        <w:rPr>
          <w:rFonts w:ascii="Times New Roman CYR" w:hAnsi="Times New Roman CYR" w:cs="Times New Roman CYR"/>
          <w:sz w:val="24"/>
          <w:szCs w:val="24"/>
        </w:rPr>
      </w:pPr>
      <w:r w:rsidRPr="00BC6BC0">
        <w:rPr>
          <w:rFonts w:ascii="Times New Roman CYR" w:hAnsi="Times New Roman CYR" w:cs="Times New Roman CYR"/>
          <w:sz w:val="24"/>
          <w:szCs w:val="24"/>
        </w:rPr>
        <w:t>-освобождение квартир (выезд нанимателей, смерть одиноко проживающих граждан и т.д.);</w:t>
      </w:r>
    </w:p>
    <w:p w:rsidR="00BC6BC0" w:rsidRPr="00BC6BC0" w:rsidRDefault="00BC6BC0" w:rsidP="00BC6BC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C6BC0">
        <w:rPr>
          <w:rFonts w:ascii="Times New Roman CYR" w:hAnsi="Times New Roman CYR" w:cs="Times New Roman CYR"/>
          <w:sz w:val="24"/>
          <w:szCs w:val="24"/>
        </w:rPr>
        <w:t>- необходимость вне очереди и первоочередного предоставления жилых помещений пострадавших при ЧС (пожары, наводнения);</w:t>
      </w:r>
    </w:p>
    <w:p w:rsidR="00BC6BC0" w:rsidRPr="00BC6BC0" w:rsidRDefault="00BC6BC0" w:rsidP="00BC6BC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C6BC0">
        <w:rPr>
          <w:rFonts w:ascii="Times New Roman CYR" w:hAnsi="Times New Roman CYR" w:cs="Times New Roman CYR"/>
          <w:sz w:val="24"/>
          <w:szCs w:val="24"/>
        </w:rPr>
        <w:t>- расселение из аварийных и ветхих домов.</w:t>
      </w:r>
    </w:p>
    <w:p w:rsidR="00BC6BC0" w:rsidRPr="00BC6BC0" w:rsidRDefault="00BC6BC0" w:rsidP="00BC6BC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C6BC0">
        <w:rPr>
          <w:rFonts w:ascii="Times New Roman CYR" w:hAnsi="Times New Roman CYR" w:cs="Times New Roman CYR"/>
          <w:sz w:val="24"/>
          <w:szCs w:val="24"/>
        </w:rPr>
        <w:t>Принимаемые и планируемые органами местного самоуправления меры по улучшению значений показателей:</w:t>
      </w:r>
    </w:p>
    <w:p w:rsidR="00BC6BC0" w:rsidRPr="00BC6BC0" w:rsidRDefault="00BC6BC0" w:rsidP="00BC6BC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C6BC0">
        <w:rPr>
          <w:rFonts w:ascii="Times New Roman CYR" w:hAnsi="Times New Roman CYR" w:cs="Times New Roman CYR"/>
          <w:sz w:val="24"/>
          <w:szCs w:val="24"/>
        </w:rPr>
        <w:t>- капитальный ремонт муниципального жилищного фонда за счет средств из местного бюджета;</w:t>
      </w:r>
    </w:p>
    <w:p w:rsidR="00BC6BC0" w:rsidRPr="00BC6BC0" w:rsidRDefault="00BC6BC0" w:rsidP="00BC6BC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C6BC0">
        <w:rPr>
          <w:rFonts w:ascii="Times New Roman CYR" w:hAnsi="Times New Roman CYR" w:cs="Times New Roman CYR"/>
          <w:sz w:val="24"/>
          <w:szCs w:val="24"/>
        </w:rPr>
        <w:t>- привлечение инвестиций из бюджетов вышестоящего уровня на строительство нового жилья;</w:t>
      </w:r>
    </w:p>
    <w:p w:rsidR="00BC6BC0" w:rsidRPr="00BC6BC0" w:rsidRDefault="00BC6BC0" w:rsidP="00BC6BC0">
      <w:pPr>
        <w:widowControl w:val="0"/>
        <w:tabs>
          <w:tab w:val="left" w:pos="993"/>
        </w:tabs>
        <w:autoSpaceDE w:val="0"/>
        <w:autoSpaceDN w:val="0"/>
        <w:adjustRightInd w:val="0"/>
        <w:spacing w:after="0" w:line="240" w:lineRule="auto"/>
        <w:ind w:firstLine="708"/>
        <w:jc w:val="both"/>
        <w:rPr>
          <w:rFonts w:ascii="Times New Roman CYR" w:hAnsi="Times New Roman CYR" w:cs="Times New Roman CYR"/>
          <w:sz w:val="24"/>
          <w:szCs w:val="24"/>
        </w:rPr>
      </w:pPr>
      <w:r w:rsidRPr="00BC6BC0">
        <w:rPr>
          <w:rFonts w:ascii="Times New Roman CYR" w:hAnsi="Times New Roman CYR" w:cs="Times New Roman CYR"/>
          <w:sz w:val="24"/>
          <w:szCs w:val="24"/>
        </w:rPr>
        <w:t xml:space="preserve">-сотрудничество с </w:t>
      </w:r>
      <w:proofErr w:type="spellStart"/>
      <w:r w:rsidRPr="00BC6BC0">
        <w:rPr>
          <w:rFonts w:ascii="Times New Roman CYR" w:hAnsi="Times New Roman CYR" w:cs="Times New Roman CYR"/>
          <w:sz w:val="24"/>
          <w:szCs w:val="24"/>
        </w:rPr>
        <w:t>недропользователями</w:t>
      </w:r>
      <w:proofErr w:type="spellEnd"/>
      <w:r w:rsidRPr="00BC6BC0">
        <w:rPr>
          <w:rFonts w:ascii="Times New Roman CYR" w:hAnsi="Times New Roman CYR" w:cs="Times New Roman CYR"/>
          <w:sz w:val="24"/>
          <w:szCs w:val="24"/>
        </w:rPr>
        <w:t xml:space="preserve"> в рамках благотворительности;</w:t>
      </w:r>
    </w:p>
    <w:p w:rsidR="00BC6BC0" w:rsidRPr="00BC6BC0" w:rsidRDefault="00BC6BC0" w:rsidP="00BC6BC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C6BC0">
        <w:rPr>
          <w:rFonts w:ascii="Times New Roman CYR" w:hAnsi="Times New Roman CYR" w:cs="Times New Roman CYR"/>
          <w:sz w:val="24"/>
          <w:szCs w:val="24"/>
        </w:rPr>
        <w:t xml:space="preserve">- работа с гражданами по их участию в региональных и муниципальных </w:t>
      </w:r>
      <w:r w:rsidRPr="00BC6BC0">
        <w:rPr>
          <w:rFonts w:ascii="Times New Roman CYR" w:hAnsi="Times New Roman CYR" w:cs="Times New Roman CYR"/>
          <w:sz w:val="24"/>
          <w:szCs w:val="24"/>
        </w:rPr>
        <w:lastRenderedPageBreak/>
        <w:t>программах.</w:t>
      </w:r>
    </w:p>
    <w:p w:rsidR="00BC6BC0" w:rsidRPr="00BC6BC0" w:rsidRDefault="00BC6BC0" w:rsidP="00BC6BC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C6BC0">
        <w:rPr>
          <w:rFonts w:ascii="Times New Roman CYR" w:hAnsi="Times New Roman CYR" w:cs="Times New Roman CYR"/>
          <w:sz w:val="24"/>
          <w:szCs w:val="24"/>
        </w:rPr>
        <w:t>Проблемными вопросами являются:</w:t>
      </w:r>
    </w:p>
    <w:p w:rsidR="00BC6BC0" w:rsidRPr="00BC6BC0" w:rsidRDefault="00BC6BC0" w:rsidP="00BC6BC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C6BC0">
        <w:rPr>
          <w:rFonts w:ascii="Times New Roman CYR" w:hAnsi="Times New Roman CYR" w:cs="Times New Roman CYR"/>
          <w:sz w:val="24"/>
          <w:szCs w:val="24"/>
        </w:rPr>
        <w:t>- недостаточно средств на строительство и капитальный ремонт жилищного фонда в муниципальных образованиях;</w:t>
      </w:r>
    </w:p>
    <w:p w:rsidR="00BC6BC0" w:rsidRPr="00BC6BC0" w:rsidRDefault="00BC6BC0" w:rsidP="00BC6BC0">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BC6BC0">
        <w:rPr>
          <w:rFonts w:ascii="Times New Roman CYR" w:hAnsi="Times New Roman CYR" w:cs="Times New Roman CYR"/>
          <w:sz w:val="24"/>
          <w:szCs w:val="24"/>
        </w:rPr>
        <w:t>- низкий уровень доходов населения не позволяет активно участвовать в региональных и муниципальных программах по строительству жилья на у</w:t>
      </w:r>
      <w:r w:rsidR="007A3495">
        <w:rPr>
          <w:rFonts w:ascii="Times New Roman CYR" w:hAnsi="Times New Roman CYR" w:cs="Times New Roman CYR"/>
          <w:sz w:val="24"/>
          <w:szCs w:val="24"/>
        </w:rPr>
        <w:t>словиях софинансирования, а так</w:t>
      </w:r>
      <w:r w:rsidRPr="00BC6BC0">
        <w:rPr>
          <w:rFonts w:ascii="Times New Roman CYR" w:hAnsi="Times New Roman CYR" w:cs="Times New Roman CYR"/>
          <w:sz w:val="24"/>
          <w:szCs w:val="24"/>
        </w:rPr>
        <w:t>же самостоятельно строить собственное жилье.</w:t>
      </w:r>
    </w:p>
    <w:p w:rsidR="00290B68" w:rsidRPr="00BC6BC0"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BC6BC0" w:rsidRDefault="00290B68" w:rsidP="00BC6BC0">
      <w:pPr>
        <w:widowControl w:val="0"/>
        <w:autoSpaceDE w:val="0"/>
        <w:autoSpaceDN w:val="0"/>
        <w:adjustRightInd w:val="0"/>
        <w:spacing w:after="0" w:line="240" w:lineRule="auto"/>
        <w:jc w:val="center"/>
        <w:rPr>
          <w:rFonts w:ascii="Times New Roman CYR" w:hAnsi="Times New Roman CYR" w:cs="Times New Roman CYR"/>
          <w:color w:val="000000"/>
          <w:sz w:val="24"/>
          <w:szCs w:val="24"/>
          <w:u w:color="FF0000"/>
        </w:rPr>
      </w:pPr>
      <w:r w:rsidRPr="00BC6BC0">
        <w:rPr>
          <w:rFonts w:ascii="Times New Roman CYR" w:hAnsi="Times New Roman CYR" w:cs="Times New Roman CYR"/>
          <w:b/>
          <w:bCs/>
          <w:color w:val="000000"/>
          <w:sz w:val="24"/>
          <w:szCs w:val="24"/>
          <w:u w:color="FF0000"/>
        </w:rPr>
        <w:t>VIII. Организация муниципального управления</w:t>
      </w:r>
    </w:p>
    <w:p w:rsidR="00290B68" w:rsidRPr="00BC6BC0" w:rsidRDefault="00290B68" w:rsidP="00290B68">
      <w:pPr>
        <w:widowControl w:val="0"/>
        <w:autoSpaceDE w:val="0"/>
        <w:autoSpaceDN w:val="0"/>
        <w:adjustRightInd w:val="0"/>
        <w:spacing w:after="0" w:line="240" w:lineRule="auto"/>
        <w:rPr>
          <w:rFonts w:ascii="Times New Roman CYR" w:hAnsi="Times New Roman CYR" w:cs="Times New Roman CYR"/>
          <w:color w:val="000000"/>
          <w:u w:color="FF0000"/>
        </w:rPr>
      </w:pPr>
    </w:p>
    <w:p w:rsidR="00290B68" w:rsidRPr="008465DD" w:rsidRDefault="00290B68" w:rsidP="00BC6BC0">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BC6BC0">
        <w:rPr>
          <w:rFonts w:ascii="Times New Roman CYR" w:hAnsi="Times New Roman CYR" w:cs="Times New Roman CYR"/>
          <w:b/>
          <w:bCs/>
          <w:color w:val="000000"/>
          <w:u w:color="FF0000"/>
        </w:rPr>
        <w:t xml:space="preserve">31. </w:t>
      </w:r>
      <w:r w:rsidRPr="008465DD">
        <w:rPr>
          <w:rFonts w:ascii="Times New Roman CYR" w:hAnsi="Times New Roman CYR" w:cs="Times New Roman CYR"/>
          <w:b/>
          <w:bCs/>
          <w:color w:val="000000"/>
          <w:sz w:val="24"/>
          <w:szCs w:val="24"/>
          <w:u w:color="FF000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290B68" w:rsidRDefault="00290B68" w:rsidP="00290B68">
      <w:pPr>
        <w:widowControl w:val="0"/>
        <w:autoSpaceDE w:val="0"/>
        <w:autoSpaceDN w:val="0"/>
        <w:adjustRightInd w:val="0"/>
        <w:spacing w:after="0" w:line="240" w:lineRule="auto"/>
        <w:ind w:firstLine="709"/>
        <w:jc w:val="center"/>
        <w:rPr>
          <w:rFonts w:ascii="Times New Roman CYR" w:hAnsi="Times New Roman CYR" w:cs="Times New Roman CYR"/>
          <w:u w:color="FF0000"/>
        </w:rPr>
      </w:pPr>
      <w:r>
        <w:rPr>
          <w:rFonts w:ascii="Times New Roman CYR" w:hAnsi="Times New Roman CYR" w:cs="Times New Roman CYR"/>
          <w:u w:color="FF0000"/>
        </w:rPr>
        <w:t>Доходы консолидированного бюджета</w:t>
      </w:r>
    </w:p>
    <w:p w:rsidR="00290B68" w:rsidRDefault="00290B68" w:rsidP="00290B68">
      <w:pPr>
        <w:widowControl w:val="0"/>
        <w:autoSpaceDE w:val="0"/>
        <w:autoSpaceDN w:val="0"/>
        <w:adjustRightInd w:val="0"/>
        <w:spacing w:after="0" w:line="240" w:lineRule="auto"/>
        <w:ind w:firstLine="709"/>
        <w:jc w:val="right"/>
        <w:rPr>
          <w:rFonts w:ascii="Times New Roman CYR" w:hAnsi="Times New Roman CYR" w:cs="Times New Roman CYR"/>
          <w:u w:color="FF0000"/>
        </w:rPr>
      </w:pPr>
      <w:r>
        <w:rPr>
          <w:rFonts w:ascii="Times New Roman CYR" w:hAnsi="Times New Roman CYR" w:cs="Times New Roman CYR"/>
          <w:u w:color="FF0000"/>
        </w:rPr>
        <w:t xml:space="preserve">                                                                                                                     тыс. руб.</w:t>
      </w:r>
    </w:p>
    <w:tbl>
      <w:tblPr>
        <w:tblW w:w="929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1659"/>
        <w:gridCol w:w="1555"/>
        <w:gridCol w:w="1555"/>
        <w:gridCol w:w="1546"/>
      </w:tblGrid>
      <w:tr w:rsidR="00290B68" w:rsidTr="0041476F">
        <w:tc>
          <w:tcPr>
            <w:tcW w:w="2977" w:type="dxa"/>
            <w:tcBorders>
              <w:top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jc w:val="both"/>
              <w:rPr>
                <w:rFonts w:ascii="Times New Roman CYR" w:hAnsi="Times New Roman CYR" w:cs="Times New Roman CYR"/>
                <w:u w:color="FF0000"/>
              </w:rPr>
            </w:pPr>
          </w:p>
        </w:tc>
        <w:tc>
          <w:tcPr>
            <w:tcW w:w="1659" w:type="dxa"/>
            <w:tcBorders>
              <w:top w:val="single" w:sz="4" w:space="0" w:color="auto"/>
              <w:left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2023</w:t>
            </w:r>
          </w:p>
        </w:tc>
        <w:tc>
          <w:tcPr>
            <w:tcW w:w="1555" w:type="dxa"/>
            <w:tcBorders>
              <w:top w:val="single" w:sz="4" w:space="0" w:color="auto"/>
              <w:left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2024</w:t>
            </w:r>
          </w:p>
        </w:tc>
        <w:tc>
          <w:tcPr>
            <w:tcW w:w="1555" w:type="dxa"/>
            <w:tcBorders>
              <w:top w:val="single" w:sz="4" w:space="0" w:color="auto"/>
              <w:left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2025</w:t>
            </w:r>
          </w:p>
        </w:tc>
        <w:tc>
          <w:tcPr>
            <w:tcW w:w="1546" w:type="dxa"/>
            <w:tcBorders>
              <w:top w:val="single" w:sz="4" w:space="0" w:color="auto"/>
              <w:left w:val="single" w:sz="4" w:space="0" w:color="auto"/>
              <w:bottom w:val="single" w:sz="4"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2026</w:t>
            </w:r>
          </w:p>
        </w:tc>
      </w:tr>
      <w:tr w:rsidR="00290B68" w:rsidTr="0041476F">
        <w:tc>
          <w:tcPr>
            <w:tcW w:w="2977" w:type="dxa"/>
            <w:tcBorders>
              <w:top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jc w:val="both"/>
              <w:rPr>
                <w:rFonts w:ascii="Times New Roman CYR" w:hAnsi="Times New Roman CYR" w:cs="Times New Roman CYR"/>
                <w:u w:color="FF0000"/>
              </w:rPr>
            </w:pPr>
            <w:r>
              <w:rPr>
                <w:rFonts w:ascii="Times New Roman CYR" w:hAnsi="Times New Roman CYR" w:cs="Times New Roman CYR"/>
                <w:u w:color="FF0000"/>
              </w:rPr>
              <w:t>Доходы всего</w:t>
            </w:r>
          </w:p>
        </w:tc>
        <w:tc>
          <w:tcPr>
            <w:tcW w:w="165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9 350 509,8</w:t>
            </w:r>
          </w:p>
        </w:tc>
        <w:tc>
          <w:tcPr>
            <w:tcW w:w="1555"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9 443 600,7</w:t>
            </w:r>
          </w:p>
        </w:tc>
        <w:tc>
          <w:tcPr>
            <w:tcW w:w="1555"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9 117 214,5</w:t>
            </w:r>
          </w:p>
        </w:tc>
        <w:tc>
          <w:tcPr>
            <w:tcW w:w="1546" w:type="dxa"/>
            <w:tcBorders>
              <w:top w:val="single" w:sz="4" w:space="0" w:color="auto"/>
              <w:left w:val="single" w:sz="4" w:space="0" w:color="auto"/>
              <w:bottom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9 139 099,9</w:t>
            </w:r>
          </w:p>
        </w:tc>
      </w:tr>
      <w:tr w:rsidR="00290B68" w:rsidTr="0041476F">
        <w:tc>
          <w:tcPr>
            <w:tcW w:w="2977" w:type="dxa"/>
            <w:tcBorders>
              <w:top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jc w:val="both"/>
              <w:rPr>
                <w:rFonts w:ascii="Times New Roman CYR" w:hAnsi="Times New Roman CYR" w:cs="Times New Roman CYR"/>
                <w:u w:color="FF0000"/>
              </w:rPr>
            </w:pPr>
            <w:r>
              <w:rPr>
                <w:rFonts w:ascii="Times New Roman CYR" w:hAnsi="Times New Roman CYR" w:cs="Times New Roman CYR"/>
                <w:u w:color="FF0000"/>
              </w:rPr>
              <w:t>Налоговые и неналоговые доходы</w:t>
            </w:r>
          </w:p>
        </w:tc>
        <w:tc>
          <w:tcPr>
            <w:tcW w:w="165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1 570 720,8</w:t>
            </w:r>
          </w:p>
        </w:tc>
        <w:tc>
          <w:tcPr>
            <w:tcW w:w="1555"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1 529 549,4</w:t>
            </w:r>
          </w:p>
        </w:tc>
        <w:tc>
          <w:tcPr>
            <w:tcW w:w="1555"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1 559 157,8</w:t>
            </w:r>
          </w:p>
        </w:tc>
        <w:tc>
          <w:tcPr>
            <w:tcW w:w="1546" w:type="dxa"/>
            <w:tcBorders>
              <w:top w:val="single" w:sz="4" w:space="0" w:color="auto"/>
              <w:left w:val="single" w:sz="4" w:space="0" w:color="auto"/>
              <w:bottom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1 595 201,3</w:t>
            </w:r>
          </w:p>
        </w:tc>
      </w:tr>
      <w:tr w:rsidR="00290B68" w:rsidTr="0041476F">
        <w:tc>
          <w:tcPr>
            <w:tcW w:w="2977" w:type="dxa"/>
            <w:tcBorders>
              <w:top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jc w:val="both"/>
              <w:rPr>
                <w:rFonts w:ascii="Times New Roman CYR" w:hAnsi="Times New Roman CYR" w:cs="Times New Roman CYR"/>
                <w:u w:color="FF0000"/>
              </w:rPr>
            </w:pPr>
            <w:r>
              <w:rPr>
                <w:rFonts w:ascii="Times New Roman CYR" w:hAnsi="Times New Roman CYR" w:cs="Times New Roman CYR"/>
                <w:u w:color="FF0000"/>
              </w:rPr>
              <w:t>Собственные доходы (без учета субвенций)</w:t>
            </w:r>
          </w:p>
        </w:tc>
        <w:tc>
          <w:tcPr>
            <w:tcW w:w="165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5 075 885,7</w:t>
            </w:r>
          </w:p>
        </w:tc>
        <w:tc>
          <w:tcPr>
            <w:tcW w:w="1555"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5 032 619,9</w:t>
            </w:r>
          </w:p>
        </w:tc>
        <w:tc>
          <w:tcPr>
            <w:tcW w:w="1555"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4 955 354,2</w:t>
            </w:r>
          </w:p>
        </w:tc>
        <w:tc>
          <w:tcPr>
            <w:tcW w:w="1546" w:type="dxa"/>
            <w:tcBorders>
              <w:top w:val="single" w:sz="4" w:space="0" w:color="auto"/>
              <w:left w:val="single" w:sz="4" w:space="0" w:color="auto"/>
              <w:bottom w:val="single" w:sz="4" w:space="0" w:color="auto"/>
            </w:tcBorders>
            <w:vAlign w:val="center"/>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4 982 720,7</w:t>
            </w:r>
          </w:p>
        </w:tc>
      </w:tr>
    </w:tbl>
    <w:p w:rsidR="00290B68" w:rsidRDefault="00290B68" w:rsidP="00290B68">
      <w:pPr>
        <w:widowControl w:val="0"/>
        <w:autoSpaceDE w:val="0"/>
        <w:autoSpaceDN w:val="0"/>
        <w:adjustRightInd w:val="0"/>
        <w:spacing w:after="0" w:line="240" w:lineRule="auto"/>
        <w:jc w:val="both"/>
        <w:rPr>
          <w:rFonts w:ascii="Times New Roman CYR" w:hAnsi="Times New Roman CYR" w:cs="Times New Roman CYR"/>
          <w:u w:color="FF0000"/>
        </w:rPr>
      </w:pPr>
    </w:p>
    <w:p w:rsidR="00290B68" w:rsidRPr="00BC6BC0"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BC6BC0">
        <w:rPr>
          <w:rFonts w:ascii="Times New Roman CYR" w:hAnsi="Times New Roman CYR" w:cs="Times New Roman CYR"/>
          <w:sz w:val="24"/>
          <w:szCs w:val="24"/>
          <w:u w:color="FF000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 2023 года соответственно 30,94%; 30,39%; 31,46%, 32,01%. Рост собственных доходов консолидированного бюджета планируется за счет увеличения поступлений от налога на прибыль организаций, налога на доходы физических лиц и платежей при пользовании природными ресурсами.</w:t>
      </w:r>
    </w:p>
    <w:p w:rsidR="00290B68" w:rsidRPr="00BC6BC0"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BC6BC0">
        <w:rPr>
          <w:rFonts w:ascii="Times New Roman CYR" w:hAnsi="Times New Roman CYR" w:cs="Times New Roman CYR"/>
          <w:sz w:val="24"/>
          <w:szCs w:val="24"/>
          <w:u w:color="FF0000"/>
        </w:rPr>
        <w:t>Прогноз доходов бюджета Эвенкийского муниципального района на 2024-2026 годы составлен на основе итогов социально-экономического развития Эвенкийского муниципального района за 2023 год. При определении прогноза доходов бюджета учтены основные направления политики в области доходов, большое внимание уделяется повышению качества администрирования доходов бюджета.</w:t>
      </w:r>
    </w:p>
    <w:p w:rsidR="00290B68" w:rsidRPr="00BC6BC0"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BC6BC0">
        <w:rPr>
          <w:rFonts w:ascii="Times New Roman CYR" w:hAnsi="Times New Roman CYR" w:cs="Times New Roman CYR"/>
          <w:sz w:val="24"/>
          <w:szCs w:val="24"/>
          <w:u w:color="FF0000"/>
        </w:rPr>
        <w:t>В тесном взаимодействии с Межрайонной инспекцией ФНС России № 17 по Красноярскому краю будет продолжена работа:</w:t>
      </w:r>
    </w:p>
    <w:p w:rsidR="00290B68" w:rsidRPr="00BC6BC0"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BC6BC0">
        <w:rPr>
          <w:rFonts w:ascii="Times New Roman CYR" w:hAnsi="Times New Roman CYR" w:cs="Times New Roman CYR"/>
          <w:sz w:val="24"/>
          <w:szCs w:val="24"/>
          <w:u w:color="FF0000"/>
        </w:rPr>
        <w:t xml:space="preserve">- по сохранению достигнутого в 2023 году уровня собираемости налогов и сборов, подлежащих зачислению в бюджет района, его повышению и сокращению задолженности по налогам и сборам; </w:t>
      </w:r>
    </w:p>
    <w:p w:rsidR="00707F48" w:rsidRDefault="00290B68" w:rsidP="00C94B6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BC6BC0">
        <w:rPr>
          <w:rFonts w:ascii="Times New Roman CYR" w:hAnsi="Times New Roman CYR" w:cs="Times New Roman CYR"/>
          <w:sz w:val="24"/>
          <w:szCs w:val="24"/>
          <w:u w:color="FF0000"/>
        </w:rPr>
        <w:t>- межведомственной комиссии по взысканию задолженности по налогам и сборам на территории Эвенкийского муниципального района Красноярского края.</w:t>
      </w:r>
    </w:p>
    <w:p w:rsidR="00C94B67" w:rsidRPr="00C94B67" w:rsidRDefault="00C94B67" w:rsidP="00C94B67">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p>
    <w:p w:rsidR="00290B68" w:rsidRPr="00BC6BC0" w:rsidRDefault="00290B68" w:rsidP="00BC6BC0">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BC6BC0">
        <w:rPr>
          <w:rFonts w:ascii="Times New Roman CYR" w:hAnsi="Times New Roman CYR" w:cs="Times New Roman CYR"/>
          <w:b/>
          <w:bCs/>
          <w:color w:val="000000"/>
          <w:sz w:val="24"/>
          <w:szCs w:val="24"/>
          <w:u w:color="FF0000"/>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290B68" w:rsidRPr="00BC6BC0"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380413" w:rsidRDefault="00290B68" w:rsidP="00290B68">
      <w:pPr>
        <w:widowControl w:val="0"/>
        <w:autoSpaceDE w:val="0"/>
        <w:autoSpaceDN w:val="0"/>
        <w:adjustRightInd w:val="0"/>
        <w:spacing w:after="0" w:line="240" w:lineRule="auto"/>
        <w:ind w:left="20" w:firstLine="680"/>
        <w:jc w:val="both"/>
        <w:rPr>
          <w:rFonts w:ascii="Times New Roman CYR" w:hAnsi="Times New Roman CYR" w:cs="Times New Roman CYR"/>
          <w:sz w:val="24"/>
          <w:szCs w:val="24"/>
          <w:u w:color="FF0000"/>
        </w:rPr>
      </w:pPr>
      <w:r w:rsidRPr="00380413">
        <w:rPr>
          <w:rFonts w:ascii="Times New Roman CYR" w:hAnsi="Times New Roman CYR" w:cs="Times New Roman CYR"/>
          <w:sz w:val="24"/>
          <w:szCs w:val="24"/>
          <w:u w:color="FF0000"/>
        </w:rPr>
        <w:t>По состоянию на 31.12.2023 в стадии банкротства находится:</w:t>
      </w:r>
    </w:p>
    <w:p w:rsidR="00290B68" w:rsidRPr="00380413" w:rsidRDefault="00290B68" w:rsidP="00290B68">
      <w:pPr>
        <w:widowControl w:val="0"/>
        <w:autoSpaceDE w:val="0"/>
        <w:autoSpaceDN w:val="0"/>
        <w:adjustRightInd w:val="0"/>
        <w:spacing w:after="0" w:line="240" w:lineRule="auto"/>
        <w:ind w:left="20" w:firstLine="680"/>
        <w:jc w:val="both"/>
        <w:rPr>
          <w:rFonts w:ascii="Times New Roman CYR" w:hAnsi="Times New Roman CYR" w:cs="Times New Roman CYR"/>
          <w:sz w:val="24"/>
          <w:szCs w:val="24"/>
          <w:u w:color="FF0000"/>
        </w:rPr>
      </w:pPr>
      <w:r w:rsidRPr="00380413">
        <w:rPr>
          <w:rFonts w:ascii="Times New Roman CYR" w:hAnsi="Times New Roman CYR" w:cs="Times New Roman CYR"/>
          <w:sz w:val="24"/>
          <w:szCs w:val="24"/>
          <w:u w:color="FF0000"/>
        </w:rPr>
        <w:t>- МП «Хозяйственное обеспечение» Администрации п. Тура, полная учетная стоимость основных фондов организации на конец 2023 года составила 0,0 тыс. руб. Предприятие планируется закрыть до конца 2024 года;</w:t>
      </w:r>
    </w:p>
    <w:p w:rsidR="00290B68" w:rsidRPr="00380413" w:rsidRDefault="00290B68" w:rsidP="00290B68">
      <w:pPr>
        <w:widowControl w:val="0"/>
        <w:autoSpaceDE w:val="0"/>
        <w:autoSpaceDN w:val="0"/>
        <w:adjustRightInd w:val="0"/>
        <w:spacing w:after="0" w:line="240" w:lineRule="auto"/>
        <w:ind w:left="20" w:firstLine="680"/>
        <w:jc w:val="both"/>
        <w:rPr>
          <w:rFonts w:ascii="Times New Roman CYR" w:hAnsi="Times New Roman CYR" w:cs="Times New Roman CYR"/>
          <w:sz w:val="24"/>
          <w:szCs w:val="24"/>
          <w:u w:color="FF0000"/>
        </w:rPr>
      </w:pPr>
      <w:r w:rsidRPr="00380413">
        <w:rPr>
          <w:rFonts w:ascii="Times New Roman CYR" w:hAnsi="Times New Roman CYR" w:cs="Times New Roman CYR"/>
          <w:sz w:val="24"/>
          <w:szCs w:val="24"/>
          <w:u w:color="FF0000"/>
        </w:rPr>
        <w:t xml:space="preserve">- МП Эвенкийского муниципального района «Ванавараэнерго», полная учетная стоимость основных фондов организации на конец 2023 года составила 0,0 тыс. руб. </w:t>
      </w:r>
      <w:r w:rsidRPr="00380413">
        <w:rPr>
          <w:rFonts w:ascii="Times New Roman CYR" w:hAnsi="Times New Roman CYR" w:cs="Times New Roman CYR"/>
          <w:sz w:val="24"/>
          <w:szCs w:val="24"/>
          <w:u w:color="FF0000"/>
        </w:rPr>
        <w:lastRenderedPageBreak/>
        <w:t>Предприятие планируется закрыть до конца 2024 года.</w:t>
      </w:r>
    </w:p>
    <w:p w:rsidR="00290B68" w:rsidRPr="00380413" w:rsidRDefault="00290B68" w:rsidP="00290B68">
      <w:pPr>
        <w:widowControl w:val="0"/>
        <w:autoSpaceDE w:val="0"/>
        <w:autoSpaceDN w:val="0"/>
        <w:adjustRightInd w:val="0"/>
        <w:spacing w:after="0" w:line="240" w:lineRule="auto"/>
        <w:ind w:left="20" w:firstLine="680"/>
        <w:jc w:val="both"/>
        <w:rPr>
          <w:rFonts w:ascii="Times New Roman CYR" w:hAnsi="Times New Roman CYR" w:cs="Times New Roman CYR"/>
          <w:sz w:val="24"/>
          <w:szCs w:val="24"/>
          <w:u w:color="FF0000"/>
        </w:rPr>
      </w:pPr>
      <w:r w:rsidRPr="00380413">
        <w:rPr>
          <w:rFonts w:ascii="Times New Roman CYR" w:hAnsi="Times New Roman CYR" w:cs="Times New Roman CYR"/>
          <w:sz w:val="24"/>
          <w:szCs w:val="24"/>
          <w:u w:color="FF0000"/>
        </w:rPr>
        <w:t>- МП Эвенкийского муниципального района «Эвенкийская база снабжения», полная учетная стоимость основных фондов организации на конец 2023 года составила 11410,33 тыс. руб. Предприятие планируется закрыть до конца 2026 года.</w:t>
      </w:r>
    </w:p>
    <w:p w:rsidR="00290B68" w:rsidRPr="00380413" w:rsidRDefault="00290B68" w:rsidP="00290B68">
      <w:pPr>
        <w:widowControl w:val="0"/>
        <w:autoSpaceDE w:val="0"/>
        <w:autoSpaceDN w:val="0"/>
        <w:adjustRightInd w:val="0"/>
        <w:spacing w:after="0" w:line="240" w:lineRule="auto"/>
        <w:ind w:left="20" w:firstLine="680"/>
        <w:jc w:val="both"/>
        <w:rPr>
          <w:rFonts w:ascii="Times New Roman CYR" w:hAnsi="Times New Roman CYR" w:cs="Times New Roman CYR"/>
          <w:sz w:val="24"/>
          <w:szCs w:val="24"/>
          <w:u w:color="FF0000"/>
        </w:rPr>
      </w:pPr>
      <w:r w:rsidRPr="00380413">
        <w:rPr>
          <w:rFonts w:ascii="Times New Roman CYR" w:hAnsi="Times New Roman CYR" w:cs="Times New Roman CYR"/>
          <w:sz w:val="24"/>
          <w:szCs w:val="24"/>
          <w:u w:color="FF0000"/>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за 2023 год составила 0,17 %.</w:t>
      </w:r>
    </w:p>
    <w:p w:rsidR="00290B68" w:rsidRDefault="00290B68" w:rsidP="00290B68">
      <w:pPr>
        <w:widowControl w:val="0"/>
        <w:autoSpaceDE w:val="0"/>
        <w:autoSpaceDN w:val="0"/>
        <w:adjustRightInd w:val="0"/>
        <w:spacing w:after="0" w:line="240" w:lineRule="auto"/>
        <w:rPr>
          <w:rFonts w:ascii="Times New Roman CYR" w:hAnsi="Times New Roman CYR" w:cs="Times New Roman CYR"/>
          <w:u w:color="FF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2020"/>
        <w:gridCol w:w="977"/>
        <w:gridCol w:w="1098"/>
        <w:gridCol w:w="994"/>
        <w:gridCol w:w="1142"/>
        <w:gridCol w:w="1090"/>
      </w:tblGrid>
      <w:tr w:rsidR="00290B68" w:rsidTr="00707F48">
        <w:trPr>
          <w:trHeight w:val="1049"/>
        </w:trPr>
        <w:tc>
          <w:tcPr>
            <w:tcW w:w="1985" w:type="dxa"/>
            <w:vMerge w:val="restart"/>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Наименование организации, ИНН</w:t>
            </w:r>
          </w:p>
        </w:tc>
        <w:tc>
          <w:tcPr>
            <w:tcW w:w="2020" w:type="dxa"/>
            <w:vMerge w:val="restart"/>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Сведения о состоянии юридического лица (указывается дата и процедура введения банкротства)</w:t>
            </w:r>
          </w:p>
        </w:tc>
        <w:tc>
          <w:tcPr>
            <w:tcW w:w="5301" w:type="dxa"/>
            <w:gridSpan w:val="5"/>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Полная учетная стоимость основных фондов организаций муниципальной формы собственности, находящихся в стадии банкротства на конец года, тыс. руб.</w:t>
            </w:r>
          </w:p>
        </w:tc>
      </w:tr>
      <w:tr w:rsidR="00290B68" w:rsidTr="00707F48">
        <w:trPr>
          <w:trHeight w:val="547"/>
        </w:trPr>
        <w:tc>
          <w:tcPr>
            <w:tcW w:w="1985" w:type="dxa"/>
            <w:vMerge/>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p>
        </w:tc>
        <w:tc>
          <w:tcPr>
            <w:tcW w:w="2020" w:type="dxa"/>
            <w:vMerge/>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p>
        </w:tc>
        <w:tc>
          <w:tcPr>
            <w:tcW w:w="977"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2022 факт</w:t>
            </w:r>
          </w:p>
        </w:tc>
        <w:tc>
          <w:tcPr>
            <w:tcW w:w="109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2023 факт</w:t>
            </w:r>
          </w:p>
        </w:tc>
        <w:tc>
          <w:tcPr>
            <w:tcW w:w="994"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2024 оценка</w:t>
            </w:r>
          </w:p>
        </w:tc>
        <w:tc>
          <w:tcPr>
            <w:tcW w:w="1142"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2025 прогноз</w:t>
            </w:r>
          </w:p>
        </w:tc>
        <w:tc>
          <w:tcPr>
            <w:tcW w:w="1090" w:type="dxa"/>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2026 прогноз</w:t>
            </w:r>
          </w:p>
        </w:tc>
      </w:tr>
      <w:tr w:rsidR="00290B68" w:rsidTr="00707F48">
        <w:trPr>
          <w:trHeight w:val="560"/>
        </w:trPr>
        <w:tc>
          <w:tcPr>
            <w:tcW w:w="1985" w:type="dxa"/>
            <w:tcBorders>
              <w:top w:val="single" w:sz="4" w:space="0" w:color="auto"/>
              <w:bottom w:val="single" w:sz="4" w:space="0" w:color="auto"/>
              <w:right w:val="single" w:sz="4" w:space="0" w:color="auto"/>
            </w:tcBorders>
            <w:vAlign w:val="center"/>
          </w:tcPr>
          <w:p w:rsidR="00290B68" w:rsidRDefault="008465DD" w:rsidP="008465DD">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МП  «</w:t>
            </w:r>
            <w:r w:rsidR="00290B68">
              <w:rPr>
                <w:rFonts w:ascii="Times New Roman CYR" w:hAnsi="Times New Roman CYR" w:cs="Times New Roman CYR"/>
                <w:u w:color="FF0000"/>
              </w:rPr>
              <w:t>Хозяйственное обеспечение</w:t>
            </w:r>
            <w:r>
              <w:rPr>
                <w:rFonts w:ascii="Times New Roman CYR" w:hAnsi="Times New Roman CYR" w:cs="Times New Roman CYR"/>
                <w:u w:color="FF0000"/>
              </w:rPr>
              <w:t>»</w:t>
            </w:r>
            <w:r w:rsidR="00290B68">
              <w:rPr>
                <w:rFonts w:ascii="Times New Roman CYR" w:hAnsi="Times New Roman CYR" w:cs="Times New Roman CYR"/>
                <w:u w:color="FF0000"/>
              </w:rPr>
              <w:t xml:space="preserve"> администрации п.Тура ИНН 8801012563</w:t>
            </w:r>
          </w:p>
        </w:tc>
        <w:tc>
          <w:tcPr>
            <w:tcW w:w="2020"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 xml:space="preserve">Решением Арбитражного суда Красноярского края от 17 апреля 2019 года по делу №А33-15577/2018 МП «Хозяйственное обеспечение» администрации п.Тура признано банкротом, конкурсное производство продлено до 13.05.2024 г.  </w:t>
            </w:r>
          </w:p>
        </w:tc>
        <w:tc>
          <w:tcPr>
            <w:tcW w:w="977"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1700,05</w:t>
            </w:r>
          </w:p>
        </w:tc>
        <w:tc>
          <w:tcPr>
            <w:tcW w:w="1098"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0,00</w:t>
            </w:r>
          </w:p>
        </w:tc>
        <w:tc>
          <w:tcPr>
            <w:tcW w:w="994"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0,00</w:t>
            </w:r>
          </w:p>
        </w:tc>
        <w:tc>
          <w:tcPr>
            <w:tcW w:w="1142"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w:t>
            </w:r>
          </w:p>
        </w:tc>
        <w:tc>
          <w:tcPr>
            <w:tcW w:w="1090" w:type="dxa"/>
            <w:tcBorders>
              <w:top w:val="single" w:sz="4" w:space="0" w:color="auto"/>
              <w:left w:val="single" w:sz="4" w:space="0" w:color="auto"/>
              <w:bottom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w:t>
            </w:r>
          </w:p>
        </w:tc>
      </w:tr>
      <w:tr w:rsidR="00290B68" w:rsidTr="00707F48">
        <w:trPr>
          <w:trHeight w:val="841"/>
        </w:trPr>
        <w:tc>
          <w:tcPr>
            <w:tcW w:w="1985" w:type="dxa"/>
            <w:tcBorders>
              <w:top w:val="single" w:sz="4" w:space="0" w:color="auto"/>
              <w:bottom w:val="single" w:sz="4" w:space="0" w:color="auto"/>
              <w:right w:val="single" w:sz="4" w:space="0" w:color="auto"/>
            </w:tcBorders>
            <w:vAlign w:val="center"/>
          </w:tcPr>
          <w:p w:rsidR="00290B68" w:rsidRDefault="008465DD"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МП ЭМР «Ванавараэнерго»</w:t>
            </w:r>
            <w:r w:rsidR="00290B68">
              <w:rPr>
                <w:rFonts w:ascii="Times New Roman CYR" w:hAnsi="Times New Roman CYR" w:cs="Times New Roman CYR"/>
                <w:u w:color="FF0000"/>
              </w:rPr>
              <w:t xml:space="preserve"> ИНН 8803001655</w:t>
            </w:r>
          </w:p>
        </w:tc>
        <w:tc>
          <w:tcPr>
            <w:tcW w:w="2020"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Решением Арбитражного суда Красноярского края от 11 февраля 2021 года по делу № А33-35258/2020 МП ЭМР «Ванавараэнерго» признано банкротом, конкурсное производство продлено до 21.05.2024 г.</w:t>
            </w:r>
          </w:p>
        </w:tc>
        <w:tc>
          <w:tcPr>
            <w:tcW w:w="977"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5506,51</w:t>
            </w:r>
          </w:p>
        </w:tc>
        <w:tc>
          <w:tcPr>
            <w:tcW w:w="1098"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0,00</w:t>
            </w:r>
          </w:p>
        </w:tc>
        <w:tc>
          <w:tcPr>
            <w:tcW w:w="994"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0,00</w:t>
            </w:r>
          </w:p>
        </w:tc>
        <w:tc>
          <w:tcPr>
            <w:tcW w:w="1142"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w:t>
            </w:r>
          </w:p>
        </w:tc>
        <w:tc>
          <w:tcPr>
            <w:tcW w:w="1090" w:type="dxa"/>
            <w:tcBorders>
              <w:top w:val="single" w:sz="4" w:space="0" w:color="auto"/>
              <w:left w:val="single" w:sz="4" w:space="0" w:color="auto"/>
              <w:bottom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w:t>
            </w:r>
          </w:p>
        </w:tc>
      </w:tr>
      <w:tr w:rsidR="00290B68" w:rsidTr="00707F48">
        <w:trPr>
          <w:trHeight w:val="2463"/>
        </w:trPr>
        <w:tc>
          <w:tcPr>
            <w:tcW w:w="1985" w:type="dxa"/>
            <w:tcBorders>
              <w:top w:val="single" w:sz="4" w:space="0" w:color="auto"/>
              <w:bottom w:val="single" w:sz="4" w:space="0" w:color="auto"/>
              <w:right w:val="single" w:sz="4" w:space="0" w:color="auto"/>
            </w:tcBorders>
            <w:vAlign w:val="center"/>
          </w:tcPr>
          <w:p w:rsidR="00290B68" w:rsidRDefault="008465DD"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lastRenderedPageBreak/>
              <w:t>МП ЭМР «Эвенкийская база снабжения»</w:t>
            </w:r>
            <w:r w:rsidR="00290B68">
              <w:rPr>
                <w:rFonts w:ascii="Times New Roman CYR" w:hAnsi="Times New Roman CYR" w:cs="Times New Roman CYR"/>
                <w:u w:color="FF0000"/>
              </w:rPr>
              <w:t xml:space="preserve"> ИНН 2465068301</w:t>
            </w:r>
          </w:p>
        </w:tc>
        <w:tc>
          <w:tcPr>
            <w:tcW w:w="2020"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Решением Арбитражного суда Красноярского края от 14 сентября 2023 года по делу № А33-6600/2023 МП ЭМР "Эвенкийская база снабжения" признано банкротом, конкурсное производство продлено до 15.07.2024 г.</w:t>
            </w:r>
          </w:p>
        </w:tc>
        <w:tc>
          <w:tcPr>
            <w:tcW w:w="977"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w:t>
            </w:r>
          </w:p>
        </w:tc>
        <w:tc>
          <w:tcPr>
            <w:tcW w:w="1098"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11410,33</w:t>
            </w:r>
          </w:p>
        </w:tc>
        <w:tc>
          <w:tcPr>
            <w:tcW w:w="994"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11410,33</w:t>
            </w:r>
          </w:p>
        </w:tc>
        <w:tc>
          <w:tcPr>
            <w:tcW w:w="1142"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2492,33</w:t>
            </w:r>
          </w:p>
        </w:tc>
        <w:tc>
          <w:tcPr>
            <w:tcW w:w="1090" w:type="dxa"/>
            <w:tcBorders>
              <w:top w:val="single" w:sz="4" w:space="0" w:color="auto"/>
              <w:left w:val="single" w:sz="4" w:space="0" w:color="auto"/>
              <w:bottom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0,00</w:t>
            </w:r>
          </w:p>
        </w:tc>
      </w:tr>
      <w:tr w:rsidR="00290B68" w:rsidTr="00707F48">
        <w:trPr>
          <w:trHeight w:val="275"/>
        </w:trPr>
        <w:tc>
          <w:tcPr>
            <w:tcW w:w="4005" w:type="dxa"/>
            <w:gridSpan w:val="2"/>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ИТОГО</w:t>
            </w:r>
          </w:p>
        </w:tc>
        <w:tc>
          <w:tcPr>
            <w:tcW w:w="977"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7206,56</w:t>
            </w:r>
          </w:p>
        </w:tc>
        <w:tc>
          <w:tcPr>
            <w:tcW w:w="1098"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11410,33</w:t>
            </w:r>
          </w:p>
        </w:tc>
        <w:tc>
          <w:tcPr>
            <w:tcW w:w="994"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11410,33</w:t>
            </w:r>
          </w:p>
        </w:tc>
        <w:tc>
          <w:tcPr>
            <w:tcW w:w="1142"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2492,33</w:t>
            </w:r>
          </w:p>
        </w:tc>
        <w:tc>
          <w:tcPr>
            <w:tcW w:w="1090" w:type="dxa"/>
            <w:tcBorders>
              <w:top w:val="single" w:sz="4" w:space="0" w:color="auto"/>
              <w:left w:val="single" w:sz="4" w:space="0" w:color="auto"/>
              <w:bottom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0,00</w:t>
            </w:r>
          </w:p>
        </w:tc>
      </w:tr>
      <w:tr w:rsidR="00290B68" w:rsidTr="00707F48">
        <w:trPr>
          <w:trHeight w:val="821"/>
        </w:trPr>
        <w:tc>
          <w:tcPr>
            <w:tcW w:w="4005" w:type="dxa"/>
            <w:gridSpan w:val="2"/>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Полная учетная стоимость основных фондов организаций муниципальной формы собственности (на конец года), тыс. руб.</w:t>
            </w:r>
          </w:p>
        </w:tc>
        <w:tc>
          <w:tcPr>
            <w:tcW w:w="977"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707F48">
            <w:pPr>
              <w:autoSpaceDE w:val="0"/>
              <w:autoSpaceDN w:val="0"/>
              <w:adjustRightInd w:val="0"/>
              <w:spacing w:after="0" w:line="240" w:lineRule="auto"/>
              <w:jc w:val="center"/>
              <w:rPr>
                <w:rFonts w:ascii="Times New Roman" w:hAnsi="Times New Roman" w:cs="Times New Roman"/>
                <w:sz w:val="16"/>
                <w:szCs w:val="16"/>
                <w:u w:color="FF0000"/>
              </w:rPr>
            </w:pPr>
            <w:r w:rsidRPr="00707F48">
              <w:rPr>
                <w:rFonts w:ascii="Times New Roman" w:hAnsi="Times New Roman" w:cs="Times New Roman"/>
                <w:sz w:val="16"/>
                <w:szCs w:val="16"/>
                <w:u w:color="FF0000"/>
              </w:rPr>
              <w:t>6697786,00</w:t>
            </w:r>
          </w:p>
        </w:tc>
        <w:tc>
          <w:tcPr>
            <w:tcW w:w="1098"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707F48">
            <w:pPr>
              <w:autoSpaceDE w:val="0"/>
              <w:autoSpaceDN w:val="0"/>
              <w:adjustRightInd w:val="0"/>
              <w:spacing w:after="0" w:line="240" w:lineRule="auto"/>
              <w:jc w:val="center"/>
              <w:rPr>
                <w:rFonts w:ascii="Times New Roman" w:hAnsi="Times New Roman" w:cs="Times New Roman"/>
                <w:sz w:val="16"/>
                <w:szCs w:val="16"/>
                <w:u w:color="FF0000"/>
              </w:rPr>
            </w:pPr>
            <w:r w:rsidRPr="00707F48">
              <w:rPr>
                <w:rFonts w:ascii="Times New Roman" w:hAnsi="Times New Roman" w:cs="Times New Roman"/>
                <w:sz w:val="16"/>
                <w:szCs w:val="16"/>
                <w:u w:color="FF0000"/>
              </w:rPr>
              <w:t>6764764,00</w:t>
            </w:r>
          </w:p>
        </w:tc>
        <w:tc>
          <w:tcPr>
            <w:tcW w:w="994"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707F48">
            <w:pPr>
              <w:autoSpaceDE w:val="0"/>
              <w:autoSpaceDN w:val="0"/>
              <w:adjustRightInd w:val="0"/>
              <w:spacing w:after="0" w:line="240" w:lineRule="auto"/>
              <w:jc w:val="center"/>
              <w:rPr>
                <w:rFonts w:ascii="Times New Roman" w:hAnsi="Times New Roman" w:cs="Times New Roman"/>
                <w:sz w:val="16"/>
                <w:szCs w:val="16"/>
                <w:u w:color="FF0000"/>
              </w:rPr>
            </w:pPr>
            <w:r w:rsidRPr="00707F48">
              <w:rPr>
                <w:rFonts w:ascii="Times New Roman" w:hAnsi="Times New Roman" w:cs="Times New Roman"/>
                <w:sz w:val="16"/>
                <w:szCs w:val="16"/>
                <w:u w:color="FF0000"/>
              </w:rPr>
              <w:t>6764764,00</w:t>
            </w:r>
          </w:p>
        </w:tc>
        <w:tc>
          <w:tcPr>
            <w:tcW w:w="1142"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707F48">
            <w:pPr>
              <w:autoSpaceDE w:val="0"/>
              <w:autoSpaceDN w:val="0"/>
              <w:adjustRightInd w:val="0"/>
              <w:spacing w:after="0" w:line="240" w:lineRule="auto"/>
              <w:jc w:val="center"/>
              <w:rPr>
                <w:rFonts w:ascii="Times New Roman" w:hAnsi="Times New Roman" w:cs="Times New Roman"/>
                <w:sz w:val="16"/>
                <w:szCs w:val="16"/>
                <w:u w:color="FF0000"/>
              </w:rPr>
            </w:pPr>
            <w:r w:rsidRPr="00707F48">
              <w:rPr>
                <w:rFonts w:ascii="Times New Roman" w:hAnsi="Times New Roman" w:cs="Times New Roman"/>
                <w:sz w:val="16"/>
                <w:szCs w:val="16"/>
                <w:u w:color="FF0000"/>
              </w:rPr>
              <w:t>6764764,00</w:t>
            </w:r>
          </w:p>
        </w:tc>
        <w:tc>
          <w:tcPr>
            <w:tcW w:w="1090" w:type="dxa"/>
            <w:tcBorders>
              <w:top w:val="single" w:sz="4" w:space="0" w:color="auto"/>
              <w:left w:val="single" w:sz="4" w:space="0" w:color="auto"/>
              <w:bottom w:val="single" w:sz="4" w:space="0" w:color="auto"/>
            </w:tcBorders>
            <w:vAlign w:val="center"/>
          </w:tcPr>
          <w:p w:rsidR="00290B68" w:rsidRPr="00707F48" w:rsidRDefault="00290B68" w:rsidP="00707F48">
            <w:pPr>
              <w:autoSpaceDE w:val="0"/>
              <w:autoSpaceDN w:val="0"/>
              <w:adjustRightInd w:val="0"/>
              <w:spacing w:after="0" w:line="240" w:lineRule="auto"/>
              <w:jc w:val="center"/>
              <w:rPr>
                <w:rFonts w:ascii="Times New Roman" w:hAnsi="Times New Roman" w:cs="Times New Roman"/>
                <w:sz w:val="16"/>
                <w:szCs w:val="16"/>
                <w:u w:color="FF0000"/>
              </w:rPr>
            </w:pPr>
            <w:r w:rsidRPr="00707F48">
              <w:rPr>
                <w:rFonts w:ascii="Times New Roman" w:hAnsi="Times New Roman" w:cs="Times New Roman"/>
                <w:sz w:val="16"/>
                <w:szCs w:val="16"/>
                <w:u w:color="FF0000"/>
              </w:rPr>
              <w:t>6764764,00</w:t>
            </w:r>
          </w:p>
        </w:tc>
      </w:tr>
      <w:tr w:rsidR="00290B68" w:rsidTr="00707F48">
        <w:trPr>
          <w:trHeight w:val="1085"/>
        </w:trPr>
        <w:tc>
          <w:tcPr>
            <w:tcW w:w="4005" w:type="dxa"/>
            <w:gridSpan w:val="2"/>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w:t>
            </w:r>
          </w:p>
        </w:tc>
        <w:tc>
          <w:tcPr>
            <w:tcW w:w="977"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0,11</w:t>
            </w:r>
          </w:p>
        </w:tc>
        <w:tc>
          <w:tcPr>
            <w:tcW w:w="1098"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0,17</w:t>
            </w:r>
          </w:p>
        </w:tc>
        <w:tc>
          <w:tcPr>
            <w:tcW w:w="994"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0,17</w:t>
            </w:r>
          </w:p>
        </w:tc>
        <w:tc>
          <w:tcPr>
            <w:tcW w:w="1142" w:type="dxa"/>
            <w:tcBorders>
              <w:top w:val="single" w:sz="4" w:space="0" w:color="auto"/>
              <w:left w:val="single" w:sz="4" w:space="0" w:color="auto"/>
              <w:bottom w:val="single" w:sz="4" w:space="0" w:color="auto"/>
              <w:right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0,04</w:t>
            </w:r>
          </w:p>
        </w:tc>
        <w:tc>
          <w:tcPr>
            <w:tcW w:w="1090" w:type="dxa"/>
            <w:tcBorders>
              <w:top w:val="single" w:sz="4" w:space="0" w:color="auto"/>
              <w:left w:val="single" w:sz="4" w:space="0" w:color="auto"/>
              <w:bottom w:val="single" w:sz="4" w:space="0" w:color="auto"/>
            </w:tcBorders>
            <w:vAlign w:val="center"/>
          </w:tcPr>
          <w:p w:rsidR="00290B68" w:rsidRPr="00707F48"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707F48">
              <w:rPr>
                <w:rFonts w:ascii="Times New Roman CYR" w:hAnsi="Times New Roman CYR" w:cs="Times New Roman CYR"/>
                <w:sz w:val="20"/>
                <w:szCs w:val="20"/>
                <w:u w:color="FF0000"/>
              </w:rPr>
              <w:t>0,0</w:t>
            </w:r>
          </w:p>
        </w:tc>
      </w:tr>
    </w:tbl>
    <w:p w:rsidR="003B7751" w:rsidRPr="009473F9" w:rsidRDefault="003B7751" w:rsidP="00290B68">
      <w:pPr>
        <w:widowControl w:val="0"/>
        <w:autoSpaceDE w:val="0"/>
        <w:autoSpaceDN w:val="0"/>
        <w:adjustRightInd w:val="0"/>
        <w:spacing w:after="0" w:line="240" w:lineRule="auto"/>
        <w:rPr>
          <w:rFonts w:ascii="Times New Roman CYR" w:hAnsi="Times New Roman CYR" w:cs="Times New Roman CYR"/>
          <w:u w:color="FF0000"/>
        </w:rPr>
      </w:pPr>
    </w:p>
    <w:p w:rsidR="00290B68" w:rsidRPr="006D68A9" w:rsidRDefault="00290B68" w:rsidP="006D68A9">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6D68A9">
        <w:rPr>
          <w:rFonts w:ascii="Times New Roman CYR" w:hAnsi="Times New Roman CYR" w:cs="Times New Roman CYR"/>
          <w:b/>
          <w:bCs/>
          <w:color w:val="000000"/>
          <w:sz w:val="24"/>
          <w:szCs w:val="24"/>
          <w:u w:color="FF0000"/>
        </w:rPr>
        <w:t>33. Объем не завершенного в установленные сроки строительства, осуществляемого за счет средств бюджета муниципального, городского округов (муниципального района)</w:t>
      </w:r>
    </w:p>
    <w:p w:rsidR="00290B68" w:rsidRPr="006D68A9"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6D68A9" w:rsidRPr="006D68A9" w:rsidRDefault="006D68A9" w:rsidP="006D68A9">
      <w:pPr>
        <w:pStyle w:val="ConsPlusNormal"/>
        <w:widowControl/>
        <w:ind w:firstLine="709"/>
        <w:jc w:val="both"/>
        <w:rPr>
          <w:rFonts w:ascii="Times New Roman" w:hAnsi="Times New Roman" w:cs="Times New Roman"/>
          <w:sz w:val="24"/>
          <w:szCs w:val="24"/>
          <w:u w:color="FF0000"/>
        </w:rPr>
      </w:pPr>
      <w:r w:rsidRPr="006D68A9">
        <w:rPr>
          <w:rFonts w:ascii="Times New Roman" w:hAnsi="Times New Roman" w:cs="Times New Roman"/>
          <w:sz w:val="24"/>
          <w:szCs w:val="24"/>
          <w:u w:color="FF0000"/>
        </w:rPr>
        <w:t xml:space="preserve">Объем не завершенного в установленные сроки строительства, осуществляемого за счет средств бюджета муниципального района </w:t>
      </w:r>
      <w:r w:rsidRPr="006D68A9">
        <w:rPr>
          <w:rFonts w:ascii="Times New Roman" w:hAnsi="Times New Roman" w:cs="Times New Roman"/>
          <w:sz w:val="24"/>
          <w:szCs w:val="24"/>
        </w:rPr>
        <w:t xml:space="preserve">за весь период с начала строительства этих объектов до конца отчетного года </w:t>
      </w:r>
      <w:r w:rsidRPr="006D68A9">
        <w:rPr>
          <w:rFonts w:ascii="Times New Roman" w:hAnsi="Times New Roman" w:cs="Times New Roman"/>
          <w:sz w:val="24"/>
          <w:szCs w:val="24"/>
          <w:u w:color="FF0000"/>
        </w:rPr>
        <w:t xml:space="preserve">составил </w:t>
      </w:r>
      <w:r w:rsidRPr="006D68A9">
        <w:rPr>
          <w:rFonts w:ascii="Times New Roman" w:hAnsi="Times New Roman" w:cs="Times New Roman"/>
          <w:sz w:val="24"/>
          <w:szCs w:val="24"/>
        </w:rPr>
        <w:t xml:space="preserve">562 002,35 </w:t>
      </w:r>
      <w:r w:rsidRPr="006D68A9">
        <w:rPr>
          <w:rFonts w:ascii="Times New Roman" w:hAnsi="Times New Roman" w:cs="Times New Roman"/>
          <w:sz w:val="24"/>
          <w:szCs w:val="24"/>
          <w:u w:color="FF0000"/>
        </w:rPr>
        <w:t>тыс. рублей, что ниже уровня 2022 года (</w:t>
      </w:r>
      <w:r w:rsidRPr="006D68A9">
        <w:rPr>
          <w:rFonts w:ascii="Times New Roman" w:hAnsi="Times New Roman" w:cs="Times New Roman"/>
          <w:sz w:val="24"/>
          <w:szCs w:val="24"/>
        </w:rPr>
        <w:t xml:space="preserve">677 987,55 </w:t>
      </w:r>
      <w:r w:rsidRPr="006D68A9">
        <w:rPr>
          <w:rFonts w:ascii="Times New Roman" w:hAnsi="Times New Roman" w:cs="Times New Roman"/>
          <w:sz w:val="24"/>
          <w:szCs w:val="24"/>
          <w:u w:color="FF0000"/>
        </w:rPr>
        <w:t>тыс. руб.). Проведенная работа сельскими поселениями района в 2023 году по регистрации</w:t>
      </w:r>
      <w:r w:rsidRPr="006D68A9">
        <w:rPr>
          <w:rFonts w:ascii="Times New Roman CYR" w:hAnsi="Times New Roman CYR" w:cs="Times New Roman CYR"/>
          <w:sz w:val="24"/>
          <w:szCs w:val="24"/>
        </w:rPr>
        <w:t xml:space="preserve"> </w:t>
      </w:r>
      <w:r w:rsidRPr="006D68A9">
        <w:rPr>
          <w:rFonts w:ascii="Times New Roman" w:hAnsi="Times New Roman" w:cs="Times New Roman"/>
          <w:sz w:val="24"/>
          <w:szCs w:val="24"/>
          <w:u w:color="FF0000"/>
        </w:rPr>
        <w:t>объектов</w:t>
      </w:r>
      <w:r w:rsidRPr="006D68A9">
        <w:rPr>
          <w:rFonts w:ascii="Times New Roman CYR" w:hAnsi="Times New Roman CYR" w:cs="Times New Roman CYR"/>
          <w:sz w:val="24"/>
          <w:szCs w:val="24"/>
        </w:rPr>
        <w:t xml:space="preserve"> законченного строительства, введенных в эксплуатацию, не прошедших государственную регистрацию</w:t>
      </w:r>
      <w:r w:rsidRPr="006D68A9">
        <w:rPr>
          <w:rFonts w:ascii="Times New Roman" w:hAnsi="Times New Roman" w:cs="Times New Roman"/>
          <w:sz w:val="24"/>
          <w:szCs w:val="24"/>
          <w:u w:color="FF0000"/>
        </w:rPr>
        <w:t xml:space="preserve"> повлияла на снижение показателя.</w:t>
      </w:r>
    </w:p>
    <w:p w:rsidR="006D68A9" w:rsidRPr="00BF2AA4" w:rsidRDefault="006D68A9" w:rsidP="006D68A9">
      <w:pPr>
        <w:pStyle w:val="ConsPlusNormal"/>
        <w:widowControl/>
        <w:ind w:firstLine="709"/>
        <w:jc w:val="both"/>
        <w:rPr>
          <w:rFonts w:ascii="Times New Roman" w:hAnsi="Times New Roman" w:cs="Times New Roman"/>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842"/>
        <w:gridCol w:w="1134"/>
        <w:gridCol w:w="1985"/>
        <w:gridCol w:w="1559"/>
        <w:gridCol w:w="2302"/>
      </w:tblGrid>
      <w:tr w:rsidR="006D68A9" w:rsidRPr="00BF2AA4" w:rsidTr="00707F48">
        <w:tc>
          <w:tcPr>
            <w:tcW w:w="9356" w:type="dxa"/>
            <w:gridSpan w:val="6"/>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r>
      <w:tr w:rsidR="006D68A9" w:rsidRPr="00BF2AA4" w:rsidTr="00707F48">
        <w:tc>
          <w:tcPr>
            <w:tcW w:w="534" w:type="dxa"/>
          </w:tcPr>
          <w:p w:rsidR="006D68A9" w:rsidRPr="00BF2AA4" w:rsidRDefault="006D68A9" w:rsidP="00CC01CC">
            <w:pPr>
              <w:spacing w:after="0" w:line="240" w:lineRule="auto"/>
              <w:jc w:val="center"/>
              <w:rPr>
                <w:rFonts w:ascii="Times New Roman" w:hAnsi="Times New Roman"/>
                <w:sz w:val="20"/>
                <w:szCs w:val="20"/>
                <w:u w:val="single"/>
              </w:rPr>
            </w:pPr>
            <w:r w:rsidRPr="00BF2AA4">
              <w:rPr>
                <w:rFonts w:ascii="Times New Roman" w:hAnsi="Times New Roman"/>
                <w:sz w:val="20"/>
                <w:szCs w:val="20"/>
              </w:rPr>
              <w:t>№ п/п</w:t>
            </w:r>
          </w:p>
        </w:tc>
        <w:tc>
          <w:tcPr>
            <w:tcW w:w="1842" w:type="dxa"/>
          </w:tcPr>
          <w:p w:rsidR="006D68A9" w:rsidRPr="00BF2AA4" w:rsidRDefault="006D68A9" w:rsidP="00CC01CC">
            <w:pPr>
              <w:spacing w:after="0" w:line="240" w:lineRule="auto"/>
              <w:jc w:val="center"/>
              <w:rPr>
                <w:rFonts w:ascii="Times New Roman" w:hAnsi="Times New Roman"/>
                <w:sz w:val="20"/>
                <w:szCs w:val="20"/>
                <w:u w:val="single"/>
              </w:rPr>
            </w:pPr>
            <w:r w:rsidRPr="00BF2AA4">
              <w:rPr>
                <w:rFonts w:ascii="Times New Roman" w:hAnsi="Times New Roman"/>
                <w:sz w:val="20"/>
                <w:szCs w:val="20"/>
              </w:rPr>
              <w:t>Наименование и строительный адрес объекта</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 xml:space="preserve">Период </w:t>
            </w:r>
            <w:proofErr w:type="spellStart"/>
            <w:r w:rsidRPr="00BF2AA4">
              <w:rPr>
                <w:rFonts w:ascii="Times New Roman" w:hAnsi="Times New Roman"/>
                <w:sz w:val="20"/>
                <w:szCs w:val="20"/>
              </w:rPr>
              <w:t>строи-тельства</w:t>
            </w:r>
            <w:proofErr w:type="spellEnd"/>
          </w:p>
        </w:tc>
        <w:tc>
          <w:tcPr>
            <w:tcW w:w="1985"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Заказчик</w:t>
            </w:r>
          </w:p>
        </w:tc>
        <w:tc>
          <w:tcPr>
            <w:tcW w:w="1559"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 xml:space="preserve">Затраты </w:t>
            </w:r>
            <w:r w:rsidRPr="00BF2AA4">
              <w:rPr>
                <w:rFonts w:ascii="Times New Roman" w:hAnsi="Times New Roman"/>
                <w:sz w:val="20"/>
                <w:szCs w:val="20"/>
                <w:u w:val="single"/>
              </w:rPr>
              <w:t>местного бюджета</w:t>
            </w:r>
            <w:r w:rsidRPr="00BF2AA4">
              <w:rPr>
                <w:rFonts w:ascii="Times New Roman" w:hAnsi="Times New Roman"/>
                <w:sz w:val="20"/>
                <w:szCs w:val="20"/>
              </w:rPr>
              <w:t xml:space="preserve"> на строительство объекта, тыс. руб.</w:t>
            </w:r>
          </w:p>
        </w:tc>
        <w:tc>
          <w:tcPr>
            <w:tcW w:w="2302"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Перспективы дальнейшего использования объекта (продолжение СМР/отсутствие финансирования, /списание затрат)</w:t>
            </w:r>
          </w:p>
        </w:tc>
      </w:tr>
      <w:tr w:rsidR="006D68A9" w:rsidRPr="00BF2AA4" w:rsidTr="00707F48">
        <w:tc>
          <w:tcPr>
            <w:tcW w:w="5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1</w:t>
            </w:r>
          </w:p>
        </w:tc>
        <w:tc>
          <w:tcPr>
            <w:tcW w:w="1842"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3</w:t>
            </w:r>
          </w:p>
        </w:tc>
        <w:tc>
          <w:tcPr>
            <w:tcW w:w="1985"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4</w:t>
            </w:r>
          </w:p>
        </w:tc>
        <w:tc>
          <w:tcPr>
            <w:tcW w:w="1559"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5</w:t>
            </w:r>
          </w:p>
        </w:tc>
        <w:tc>
          <w:tcPr>
            <w:tcW w:w="2302"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6</w:t>
            </w:r>
          </w:p>
        </w:tc>
      </w:tr>
      <w:tr w:rsidR="006D68A9" w:rsidRPr="00BF2AA4" w:rsidTr="00707F48">
        <w:tc>
          <w:tcPr>
            <w:tcW w:w="534" w:type="dxa"/>
          </w:tcPr>
          <w:p w:rsidR="006D68A9" w:rsidRPr="007D1593" w:rsidRDefault="006D68A9" w:rsidP="00CC01CC">
            <w:pPr>
              <w:spacing w:after="0" w:line="240" w:lineRule="auto"/>
              <w:jc w:val="center"/>
              <w:rPr>
                <w:rFonts w:ascii="Times New Roman" w:hAnsi="Times New Roman"/>
                <w:sz w:val="20"/>
                <w:szCs w:val="20"/>
              </w:rPr>
            </w:pPr>
            <w:r w:rsidRPr="007D1593">
              <w:rPr>
                <w:rFonts w:ascii="Times New Roman" w:hAnsi="Times New Roman"/>
                <w:sz w:val="20"/>
                <w:szCs w:val="20"/>
              </w:rPr>
              <w:t>1</w:t>
            </w:r>
          </w:p>
        </w:tc>
        <w:tc>
          <w:tcPr>
            <w:tcW w:w="1842" w:type="dxa"/>
          </w:tcPr>
          <w:p w:rsidR="006D68A9" w:rsidRPr="007D1593" w:rsidRDefault="006D68A9" w:rsidP="00CC01CC">
            <w:pPr>
              <w:spacing w:after="0" w:line="240" w:lineRule="auto"/>
              <w:rPr>
                <w:rFonts w:ascii="Times New Roman" w:hAnsi="Times New Roman"/>
                <w:sz w:val="20"/>
                <w:szCs w:val="20"/>
              </w:rPr>
            </w:pPr>
            <w:r w:rsidRPr="007D1593">
              <w:rPr>
                <w:rFonts w:ascii="Times New Roman" w:hAnsi="Times New Roman"/>
                <w:sz w:val="20"/>
                <w:szCs w:val="20"/>
              </w:rPr>
              <w:t xml:space="preserve">Центральная районная больница в </w:t>
            </w:r>
          </w:p>
          <w:p w:rsidR="006D68A9" w:rsidRPr="007D1593" w:rsidRDefault="006D68A9" w:rsidP="00CC01CC">
            <w:pPr>
              <w:spacing w:after="0" w:line="240" w:lineRule="auto"/>
              <w:rPr>
                <w:rFonts w:ascii="Times New Roman" w:hAnsi="Times New Roman"/>
                <w:sz w:val="20"/>
                <w:szCs w:val="20"/>
              </w:rPr>
            </w:pPr>
            <w:r w:rsidRPr="007D1593">
              <w:rPr>
                <w:rFonts w:ascii="Times New Roman" w:hAnsi="Times New Roman"/>
                <w:sz w:val="20"/>
                <w:szCs w:val="20"/>
              </w:rPr>
              <w:t>с. Ванавара 2-я очередь</w:t>
            </w:r>
          </w:p>
          <w:p w:rsidR="006D68A9" w:rsidRPr="007D1593" w:rsidRDefault="006D68A9" w:rsidP="00CC01CC">
            <w:pPr>
              <w:spacing w:after="0" w:line="240" w:lineRule="auto"/>
              <w:rPr>
                <w:rFonts w:ascii="Times New Roman" w:hAnsi="Times New Roman"/>
                <w:sz w:val="20"/>
                <w:szCs w:val="20"/>
              </w:rPr>
            </w:pPr>
            <w:r w:rsidRPr="007D1593">
              <w:rPr>
                <w:rFonts w:ascii="Times New Roman" w:hAnsi="Times New Roman"/>
                <w:sz w:val="20"/>
                <w:szCs w:val="20"/>
              </w:rPr>
              <w:t>по адресу:</w:t>
            </w:r>
          </w:p>
          <w:p w:rsidR="006D68A9" w:rsidRPr="007D1593" w:rsidRDefault="006D68A9" w:rsidP="00CC01CC">
            <w:pPr>
              <w:spacing w:after="0" w:line="240" w:lineRule="auto"/>
              <w:rPr>
                <w:rFonts w:ascii="Times New Roman" w:hAnsi="Times New Roman"/>
                <w:sz w:val="20"/>
                <w:szCs w:val="20"/>
              </w:rPr>
            </w:pPr>
            <w:r w:rsidRPr="007D1593">
              <w:rPr>
                <w:rFonts w:ascii="Times New Roman" w:hAnsi="Times New Roman"/>
                <w:sz w:val="20"/>
                <w:szCs w:val="20"/>
              </w:rPr>
              <w:t xml:space="preserve">Красноярский </w:t>
            </w:r>
            <w:r w:rsidRPr="007D1593">
              <w:rPr>
                <w:rFonts w:ascii="Times New Roman" w:hAnsi="Times New Roman"/>
                <w:sz w:val="20"/>
                <w:szCs w:val="20"/>
              </w:rPr>
              <w:lastRenderedPageBreak/>
              <w:t>край, Эвенкийский район, с.Ванавара,  ул. Светлая,  д.6, корп.2</w:t>
            </w:r>
          </w:p>
        </w:tc>
        <w:tc>
          <w:tcPr>
            <w:tcW w:w="1134" w:type="dxa"/>
          </w:tcPr>
          <w:p w:rsidR="006D68A9" w:rsidRPr="007D1593" w:rsidRDefault="006D68A9" w:rsidP="00CC01CC">
            <w:pPr>
              <w:spacing w:after="0" w:line="240" w:lineRule="auto"/>
              <w:jc w:val="center"/>
              <w:rPr>
                <w:rFonts w:ascii="Times New Roman" w:hAnsi="Times New Roman"/>
                <w:sz w:val="20"/>
                <w:szCs w:val="20"/>
              </w:rPr>
            </w:pPr>
            <w:r w:rsidRPr="007D1593">
              <w:rPr>
                <w:rFonts w:ascii="Times New Roman" w:hAnsi="Times New Roman"/>
                <w:sz w:val="20"/>
                <w:szCs w:val="20"/>
              </w:rPr>
              <w:lastRenderedPageBreak/>
              <w:t>2004 -2012</w:t>
            </w:r>
          </w:p>
        </w:tc>
        <w:tc>
          <w:tcPr>
            <w:tcW w:w="1985" w:type="dxa"/>
          </w:tcPr>
          <w:p w:rsidR="006D68A9" w:rsidRPr="007D1593" w:rsidRDefault="006D68A9" w:rsidP="00CC01CC">
            <w:pPr>
              <w:spacing w:after="0" w:line="240" w:lineRule="auto"/>
              <w:jc w:val="center"/>
              <w:rPr>
                <w:rFonts w:ascii="Times New Roman" w:hAnsi="Times New Roman"/>
                <w:sz w:val="20"/>
                <w:szCs w:val="20"/>
              </w:rPr>
            </w:pPr>
            <w:r w:rsidRPr="007D1593">
              <w:rPr>
                <w:rFonts w:ascii="Times New Roman" w:hAnsi="Times New Roman"/>
                <w:sz w:val="20"/>
                <w:szCs w:val="20"/>
                <w:lang w:eastAsia="en-US"/>
              </w:rPr>
              <w:t xml:space="preserve">Муниципальное учреждение «Департамент капитального строительства Администрации ЭМР Красноярского </w:t>
            </w:r>
            <w:r w:rsidRPr="007D1593">
              <w:rPr>
                <w:rFonts w:ascii="Times New Roman" w:hAnsi="Times New Roman"/>
                <w:sz w:val="20"/>
                <w:szCs w:val="20"/>
                <w:lang w:eastAsia="en-US"/>
              </w:rPr>
              <w:lastRenderedPageBreak/>
              <w:t>края»</w:t>
            </w:r>
          </w:p>
        </w:tc>
        <w:tc>
          <w:tcPr>
            <w:tcW w:w="1559" w:type="dxa"/>
          </w:tcPr>
          <w:p w:rsidR="006D68A9" w:rsidRPr="007D1593" w:rsidRDefault="006D68A9" w:rsidP="00CC01CC">
            <w:pPr>
              <w:spacing w:after="0" w:line="240" w:lineRule="auto"/>
              <w:jc w:val="center"/>
              <w:rPr>
                <w:rFonts w:ascii="Times New Roman" w:hAnsi="Times New Roman"/>
                <w:sz w:val="20"/>
                <w:szCs w:val="20"/>
              </w:rPr>
            </w:pPr>
          </w:p>
          <w:p w:rsidR="006D68A9" w:rsidRPr="007D1593" w:rsidRDefault="006D68A9" w:rsidP="00CC01CC">
            <w:pPr>
              <w:spacing w:after="0" w:line="240" w:lineRule="auto"/>
              <w:jc w:val="center"/>
              <w:rPr>
                <w:rFonts w:ascii="Times New Roman" w:hAnsi="Times New Roman"/>
                <w:sz w:val="20"/>
                <w:szCs w:val="20"/>
              </w:rPr>
            </w:pPr>
            <w:r w:rsidRPr="007D1593">
              <w:rPr>
                <w:rFonts w:ascii="Times New Roman" w:hAnsi="Times New Roman"/>
                <w:sz w:val="20"/>
                <w:szCs w:val="20"/>
              </w:rPr>
              <w:t>123914,77</w:t>
            </w:r>
          </w:p>
          <w:p w:rsidR="006D68A9" w:rsidRPr="007D1593" w:rsidRDefault="006D68A9" w:rsidP="00CC01CC">
            <w:pPr>
              <w:spacing w:after="0" w:line="240" w:lineRule="auto"/>
              <w:jc w:val="center"/>
              <w:rPr>
                <w:rFonts w:ascii="Times New Roman" w:hAnsi="Times New Roman"/>
                <w:sz w:val="20"/>
                <w:szCs w:val="20"/>
              </w:rPr>
            </w:pPr>
          </w:p>
        </w:tc>
        <w:tc>
          <w:tcPr>
            <w:tcW w:w="2302" w:type="dxa"/>
          </w:tcPr>
          <w:p w:rsidR="006D68A9" w:rsidRPr="007D1593" w:rsidRDefault="006D68A9" w:rsidP="00CC01CC">
            <w:pPr>
              <w:spacing w:after="0" w:line="240" w:lineRule="auto"/>
              <w:rPr>
                <w:rFonts w:ascii="Times New Roman" w:hAnsi="Times New Roman"/>
                <w:sz w:val="20"/>
                <w:szCs w:val="20"/>
              </w:rPr>
            </w:pPr>
            <w:r w:rsidRPr="007D1593">
              <w:rPr>
                <w:rFonts w:ascii="Times New Roman" w:hAnsi="Times New Roman"/>
                <w:sz w:val="20"/>
                <w:szCs w:val="20"/>
              </w:rPr>
              <w:t xml:space="preserve">Рассматривается вопрос о передаче муниципального имущества в краевую собственность </w:t>
            </w:r>
          </w:p>
        </w:tc>
      </w:tr>
      <w:tr w:rsidR="006D68A9" w:rsidRPr="00BF2AA4" w:rsidTr="00707F48">
        <w:tc>
          <w:tcPr>
            <w:tcW w:w="534" w:type="dxa"/>
          </w:tcPr>
          <w:p w:rsidR="006D68A9" w:rsidRPr="007D1593" w:rsidRDefault="006D68A9" w:rsidP="00CC01CC">
            <w:pPr>
              <w:spacing w:after="0" w:line="240" w:lineRule="auto"/>
              <w:jc w:val="center"/>
              <w:rPr>
                <w:rFonts w:ascii="Times New Roman" w:hAnsi="Times New Roman"/>
                <w:sz w:val="20"/>
                <w:szCs w:val="20"/>
              </w:rPr>
            </w:pPr>
            <w:r w:rsidRPr="007D1593">
              <w:rPr>
                <w:rFonts w:ascii="Times New Roman" w:hAnsi="Times New Roman"/>
                <w:sz w:val="20"/>
                <w:szCs w:val="20"/>
              </w:rPr>
              <w:lastRenderedPageBreak/>
              <w:t>2</w:t>
            </w:r>
          </w:p>
        </w:tc>
        <w:tc>
          <w:tcPr>
            <w:tcW w:w="1842" w:type="dxa"/>
          </w:tcPr>
          <w:p w:rsidR="006D68A9" w:rsidRPr="007D1593" w:rsidRDefault="006D68A9" w:rsidP="00CC01CC">
            <w:pPr>
              <w:spacing w:after="0" w:line="240" w:lineRule="auto"/>
              <w:rPr>
                <w:rFonts w:ascii="Times New Roman" w:hAnsi="Times New Roman"/>
                <w:sz w:val="20"/>
                <w:szCs w:val="20"/>
              </w:rPr>
            </w:pPr>
            <w:r w:rsidRPr="007D1593">
              <w:rPr>
                <w:rFonts w:ascii="Times New Roman" w:hAnsi="Times New Roman"/>
                <w:sz w:val="20"/>
                <w:szCs w:val="20"/>
              </w:rPr>
              <w:t xml:space="preserve">Строительство школы на 660 мест Красноярский край, Эвенкийский район, с. Ванавара  </w:t>
            </w:r>
          </w:p>
        </w:tc>
        <w:tc>
          <w:tcPr>
            <w:tcW w:w="1134" w:type="dxa"/>
          </w:tcPr>
          <w:p w:rsidR="006D68A9" w:rsidRPr="007D1593" w:rsidRDefault="006D68A9" w:rsidP="00CC01CC">
            <w:pPr>
              <w:spacing w:after="0" w:line="240" w:lineRule="auto"/>
              <w:jc w:val="center"/>
              <w:rPr>
                <w:rFonts w:ascii="Times New Roman" w:hAnsi="Times New Roman"/>
                <w:sz w:val="20"/>
                <w:szCs w:val="20"/>
              </w:rPr>
            </w:pPr>
            <w:r w:rsidRPr="007D1593">
              <w:rPr>
                <w:rFonts w:ascii="Times New Roman" w:hAnsi="Times New Roman"/>
                <w:sz w:val="20"/>
                <w:szCs w:val="20"/>
              </w:rPr>
              <w:t>2009 -2011</w:t>
            </w:r>
          </w:p>
        </w:tc>
        <w:tc>
          <w:tcPr>
            <w:tcW w:w="1985" w:type="dxa"/>
          </w:tcPr>
          <w:p w:rsidR="006D68A9" w:rsidRPr="007D1593" w:rsidRDefault="006D68A9" w:rsidP="00CC01CC">
            <w:pPr>
              <w:spacing w:after="0" w:line="240" w:lineRule="auto"/>
              <w:jc w:val="center"/>
              <w:rPr>
                <w:rFonts w:ascii="Times New Roman" w:hAnsi="Times New Roman"/>
                <w:sz w:val="20"/>
                <w:szCs w:val="20"/>
              </w:rPr>
            </w:pPr>
            <w:r w:rsidRPr="007D1593">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7D1593" w:rsidRDefault="006D68A9" w:rsidP="00CC01CC">
            <w:pPr>
              <w:spacing w:after="0" w:line="240" w:lineRule="auto"/>
              <w:jc w:val="center"/>
              <w:rPr>
                <w:rFonts w:ascii="Times New Roman" w:hAnsi="Times New Roman"/>
                <w:sz w:val="20"/>
                <w:szCs w:val="20"/>
              </w:rPr>
            </w:pPr>
            <w:r w:rsidRPr="007D1593">
              <w:rPr>
                <w:rFonts w:ascii="Times New Roman" w:hAnsi="Times New Roman"/>
                <w:sz w:val="20"/>
                <w:szCs w:val="20"/>
              </w:rPr>
              <w:t>132610,93</w:t>
            </w:r>
          </w:p>
        </w:tc>
        <w:tc>
          <w:tcPr>
            <w:tcW w:w="2302" w:type="dxa"/>
          </w:tcPr>
          <w:p w:rsidR="006D68A9" w:rsidRPr="007D1593" w:rsidRDefault="006D68A9" w:rsidP="00CC01CC">
            <w:pPr>
              <w:spacing w:after="0" w:line="240" w:lineRule="auto"/>
              <w:rPr>
                <w:rFonts w:ascii="Times New Roman" w:hAnsi="Times New Roman"/>
                <w:sz w:val="20"/>
                <w:szCs w:val="20"/>
              </w:rPr>
            </w:pPr>
            <w:r w:rsidRPr="007D1593">
              <w:rPr>
                <w:rFonts w:ascii="Times New Roman" w:hAnsi="Times New Roman"/>
                <w:sz w:val="20"/>
                <w:szCs w:val="20"/>
              </w:rPr>
              <w:t>Ведется работа по оценке стоимости разборки объекта</w:t>
            </w:r>
          </w:p>
        </w:tc>
      </w:tr>
      <w:tr w:rsidR="006D68A9" w:rsidRPr="00BF2AA4" w:rsidTr="00707F48">
        <w:tc>
          <w:tcPr>
            <w:tcW w:w="534" w:type="dxa"/>
          </w:tcPr>
          <w:p w:rsidR="006D68A9" w:rsidRPr="007D1593" w:rsidRDefault="006D68A9" w:rsidP="00CC01CC">
            <w:pPr>
              <w:spacing w:after="0" w:line="240" w:lineRule="auto"/>
              <w:jc w:val="center"/>
              <w:rPr>
                <w:rFonts w:ascii="Times New Roman" w:hAnsi="Times New Roman"/>
                <w:sz w:val="20"/>
                <w:szCs w:val="20"/>
              </w:rPr>
            </w:pPr>
            <w:r w:rsidRPr="007D1593">
              <w:rPr>
                <w:rFonts w:ascii="Times New Roman" w:hAnsi="Times New Roman"/>
                <w:sz w:val="20"/>
                <w:szCs w:val="20"/>
              </w:rPr>
              <w:t>3</w:t>
            </w:r>
          </w:p>
        </w:tc>
        <w:tc>
          <w:tcPr>
            <w:tcW w:w="1842" w:type="dxa"/>
          </w:tcPr>
          <w:p w:rsidR="006D68A9" w:rsidRPr="007D1593" w:rsidRDefault="006D68A9" w:rsidP="00CC01CC">
            <w:pPr>
              <w:autoSpaceDE w:val="0"/>
              <w:autoSpaceDN w:val="0"/>
              <w:adjustRightInd w:val="0"/>
              <w:spacing w:after="0" w:line="240" w:lineRule="auto"/>
              <w:rPr>
                <w:rFonts w:ascii="Times New Roman" w:hAnsi="Times New Roman"/>
                <w:sz w:val="20"/>
                <w:szCs w:val="20"/>
                <w:lang w:eastAsia="en-US"/>
              </w:rPr>
            </w:pPr>
            <w:r w:rsidRPr="007D1593">
              <w:rPr>
                <w:rFonts w:ascii="Times New Roman" w:hAnsi="Times New Roman"/>
                <w:sz w:val="20"/>
                <w:szCs w:val="20"/>
                <w:lang w:eastAsia="en-US"/>
              </w:rPr>
              <w:t>Жилой 3-х этажный 23-х квартирный жилой дом по ул. Таежная  п. Тура</w:t>
            </w:r>
          </w:p>
        </w:tc>
        <w:tc>
          <w:tcPr>
            <w:tcW w:w="1134" w:type="dxa"/>
          </w:tcPr>
          <w:p w:rsidR="006D68A9" w:rsidRPr="007D1593" w:rsidRDefault="006D68A9" w:rsidP="00CC01CC">
            <w:pPr>
              <w:autoSpaceDE w:val="0"/>
              <w:autoSpaceDN w:val="0"/>
              <w:adjustRightInd w:val="0"/>
              <w:spacing w:after="0" w:line="240" w:lineRule="auto"/>
              <w:jc w:val="center"/>
              <w:rPr>
                <w:rFonts w:ascii="Times New Roman" w:hAnsi="Times New Roman"/>
                <w:sz w:val="20"/>
                <w:szCs w:val="20"/>
                <w:lang w:eastAsia="en-US"/>
              </w:rPr>
            </w:pPr>
            <w:r w:rsidRPr="007D1593">
              <w:rPr>
                <w:rFonts w:ascii="Times New Roman" w:hAnsi="Times New Roman"/>
                <w:sz w:val="20"/>
                <w:szCs w:val="20"/>
                <w:lang w:eastAsia="en-US"/>
              </w:rPr>
              <w:t xml:space="preserve">2008 </w:t>
            </w:r>
            <w:r w:rsidRPr="007D1593">
              <w:rPr>
                <w:rFonts w:ascii="Times New Roman" w:hAnsi="Times New Roman"/>
                <w:sz w:val="20"/>
                <w:szCs w:val="20"/>
                <w:lang w:val="en-US" w:eastAsia="en-US"/>
              </w:rPr>
              <w:t>-</w:t>
            </w:r>
            <w:r w:rsidRPr="007D1593">
              <w:rPr>
                <w:rFonts w:ascii="Times New Roman" w:hAnsi="Times New Roman"/>
                <w:sz w:val="20"/>
                <w:szCs w:val="20"/>
                <w:lang w:eastAsia="en-US"/>
              </w:rPr>
              <w:t>2010</w:t>
            </w:r>
          </w:p>
        </w:tc>
        <w:tc>
          <w:tcPr>
            <w:tcW w:w="1985" w:type="dxa"/>
          </w:tcPr>
          <w:p w:rsidR="006D68A9" w:rsidRPr="007D1593" w:rsidRDefault="006D68A9" w:rsidP="00CC01CC">
            <w:pPr>
              <w:autoSpaceDE w:val="0"/>
              <w:autoSpaceDN w:val="0"/>
              <w:adjustRightInd w:val="0"/>
              <w:spacing w:after="0" w:line="240" w:lineRule="auto"/>
              <w:jc w:val="center"/>
              <w:rPr>
                <w:rFonts w:ascii="Times New Roman" w:hAnsi="Times New Roman"/>
                <w:sz w:val="20"/>
                <w:szCs w:val="20"/>
                <w:lang w:eastAsia="en-US"/>
              </w:rPr>
            </w:pPr>
            <w:r w:rsidRPr="007D1593">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7D1593" w:rsidRDefault="006D68A9" w:rsidP="00CC01CC">
            <w:pPr>
              <w:spacing w:after="0" w:line="240" w:lineRule="auto"/>
              <w:jc w:val="center"/>
              <w:rPr>
                <w:rFonts w:ascii="Times New Roman" w:hAnsi="Times New Roman"/>
                <w:sz w:val="20"/>
                <w:szCs w:val="20"/>
              </w:rPr>
            </w:pPr>
            <w:r w:rsidRPr="007D1593">
              <w:rPr>
                <w:rFonts w:ascii="Times New Roman" w:hAnsi="Times New Roman"/>
                <w:sz w:val="20"/>
                <w:szCs w:val="20"/>
              </w:rPr>
              <w:t>72742,88</w:t>
            </w:r>
          </w:p>
        </w:tc>
        <w:tc>
          <w:tcPr>
            <w:tcW w:w="2302" w:type="dxa"/>
          </w:tcPr>
          <w:p w:rsidR="006D68A9" w:rsidRPr="007D1593" w:rsidRDefault="006D68A9" w:rsidP="00CC01CC">
            <w:pPr>
              <w:spacing w:after="0" w:line="240" w:lineRule="auto"/>
              <w:rPr>
                <w:rFonts w:ascii="Times New Roman" w:hAnsi="Times New Roman"/>
                <w:sz w:val="20"/>
                <w:szCs w:val="20"/>
              </w:rPr>
            </w:pPr>
            <w:r w:rsidRPr="007D1593">
              <w:rPr>
                <w:rFonts w:ascii="Times New Roman" w:hAnsi="Times New Roman"/>
                <w:sz w:val="20"/>
                <w:szCs w:val="20"/>
              </w:rPr>
              <w:t>Ведется работа по оценке стоимости разборки здания</w:t>
            </w:r>
          </w:p>
        </w:tc>
      </w:tr>
      <w:tr w:rsidR="006D68A9" w:rsidRPr="00BF2AA4" w:rsidTr="00707F48">
        <w:tc>
          <w:tcPr>
            <w:tcW w:w="9356" w:type="dxa"/>
            <w:gridSpan w:val="6"/>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CYR" w:hAnsi="Times New Roman CYR" w:cs="Times New Roman CYR"/>
                <w:sz w:val="20"/>
                <w:szCs w:val="20"/>
              </w:rPr>
              <w:t>Объекты законченного строительства, введенные в эксплуатацию, не прошедшие государственную регистрацию</w:t>
            </w:r>
          </w:p>
        </w:tc>
      </w:tr>
      <w:tr w:rsidR="006D68A9" w:rsidRPr="00BF2AA4" w:rsidTr="00707F48">
        <w:tc>
          <w:tcPr>
            <w:tcW w:w="5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1</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 Водозаборная  скважина ул. Лесная с. Мирюга</w:t>
            </w:r>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2011-2012</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Администрация МСУ с. Мирюга</w:t>
            </w:r>
          </w:p>
        </w:tc>
        <w:tc>
          <w:tcPr>
            <w:tcW w:w="1559"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1900,0</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Объект находится на стадии оформления</w:t>
            </w:r>
          </w:p>
        </w:tc>
      </w:tr>
      <w:tr w:rsidR="006D68A9" w:rsidRPr="00BF2AA4" w:rsidTr="00707F48">
        <w:tc>
          <w:tcPr>
            <w:tcW w:w="5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1 квартирный жилой дом ул. Рябиновая д. 3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п. Суломай</w:t>
            </w:r>
          </w:p>
        </w:tc>
        <w:tc>
          <w:tcPr>
            <w:tcW w:w="1134"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2016-2017</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Администрация МСУ п. Суломай</w:t>
            </w:r>
          </w:p>
        </w:tc>
        <w:tc>
          <w:tcPr>
            <w:tcW w:w="1559"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4026,8</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Регистрация данного дома возможна только после перевода земельного участка под вид разрешенного использования. Внесение изменений в ПЗЗ п. Суломай планируется на 2026-2027 г.</w:t>
            </w:r>
          </w:p>
        </w:tc>
      </w:tr>
      <w:tr w:rsidR="006D68A9" w:rsidRPr="00BF2AA4" w:rsidTr="00707F48">
        <w:tc>
          <w:tcPr>
            <w:tcW w:w="5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3</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2-х </w:t>
            </w:r>
            <w:proofErr w:type="spellStart"/>
            <w:r w:rsidRPr="00BF2AA4">
              <w:rPr>
                <w:rFonts w:ascii="Times New Roman" w:hAnsi="Times New Roman"/>
                <w:sz w:val="20"/>
                <w:szCs w:val="20"/>
              </w:rPr>
              <w:t>кв</w:t>
            </w:r>
            <w:proofErr w:type="spellEnd"/>
            <w:r w:rsidRPr="00BF2AA4">
              <w:rPr>
                <w:rFonts w:ascii="Times New Roman" w:hAnsi="Times New Roman"/>
                <w:sz w:val="20"/>
                <w:szCs w:val="20"/>
              </w:rPr>
              <w:t xml:space="preserve"> жилой дом ул. Северная, 23 кв. 1,2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п. Тутончаны</w:t>
            </w:r>
          </w:p>
        </w:tc>
        <w:tc>
          <w:tcPr>
            <w:tcW w:w="1134"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2019-2020</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Администрация МСУ п. Тутончаны</w:t>
            </w:r>
          </w:p>
        </w:tc>
        <w:tc>
          <w:tcPr>
            <w:tcW w:w="1559"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5783,12</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Ведется подготовка документов в судебные органы по вопросу </w:t>
            </w:r>
            <w:r w:rsidRPr="00BF2AA4">
              <w:rPr>
                <w:rFonts w:ascii="Times New Roman CYR" w:hAnsi="Times New Roman CYR" w:cs="Times New Roman CYR"/>
                <w:sz w:val="20"/>
                <w:szCs w:val="20"/>
              </w:rPr>
              <w:t>регистрации права собственности</w:t>
            </w:r>
          </w:p>
        </w:tc>
      </w:tr>
      <w:tr w:rsidR="006D68A9" w:rsidRPr="00BF2AA4" w:rsidTr="00707F48">
        <w:tc>
          <w:tcPr>
            <w:tcW w:w="5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4</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2-х квартирный жилой дом ул. Еловая 4а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 п. </w:t>
            </w:r>
            <w:proofErr w:type="spellStart"/>
            <w:r w:rsidRPr="00BF2AA4">
              <w:rPr>
                <w:rFonts w:ascii="Times New Roman" w:hAnsi="Times New Roman"/>
                <w:sz w:val="20"/>
                <w:szCs w:val="20"/>
              </w:rPr>
              <w:t>Кузьмовка</w:t>
            </w:r>
            <w:proofErr w:type="spellEnd"/>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2012-2013</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 xml:space="preserve">Администрация МСУ п. </w:t>
            </w:r>
            <w:proofErr w:type="spellStart"/>
            <w:r w:rsidRPr="00BF2AA4">
              <w:rPr>
                <w:rFonts w:ascii="Times New Roman" w:hAnsi="Times New Roman"/>
                <w:sz w:val="20"/>
                <w:szCs w:val="20"/>
              </w:rPr>
              <w:t>Кузьмовка</w:t>
            </w:r>
            <w:proofErr w:type="spellEnd"/>
          </w:p>
        </w:tc>
        <w:tc>
          <w:tcPr>
            <w:tcW w:w="1559"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4742,9</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Земельный участок под объектом расположен за пределами границы сельского поселения. Требуется внесение изменений в градостроительный план поселения.</w:t>
            </w:r>
          </w:p>
        </w:tc>
      </w:tr>
      <w:tr w:rsidR="006D68A9" w:rsidRPr="00BF2AA4" w:rsidTr="00707F48">
        <w:tc>
          <w:tcPr>
            <w:tcW w:w="5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5</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2-х квартирный жилой дом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ул. Новая 5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 п. Бурный</w:t>
            </w:r>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2014-2015</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Администрация МСУ п. Бурный</w:t>
            </w:r>
          </w:p>
        </w:tc>
        <w:tc>
          <w:tcPr>
            <w:tcW w:w="1559"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5802,5</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Земельный участок под объектом расположен за пределами границы сельского поселения. Требуется внесение изменений в градостроительный план поселения.</w:t>
            </w:r>
          </w:p>
        </w:tc>
      </w:tr>
      <w:tr w:rsidR="006D68A9" w:rsidRPr="00BF2AA4" w:rsidTr="00707F48">
        <w:tc>
          <w:tcPr>
            <w:tcW w:w="5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6</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2-х квартирный жилой дом ул. Центральная 17</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 с. Мирюга</w:t>
            </w:r>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2015-2016</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Администрация МСУ с. Мирюга</w:t>
            </w:r>
          </w:p>
        </w:tc>
        <w:tc>
          <w:tcPr>
            <w:tcW w:w="1559"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6454,1</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Объект находится на стадии оформления</w:t>
            </w:r>
          </w:p>
        </w:tc>
      </w:tr>
      <w:tr w:rsidR="006D68A9" w:rsidRPr="00BF2AA4" w:rsidTr="00707F48">
        <w:tc>
          <w:tcPr>
            <w:tcW w:w="5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7</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3 </w:t>
            </w:r>
            <w:proofErr w:type="spellStart"/>
            <w:r w:rsidRPr="00BF2AA4">
              <w:rPr>
                <w:rFonts w:ascii="Times New Roman" w:hAnsi="Times New Roman"/>
                <w:sz w:val="20"/>
                <w:szCs w:val="20"/>
              </w:rPr>
              <w:t>кв</w:t>
            </w:r>
            <w:proofErr w:type="spellEnd"/>
            <w:r w:rsidRPr="00BF2AA4">
              <w:rPr>
                <w:rFonts w:ascii="Times New Roman" w:hAnsi="Times New Roman"/>
                <w:sz w:val="20"/>
                <w:szCs w:val="20"/>
              </w:rPr>
              <w:t xml:space="preserve"> дом ул. </w:t>
            </w:r>
            <w:r w:rsidRPr="00BF2AA4">
              <w:rPr>
                <w:rFonts w:ascii="Times New Roman" w:hAnsi="Times New Roman"/>
                <w:sz w:val="20"/>
                <w:szCs w:val="20"/>
              </w:rPr>
              <w:lastRenderedPageBreak/>
              <w:t>Набережная, 9 кв. 1,2,3 п. Тутончаны</w:t>
            </w:r>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lastRenderedPageBreak/>
              <w:t>2014-2014</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 xml:space="preserve">Администрация </w:t>
            </w:r>
            <w:r w:rsidRPr="00BF2AA4">
              <w:rPr>
                <w:rFonts w:ascii="Times New Roman" w:hAnsi="Times New Roman"/>
                <w:sz w:val="20"/>
                <w:szCs w:val="20"/>
              </w:rPr>
              <w:lastRenderedPageBreak/>
              <w:t>МСУ п. Тутончаны</w:t>
            </w:r>
          </w:p>
        </w:tc>
        <w:tc>
          <w:tcPr>
            <w:tcW w:w="1559"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lastRenderedPageBreak/>
              <w:t>3561,8</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Ведется подготовка </w:t>
            </w:r>
            <w:r w:rsidRPr="00BF2AA4">
              <w:rPr>
                <w:rFonts w:ascii="Times New Roman" w:hAnsi="Times New Roman"/>
                <w:sz w:val="20"/>
                <w:szCs w:val="20"/>
              </w:rPr>
              <w:lastRenderedPageBreak/>
              <w:t xml:space="preserve">документов в судебные органы по вопросу </w:t>
            </w:r>
            <w:r w:rsidRPr="00BF2AA4">
              <w:rPr>
                <w:rFonts w:ascii="Times New Roman CYR" w:hAnsi="Times New Roman CYR" w:cs="Times New Roman CYR"/>
                <w:sz w:val="20"/>
                <w:szCs w:val="20"/>
              </w:rPr>
              <w:t>регистрации права собственности</w:t>
            </w:r>
          </w:p>
        </w:tc>
      </w:tr>
      <w:tr w:rsidR="006D68A9" w:rsidRPr="00BF2AA4" w:rsidTr="00707F48">
        <w:tc>
          <w:tcPr>
            <w:tcW w:w="5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lastRenderedPageBreak/>
              <w:t>8</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4-х квартирный жилой дом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ул. </w:t>
            </w:r>
            <w:proofErr w:type="spellStart"/>
            <w:r w:rsidRPr="00BF2AA4">
              <w:rPr>
                <w:rFonts w:ascii="Times New Roman" w:hAnsi="Times New Roman"/>
                <w:sz w:val="20"/>
                <w:szCs w:val="20"/>
              </w:rPr>
              <w:t>Близневского</w:t>
            </w:r>
            <w:proofErr w:type="spellEnd"/>
            <w:r w:rsidRPr="00BF2AA4">
              <w:rPr>
                <w:rFonts w:ascii="Times New Roman" w:hAnsi="Times New Roman"/>
                <w:sz w:val="20"/>
                <w:szCs w:val="20"/>
              </w:rPr>
              <w:t xml:space="preserve">  д. 6 п. Суломай</w:t>
            </w:r>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2014-2015</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Администрация МСУ п. Суломай</w:t>
            </w:r>
          </w:p>
        </w:tc>
        <w:tc>
          <w:tcPr>
            <w:tcW w:w="1559"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7709,3</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Объект прошел регистрацию в 2023 году. Право собственности Администрации МСУ п. Суломай.</w:t>
            </w:r>
          </w:p>
        </w:tc>
      </w:tr>
      <w:tr w:rsidR="006D68A9" w:rsidRPr="00BF2AA4" w:rsidTr="00707F48">
        <w:tc>
          <w:tcPr>
            <w:tcW w:w="5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9</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Брусовой дом ул. Центральная 15а п. Тутончаны</w:t>
            </w:r>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2013-2013</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Администрация МСУ п. Тутончаны</w:t>
            </w:r>
          </w:p>
        </w:tc>
        <w:tc>
          <w:tcPr>
            <w:tcW w:w="1559"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3120,78</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Государственная регистрация права собственности пройдена. Право собственности от  05.09.2016 года, стоит на балансе, как не завершенное строительство.</w:t>
            </w:r>
          </w:p>
        </w:tc>
      </w:tr>
      <w:tr w:rsidR="006D68A9" w:rsidRPr="00BF2AA4" w:rsidTr="00707F48">
        <w:tc>
          <w:tcPr>
            <w:tcW w:w="5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10</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Гараж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п.Стрелка-Чуня ул. Мира</w:t>
            </w:r>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2015-2016</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Администрация МСУ п. Стрелка - Чуня</w:t>
            </w:r>
          </w:p>
        </w:tc>
        <w:tc>
          <w:tcPr>
            <w:tcW w:w="1559"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2000,0</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Объект находится в ландшафтной зоне.</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Требуется внесение изменений в градостроительный план и ПЗЗ поселения.</w:t>
            </w:r>
          </w:p>
        </w:tc>
      </w:tr>
      <w:tr w:rsidR="006D68A9" w:rsidRPr="00BF2AA4" w:rsidTr="00707F48">
        <w:tc>
          <w:tcPr>
            <w:tcW w:w="5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11</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Жилой дом на 150 м2  ул. Солнечная 9б  п. Куюмба</w:t>
            </w:r>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2016-2017</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Администрация МСУ п. Куюмба</w:t>
            </w:r>
          </w:p>
        </w:tc>
        <w:tc>
          <w:tcPr>
            <w:tcW w:w="1559"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8804,5</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Объект находится на стадии оформления.</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Проводятся работы по разграничению и перерегистрации земельного участка под объектом.</w:t>
            </w:r>
          </w:p>
        </w:tc>
      </w:tr>
      <w:tr w:rsidR="006D68A9" w:rsidRPr="00BF2AA4" w:rsidTr="00707F48">
        <w:tc>
          <w:tcPr>
            <w:tcW w:w="5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12</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Здание  администрации  ул. Лесная 2а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с. Мирюга</w:t>
            </w:r>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2009-2015</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Администрация МСУ с. Мирюга</w:t>
            </w:r>
          </w:p>
        </w:tc>
        <w:tc>
          <w:tcPr>
            <w:tcW w:w="1559"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4681,2</w:t>
            </w:r>
          </w:p>
          <w:p w:rsidR="006D68A9" w:rsidRPr="00BF2AA4" w:rsidRDefault="006D68A9" w:rsidP="00CC01CC">
            <w:pPr>
              <w:spacing w:after="0" w:line="240" w:lineRule="auto"/>
              <w:jc w:val="center"/>
              <w:rPr>
                <w:rFonts w:ascii="Times New Roman" w:hAnsi="Times New Roman"/>
                <w:sz w:val="20"/>
                <w:szCs w:val="20"/>
              </w:rPr>
            </w:pP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Объект не оформлен</w:t>
            </w:r>
          </w:p>
        </w:tc>
      </w:tr>
      <w:tr w:rsidR="006D68A9" w:rsidRPr="00BF2AA4" w:rsidTr="00707F48">
        <w:tc>
          <w:tcPr>
            <w:tcW w:w="534" w:type="dxa"/>
            <w:shd w:val="clear" w:color="auto" w:fill="auto"/>
          </w:tcPr>
          <w:p w:rsidR="006D68A9" w:rsidRPr="00BF2AA4" w:rsidRDefault="006D68A9" w:rsidP="00CC01CC">
            <w:pPr>
              <w:spacing w:before="120"/>
              <w:jc w:val="center"/>
              <w:rPr>
                <w:rFonts w:ascii="Times New Roman" w:hAnsi="Times New Roman"/>
                <w:sz w:val="20"/>
                <w:szCs w:val="20"/>
              </w:rPr>
            </w:pPr>
            <w:r w:rsidRPr="00BF2AA4">
              <w:rPr>
                <w:rFonts w:ascii="Times New Roman" w:hAnsi="Times New Roman"/>
                <w:sz w:val="20"/>
                <w:szCs w:val="20"/>
              </w:rPr>
              <w:t>13</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2 кв. дом ул. 70 лет Октября, д. 20 п. </w:t>
            </w:r>
            <w:proofErr w:type="spellStart"/>
            <w:r w:rsidRPr="00BF2AA4">
              <w:rPr>
                <w:rFonts w:ascii="Times New Roman" w:hAnsi="Times New Roman"/>
                <w:sz w:val="20"/>
                <w:szCs w:val="20"/>
              </w:rPr>
              <w:t>Нидым</w:t>
            </w:r>
            <w:proofErr w:type="spellEnd"/>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2015 -2015</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lang w:eastAsia="en-US"/>
              </w:rPr>
            </w:pPr>
            <w:r w:rsidRPr="00BF2AA4">
              <w:rPr>
                <w:rFonts w:ascii="Times New Roman" w:hAnsi="Times New Roman"/>
                <w:sz w:val="20"/>
                <w:szCs w:val="20"/>
              </w:rPr>
              <w:t xml:space="preserve">Администрация МСУ п. </w:t>
            </w:r>
            <w:proofErr w:type="spellStart"/>
            <w:r w:rsidRPr="00BF2AA4">
              <w:rPr>
                <w:rFonts w:ascii="Times New Roman" w:hAnsi="Times New Roman"/>
                <w:sz w:val="20"/>
                <w:szCs w:val="20"/>
              </w:rPr>
              <w:t>Нидым</w:t>
            </w:r>
            <w:proofErr w:type="spellEnd"/>
          </w:p>
        </w:tc>
        <w:tc>
          <w:tcPr>
            <w:tcW w:w="1559" w:type="dxa"/>
            <w:shd w:val="clear" w:color="auto" w:fill="auto"/>
          </w:tcPr>
          <w:p w:rsidR="006D68A9" w:rsidRPr="00BF2AA4" w:rsidRDefault="006D68A9" w:rsidP="00CC01CC">
            <w:pPr>
              <w:spacing w:before="120"/>
              <w:jc w:val="center"/>
              <w:rPr>
                <w:rFonts w:ascii="Times New Roman" w:hAnsi="Times New Roman"/>
                <w:sz w:val="20"/>
                <w:szCs w:val="20"/>
              </w:rPr>
            </w:pPr>
            <w:r w:rsidRPr="00BF2AA4">
              <w:rPr>
                <w:rFonts w:ascii="Times New Roman" w:hAnsi="Times New Roman"/>
                <w:sz w:val="20"/>
                <w:szCs w:val="20"/>
              </w:rPr>
              <w:t>4561,52</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Документы находятся в суде для дальнейшей регистрации объекта</w:t>
            </w:r>
          </w:p>
        </w:tc>
      </w:tr>
      <w:tr w:rsidR="006D68A9" w:rsidRPr="00BF2AA4" w:rsidTr="00707F48">
        <w:tc>
          <w:tcPr>
            <w:tcW w:w="534" w:type="dxa"/>
            <w:shd w:val="clear" w:color="auto" w:fill="auto"/>
          </w:tcPr>
          <w:p w:rsidR="006D68A9" w:rsidRPr="00BF2AA4" w:rsidRDefault="006D68A9" w:rsidP="00CC01CC">
            <w:pPr>
              <w:spacing w:before="120"/>
              <w:jc w:val="center"/>
              <w:rPr>
                <w:rFonts w:ascii="Times New Roman" w:hAnsi="Times New Roman"/>
                <w:sz w:val="20"/>
                <w:szCs w:val="20"/>
              </w:rPr>
            </w:pPr>
            <w:r w:rsidRPr="00BF2AA4">
              <w:rPr>
                <w:rFonts w:ascii="Times New Roman" w:hAnsi="Times New Roman"/>
                <w:sz w:val="20"/>
                <w:szCs w:val="20"/>
              </w:rPr>
              <w:t>14</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Противопожарный трубопровод</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 п. Суломай</w:t>
            </w:r>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2020-2020</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lang w:eastAsia="en-US"/>
              </w:rPr>
            </w:pPr>
            <w:r w:rsidRPr="00BF2AA4">
              <w:rPr>
                <w:rFonts w:ascii="Times New Roman" w:hAnsi="Times New Roman"/>
                <w:sz w:val="20"/>
                <w:szCs w:val="20"/>
              </w:rPr>
              <w:t>Администрация МСУ п. Суломай</w:t>
            </w:r>
          </w:p>
        </w:tc>
        <w:tc>
          <w:tcPr>
            <w:tcW w:w="1559" w:type="dxa"/>
            <w:shd w:val="clear" w:color="auto" w:fill="auto"/>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t>500,00</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Требуется дополнительное финансирование для завершения строительства объекта.</w:t>
            </w:r>
          </w:p>
        </w:tc>
      </w:tr>
      <w:tr w:rsidR="006D68A9" w:rsidRPr="00BF2AA4" w:rsidTr="00707F48">
        <w:tc>
          <w:tcPr>
            <w:tcW w:w="534" w:type="dxa"/>
            <w:shd w:val="clear" w:color="auto" w:fill="auto"/>
          </w:tcPr>
          <w:p w:rsidR="006D68A9" w:rsidRPr="00BF2AA4" w:rsidRDefault="006D68A9" w:rsidP="00CC01CC">
            <w:pPr>
              <w:spacing w:before="120"/>
              <w:jc w:val="center"/>
              <w:rPr>
                <w:rFonts w:ascii="Times New Roman" w:hAnsi="Times New Roman"/>
                <w:sz w:val="20"/>
                <w:szCs w:val="20"/>
              </w:rPr>
            </w:pPr>
            <w:r w:rsidRPr="00BF2AA4">
              <w:rPr>
                <w:rFonts w:ascii="Times New Roman" w:hAnsi="Times New Roman"/>
                <w:sz w:val="20"/>
                <w:szCs w:val="20"/>
              </w:rPr>
              <w:t>15</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Гараж к зданию администрации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п. Кислокан</w:t>
            </w:r>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2019</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lang w:eastAsia="en-US"/>
              </w:rPr>
            </w:pPr>
            <w:r w:rsidRPr="00BF2AA4">
              <w:rPr>
                <w:rFonts w:ascii="Times New Roman" w:hAnsi="Times New Roman"/>
                <w:sz w:val="20"/>
                <w:szCs w:val="20"/>
              </w:rPr>
              <w:t>Администрация МСУ п. Кислокан</w:t>
            </w:r>
          </w:p>
        </w:tc>
        <w:tc>
          <w:tcPr>
            <w:tcW w:w="1559"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856,71</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Для проведения регистрации объекта требуется утверждение  градостроительного плана поселения. </w:t>
            </w:r>
          </w:p>
        </w:tc>
      </w:tr>
      <w:tr w:rsidR="006D68A9" w:rsidRPr="00BF2AA4" w:rsidTr="00707F48">
        <w:tc>
          <w:tcPr>
            <w:tcW w:w="534" w:type="dxa"/>
            <w:shd w:val="clear" w:color="auto" w:fill="auto"/>
          </w:tcPr>
          <w:p w:rsidR="006D68A9" w:rsidRPr="00BF2AA4" w:rsidRDefault="006D68A9" w:rsidP="00CC01CC">
            <w:pPr>
              <w:spacing w:before="120"/>
              <w:jc w:val="center"/>
              <w:rPr>
                <w:rFonts w:ascii="Times New Roman" w:hAnsi="Times New Roman"/>
                <w:sz w:val="20"/>
                <w:szCs w:val="20"/>
              </w:rPr>
            </w:pPr>
            <w:r w:rsidRPr="00BF2AA4">
              <w:rPr>
                <w:rFonts w:ascii="Times New Roman" w:hAnsi="Times New Roman"/>
                <w:sz w:val="20"/>
                <w:szCs w:val="20"/>
              </w:rPr>
              <w:t>16</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Жилой дом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ул. 70 лет Октября д. 15 п. </w:t>
            </w:r>
            <w:proofErr w:type="spellStart"/>
            <w:r w:rsidRPr="00BF2AA4">
              <w:rPr>
                <w:rFonts w:ascii="Times New Roman" w:hAnsi="Times New Roman"/>
                <w:sz w:val="20"/>
                <w:szCs w:val="20"/>
              </w:rPr>
              <w:t>Нидым</w:t>
            </w:r>
            <w:proofErr w:type="spellEnd"/>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2023</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lang w:eastAsia="en-US"/>
              </w:rPr>
            </w:pPr>
            <w:r w:rsidRPr="00BF2AA4">
              <w:rPr>
                <w:rFonts w:ascii="Times New Roman" w:hAnsi="Times New Roman"/>
                <w:sz w:val="20"/>
                <w:szCs w:val="20"/>
              </w:rPr>
              <w:t xml:space="preserve">Администрация МСУ п. </w:t>
            </w:r>
            <w:proofErr w:type="spellStart"/>
            <w:r w:rsidRPr="00BF2AA4">
              <w:rPr>
                <w:rFonts w:ascii="Times New Roman" w:hAnsi="Times New Roman"/>
                <w:sz w:val="20"/>
                <w:szCs w:val="20"/>
              </w:rPr>
              <w:t>Нидым</w:t>
            </w:r>
            <w:proofErr w:type="spellEnd"/>
          </w:p>
        </w:tc>
        <w:tc>
          <w:tcPr>
            <w:tcW w:w="1559"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3800,0</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Объект зарегистрирован. Право собственности Администрации МСУ п.Нидым от 24.07.2023 г. Постановка на баланс запланирована к концу апреля 2024 года.</w:t>
            </w:r>
          </w:p>
        </w:tc>
      </w:tr>
      <w:tr w:rsidR="006D68A9" w:rsidRPr="00BF2AA4" w:rsidTr="00707F48">
        <w:tc>
          <w:tcPr>
            <w:tcW w:w="534" w:type="dxa"/>
            <w:shd w:val="clear" w:color="auto" w:fill="auto"/>
          </w:tcPr>
          <w:p w:rsidR="006D68A9" w:rsidRPr="00BF2AA4" w:rsidRDefault="006D68A9" w:rsidP="00CC01CC">
            <w:pPr>
              <w:spacing w:before="120"/>
              <w:jc w:val="center"/>
              <w:rPr>
                <w:rFonts w:ascii="Times New Roman" w:hAnsi="Times New Roman"/>
                <w:sz w:val="20"/>
                <w:szCs w:val="20"/>
              </w:rPr>
            </w:pPr>
            <w:r w:rsidRPr="00BF2AA4">
              <w:rPr>
                <w:rFonts w:ascii="Times New Roman" w:hAnsi="Times New Roman"/>
                <w:sz w:val="20"/>
                <w:szCs w:val="20"/>
              </w:rPr>
              <w:t>17</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Здание администрации  ул. Набережная 5 п. Тутончаны</w:t>
            </w:r>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2019</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Администрация МСУ п. Тутончаны</w:t>
            </w:r>
          </w:p>
        </w:tc>
        <w:tc>
          <w:tcPr>
            <w:tcW w:w="1559"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4972,32</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Ведется подготовка документов в судебные органы по вопросу </w:t>
            </w:r>
            <w:r w:rsidRPr="00BF2AA4">
              <w:rPr>
                <w:rFonts w:ascii="Times New Roman CYR" w:hAnsi="Times New Roman CYR" w:cs="Times New Roman CYR"/>
                <w:sz w:val="20"/>
                <w:szCs w:val="20"/>
              </w:rPr>
              <w:t>регистрации права собственности</w:t>
            </w:r>
          </w:p>
        </w:tc>
      </w:tr>
      <w:tr w:rsidR="006D68A9" w:rsidRPr="00BF2AA4" w:rsidTr="00707F48">
        <w:tc>
          <w:tcPr>
            <w:tcW w:w="534" w:type="dxa"/>
            <w:shd w:val="clear" w:color="auto" w:fill="auto"/>
          </w:tcPr>
          <w:p w:rsidR="006D68A9" w:rsidRPr="00BF2AA4" w:rsidRDefault="006D68A9" w:rsidP="00CC01CC">
            <w:pPr>
              <w:spacing w:before="120"/>
              <w:jc w:val="center"/>
              <w:rPr>
                <w:rFonts w:ascii="Times New Roman" w:hAnsi="Times New Roman"/>
                <w:sz w:val="20"/>
                <w:szCs w:val="20"/>
              </w:rPr>
            </w:pPr>
            <w:r w:rsidRPr="00BF2AA4">
              <w:rPr>
                <w:rFonts w:ascii="Times New Roman" w:hAnsi="Times New Roman"/>
                <w:sz w:val="20"/>
                <w:szCs w:val="20"/>
              </w:rPr>
              <w:lastRenderedPageBreak/>
              <w:t>18</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Устройство тротуаров п. Ессей</w:t>
            </w:r>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2019</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lang w:eastAsia="en-US"/>
              </w:rPr>
            </w:pPr>
            <w:r w:rsidRPr="00BF2AA4">
              <w:rPr>
                <w:rFonts w:ascii="Times New Roman" w:hAnsi="Times New Roman"/>
                <w:sz w:val="20"/>
                <w:szCs w:val="20"/>
              </w:rPr>
              <w:t>Администрация МСУ п. Ессей</w:t>
            </w:r>
          </w:p>
        </w:tc>
        <w:tc>
          <w:tcPr>
            <w:tcW w:w="1559"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2911,04</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Продолжение работ</w:t>
            </w:r>
          </w:p>
        </w:tc>
      </w:tr>
      <w:tr w:rsidR="006D68A9" w:rsidRPr="00BF2AA4" w:rsidTr="00707F48">
        <w:tc>
          <w:tcPr>
            <w:tcW w:w="534" w:type="dxa"/>
            <w:shd w:val="clear" w:color="auto" w:fill="auto"/>
          </w:tcPr>
          <w:p w:rsidR="006D68A9" w:rsidRPr="00BF2AA4" w:rsidRDefault="006D68A9" w:rsidP="00CC01CC">
            <w:pPr>
              <w:spacing w:before="120"/>
              <w:jc w:val="center"/>
              <w:rPr>
                <w:rFonts w:ascii="Times New Roman" w:hAnsi="Times New Roman"/>
                <w:sz w:val="20"/>
                <w:szCs w:val="20"/>
              </w:rPr>
            </w:pPr>
            <w:r w:rsidRPr="00BF2AA4">
              <w:rPr>
                <w:rFonts w:ascii="Times New Roman" w:hAnsi="Times New Roman"/>
                <w:sz w:val="20"/>
                <w:szCs w:val="20"/>
              </w:rPr>
              <w:t>19</w:t>
            </w:r>
          </w:p>
        </w:tc>
        <w:tc>
          <w:tcPr>
            <w:tcW w:w="1842" w:type="dxa"/>
            <w:shd w:val="clear" w:color="auto" w:fill="auto"/>
          </w:tcPr>
          <w:p w:rsidR="003B7751" w:rsidRDefault="003B7751" w:rsidP="00CC01CC">
            <w:pPr>
              <w:spacing w:after="0" w:line="240" w:lineRule="auto"/>
              <w:rPr>
                <w:rFonts w:ascii="Times New Roman" w:hAnsi="Times New Roman"/>
                <w:sz w:val="20"/>
                <w:szCs w:val="20"/>
              </w:rPr>
            </w:pPr>
            <w:r>
              <w:rPr>
                <w:rFonts w:ascii="Times New Roman" w:hAnsi="Times New Roman"/>
                <w:sz w:val="20"/>
                <w:szCs w:val="20"/>
              </w:rPr>
              <w:t xml:space="preserve">Жилой дом </w:t>
            </w:r>
          </w:p>
          <w:p w:rsidR="003B7751"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ул. Ветеранов ВОВ  д. 7а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п. Суломай</w:t>
            </w:r>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2023</w:t>
            </w:r>
          </w:p>
        </w:tc>
        <w:tc>
          <w:tcPr>
            <w:tcW w:w="1985"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Администрация МСУ п. Суломай</w:t>
            </w:r>
          </w:p>
        </w:tc>
        <w:tc>
          <w:tcPr>
            <w:tcW w:w="1559"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5500,0</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Объект прошел регистрацию в 2023 году. Право собственности Администрации МСУ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п. Суломай.</w:t>
            </w:r>
          </w:p>
        </w:tc>
      </w:tr>
      <w:tr w:rsidR="006D68A9" w:rsidRPr="00BF2AA4" w:rsidTr="00707F48">
        <w:tc>
          <w:tcPr>
            <w:tcW w:w="534" w:type="dxa"/>
            <w:shd w:val="clear" w:color="auto" w:fill="auto"/>
          </w:tcPr>
          <w:p w:rsidR="006D68A9" w:rsidRPr="00BF2AA4" w:rsidRDefault="006D68A9" w:rsidP="00CC01CC">
            <w:pPr>
              <w:spacing w:before="120"/>
              <w:ind w:left="-142" w:right="-108"/>
              <w:jc w:val="center"/>
              <w:rPr>
                <w:rFonts w:ascii="Times New Roman" w:hAnsi="Times New Roman"/>
                <w:sz w:val="20"/>
                <w:szCs w:val="20"/>
              </w:rPr>
            </w:pPr>
            <w:r w:rsidRPr="00BF2AA4">
              <w:rPr>
                <w:rFonts w:ascii="Times New Roman" w:hAnsi="Times New Roman"/>
                <w:sz w:val="20"/>
                <w:szCs w:val="20"/>
              </w:rPr>
              <w:t>20</w:t>
            </w:r>
          </w:p>
        </w:tc>
        <w:tc>
          <w:tcPr>
            <w:tcW w:w="184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2-х квартирный жилой дом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п. Стрелка-Чуня ул. Школьная 13</w:t>
            </w:r>
          </w:p>
        </w:tc>
        <w:tc>
          <w:tcPr>
            <w:tcW w:w="1134" w:type="dxa"/>
            <w:shd w:val="clear" w:color="auto" w:fill="auto"/>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2011 -2012</w:t>
            </w:r>
          </w:p>
        </w:tc>
        <w:tc>
          <w:tcPr>
            <w:tcW w:w="1985" w:type="dxa"/>
            <w:shd w:val="clear" w:color="auto" w:fill="auto"/>
          </w:tcPr>
          <w:p w:rsidR="006D68A9" w:rsidRPr="00BF2AA4" w:rsidRDefault="006D68A9" w:rsidP="00CC01CC">
            <w:pPr>
              <w:spacing w:after="0" w:line="240" w:lineRule="auto"/>
              <w:jc w:val="both"/>
              <w:rPr>
                <w:rFonts w:ascii="Times New Roman" w:hAnsi="Times New Roman"/>
                <w:sz w:val="20"/>
                <w:szCs w:val="20"/>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shd w:val="clear" w:color="auto" w:fill="auto"/>
          </w:tcPr>
          <w:p w:rsidR="006D68A9" w:rsidRPr="00BF2AA4" w:rsidRDefault="006D68A9" w:rsidP="00CC01CC">
            <w:pPr>
              <w:spacing w:before="120"/>
              <w:jc w:val="center"/>
              <w:rPr>
                <w:rFonts w:ascii="Times New Roman" w:hAnsi="Times New Roman"/>
                <w:sz w:val="20"/>
                <w:szCs w:val="20"/>
              </w:rPr>
            </w:pPr>
            <w:r w:rsidRPr="00BF2AA4">
              <w:rPr>
                <w:rFonts w:ascii="Times New Roman" w:hAnsi="Times New Roman"/>
                <w:sz w:val="20"/>
                <w:szCs w:val="20"/>
              </w:rPr>
              <w:t>7 061,75</w:t>
            </w:r>
          </w:p>
        </w:tc>
        <w:tc>
          <w:tcPr>
            <w:tcW w:w="2302" w:type="dxa"/>
            <w:shd w:val="clear" w:color="auto" w:fill="auto"/>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Рассматривается вопрос о списании затрат в соответствии с Постановлением Администрации ЭМР от 08.05.2020 № 227-п </w:t>
            </w:r>
          </w:p>
        </w:tc>
      </w:tr>
      <w:tr w:rsidR="006D68A9" w:rsidRPr="00BF2AA4" w:rsidTr="00707F48">
        <w:tc>
          <w:tcPr>
            <w:tcW w:w="534" w:type="dxa"/>
          </w:tcPr>
          <w:p w:rsidR="006D68A9" w:rsidRPr="00BF2AA4" w:rsidRDefault="006D68A9" w:rsidP="00CC01CC">
            <w:pPr>
              <w:spacing w:before="120"/>
              <w:ind w:left="-142" w:right="-108" w:firstLine="142"/>
              <w:jc w:val="center"/>
              <w:rPr>
                <w:rFonts w:ascii="Times New Roman" w:hAnsi="Times New Roman"/>
                <w:sz w:val="20"/>
                <w:szCs w:val="20"/>
              </w:rPr>
            </w:pPr>
            <w:r w:rsidRPr="00BF2AA4">
              <w:rPr>
                <w:rFonts w:ascii="Times New Roman" w:hAnsi="Times New Roman"/>
                <w:sz w:val="20"/>
                <w:szCs w:val="20"/>
              </w:rPr>
              <w:t>21</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База МП ЭМР «Традиционного хозяйства Севера» п.Тура ул.50 лет Октября 35</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2010 -2011</w:t>
            </w:r>
          </w:p>
        </w:tc>
        <w:tc>
          <w:tcPr>
            <w:tcW w:w="1985" w:type="dxa"/>
          </w:tcPr>
          <w:p w:rsidR="006D68A9" w:rsidRPr="00BF2AA4" w:rsidRDefault="006D68A9" w:rsidP="00CC01CC">
            <w:pPr>
              <w:spacing w:after="0" w:line="240" w:lineRule="auto"/>
              <w:jc w:val="both"/>
              <w:rPr>
                <w:rFonts w:ascii="Times New Roman" w:hAnsi="Times New Roman"/>
                <w:sz w:val="20"/>
                <w:szCs w:val="20"/>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spacing w:before="120"/>
              <w:jc w:val="center"/>
              <w:rPr>
                <w:rFonts w:ascii="Times New Roman" w:hAnsi="Times New Roman"/>
                <w:sz w:val="20"/>
                <w:szCs w:val="20"/>
              </w:rPr>
            </w:pPr>
            <w:r w:rsidRPr="00BF2AA4">
              <w:rPr>
                <w:rFonts w:ascii="Times New Roman" w:hAnsi="Times New Roman"/>
                <w:sz w:val="20"/>
                <w:szCs w:val="20"/>
              </w:rPr>
              <w:t>6 316,48</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Рассматривается вопрос о списании затрат в соответствии с Постановлением Администрации ЭМР от 08.05.2020 № 227-п</w:t>
            </w:r>
          </w:p>
        </w:tc>
      </w:tr>
      <w:tr w:rsidR="006D68A9" w:rsidRPr="00BF2AA4" w:rsidTr="00707F48">
        <w:tc>
          <w:tcPr>
            <w:tcW w:w="534" w:type="dxa"/>
          </w:tcPr>
          <w:p w:rsidR="006D68A9" w:rsidRPr="00BF2AA4" w:rsidRDefault="006D68A9" w:rsidP="00CC01CC">
            <w:pPr>
              <w:spacing w:before="120"/>
              <w:ind w:left="284" w:right="-108" w:hanging="284"/>
              <w:jc w:val="center"/>
              <w:rPr>
                <w:rFonts w:ascii="Times New Roman" w:hAnsi="Times New Roman"/>
                <w:sz w:val="20"/>
                <w:szCs w:val="20"/>
              </w:rPr>
            </w:pPr>
            <w:r w:rsidRPr="00BF2AA4">
              <w:rPr>
                <w:rFonts w:ascii="Times New Roman" w:hAnsi="Times New Roman"/>
                <w:sz w:val="20"/>
                <w:szCs w:val="20"/>
              </w:rPr>
              <w:t>22</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Быстровозводимая крытая спортивная площадка п.Тура ул. Увачана 5</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2017 -2017</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spacing w:before="120"/>
              <w:jc w:val="center"/>
              <w:rPr>
                <w:rFonts w:ascii="Times New Roman" w:hAnsi="Times New Roman"/>
                <w:sz w:val="20"/>
                <w:szCs w:val="20"/>
              </w:rPr>
            </w:pPr>
            <w:r w:rsidRPr="00BF2AA4">
              <w:rPr>
                <w:rFonts w:ascii="Times New Roman" w:hAnsi="Times New Roman"/>
                <w:sz w:val="20"/>
                <w:szCs w:val="20"/>
              </w:rPr>
              <w:t>1 296,66</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Рассматривается вопрос о списании затрат в соответствии с Постановлением Администрации ЭМР от 08.05.2020 № 227-п</w:t>
            </w:r>
          </w:p>
        </w:tc>
      </w:tr>
      <w:tr w:rsidR="006D68A9" w:rsidRPr="00BF2AA4" w:rsidTr="00707F48">
        <w:tc>
          <w:tcPr>
            <w:tcW w:w="534" w:type="dxa"/>
          </w:tcPr>
          <w:p w:rsidR="006D68A9" w:rsidRPr="00BF2AA4" w:rsidRDefault="006D68A9" w:rsidP="00CC01CC">
            <w:pPr>
              <w:spacing w:before="120"/>
              <w:ind w:left="284" w:right="-108" w:hanging="426"/>
              <w:jc w:val="center"/>
              <w:rPr>
                <w:rFonts w:ascii="Times New Roman" w:hAnsi="Times New Roman"/>
                <w:sz w:val="20"/>
                <w:szCs w:val="20"/>
              </w:rPr>
            </w:pPr>
            <w:r w:rsidRPr="00BF2AA4">
              <w:rPr>
                <w:rFonts w:ascii="Times New Roman" w:hAnsi="Times New Roman"/>
                <w:sz w:val="20"/>
                <w:szCs w:val="20"/>
              </w:rPr>
              <w:t>23</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Детский сад на 50 детей п.Ессей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ул. Школьная 1</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2009 -2010</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spacing w:before="120"/>
              <w:jc w:val="center"/>
              <w:rPr>
                <w:rFonts w:ascii="Times New Roman" w:hAnsi="Times New Roman"/>
                <w:sz w:val="20"/>
                <w:szCs w:val="20"/>
              </w:rPr>
            </w:pPr>
            <w:r w:rsidRPr="00BF2AA4">
              <w:rPr>
                <w:rFonts w:ascii="Times New Roman" w:hAnsi="Times New Roman"/>
                <w:sz w:val="20"/>
                <w:szCs w:val="20"/>
              </w:rPr>
              <w:t>5 136,43</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Рассматривается вопрос о списании затрат в соответствии с Постановлением Администрации ЭМР от 08.05.2020 № 227-п</w:t>
            </w:r>
          </w:p>
        </w:tc>
      </w:tr>
      <w:tr w:rsidR="006D68A9" w:rsidRPr="00BF2AA4" w:rsidTr="00707F48">
        <w:tc>
          <w:tcPr>
            <w:tcW w:w="534" w:type="dxa"/>
          </w:tcPr>
          <w:p w:rsidR="006D68A9" w:rsidRPr="00BF2AA4" w:rsidRDefault="006D68A9" w:rsidP="00CC01CC">
            <w:pPr>
              <w:spacing w:before="120"/>
              <w:ind w:right="-108"/>
              <w:jc w:val="center"/>
              <w:rPr>
                <w:rFonts w:ascii="Times New Roman" w:hAnsi="Times New Roman"/>
                <w:sz w:val="20"/>
                <w:szCs w:val="20"/>
              </w:rPr>
            </w:pPr>
            <w:r w:rsidRPr="00BF2AA4">
              <w:rPr>
                <w:rFonts w:ascii="Times New Roman" w:hAnsi="Times New Roman"/>
                <w:sz w:val="20"/>
                <w:szCs w:val="20"/>
              </w:rPr>
              <w:t>24</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Животноводческое и овощеводческое помещение п.Нидым  ул. Набережная 2</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2008 -2010</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spacing w:before="120"/>
              <w:jc w:val="center"/>
              <w:rPr>
                <w:rFonts w:ascii="Times New Roman" w:hAnsi="Times New Roman"/>
                <w:sz w:val="20"/>
                <w:szCs w:val="20"/>
              </w:rPr>
            </w:pPr>
            <w:r w:rsidRPr="00BF2AA4">
              <w:rPr>
                <w:rFonts w:ascii="Times New Roman" w:hAnsi="Times New Roman"/>
                <w:sz w:val="20"/>
                <w:szCs w:val="20"/>
              </w:rPr>
              <w:t>600,00</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Рассматривается вопрос о списании затрат в соответствии с Постановлением Администрации ЭМР от 08.05.2020 № 227-п</w:t>
            </w:r>
          </w:p>
        </w:tc>
      </w:tr>
      <w:tr w:rsidR="006D68A9" w:rsidRPr="00BF2AA4" w:rsidTr="00707F48">
        <w:tc>
          <w:tcPr>
            <w:tcW w:w="534" w:type="dxa"/>
          </w:tcPr>
          <w:p w:rsidR="006D68A9" w:rsidRPr="00BF2AA4" w:rsidRDefault="006D68A9" w:rsidP="00CC01CC">
            <w:pPr>
              <w:spacing w:before="120"/>
              <w:ind w:right="-108"/>
              <w:jc w:val="center"/>
              <w:rPr>
                <w:rFonts w:ascii="Times New Roman" w:hAnsi="Times New Roman"/>
                <w:sz w:val="20"/>
                <w:szCs w:val="20"/>
              </w:rPr>
            </w:pPr>
            <w:r w:rsidRPr="00BF2AA4">
              <w:rPr>
                <w:rFonts w:ascii="Times New Roman" w:hAnsi="Times New Roman"/>
                <w:sz w:val="20"/>
                <w:szCs w:val="20"/>
              </w:rPr>
              <w:t>25</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Жилой дом п.Нидым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ул.70 лет Октября, 8</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2011 -2012</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lang w:val="en-US"/>
              </w:rPr>
              <w:t>1498</w:t>
            </w:r>
            <w:r w:rsidRPr="00BF2AA4">
              <w:rPr>
                <w:rFonts w:ascii="Times New Roman" w:hAnsi="Times New Roman"/>
                <w:sz w:val="20"/>
                <w:szCs w:val="20"/>
              </w:rPr>
              <w:t>,</w:t>
            </w:r>
            <w:r w:rsidRPr="00BF2AA4">
              <w:rPr>
                <w:rFonts w:ascii="Times New Roman" w:hAnsi="Times New Roman"/>
                <w:sz w:val="20"/>
                <w:szCs w:val="20"/>
                <w:lang w:val="en-US"/>
              </w:rPr>
              <w:t>11</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Готовится пакет документов для передачи объекта в казну района </w:t>
            </w:r>
          </w:p>
        </w:tc>
      </w:tr>
      <w:tr w:rsidR="006D68A9" w:rsidRPr="00BF2AA4" w:rsidTr="00707F48">
        <w:tc>
          <w:tcPr>
            <w:tcW w:w="534" w:type="dxa"/>
          </w:tcPr>
          <w:p w:rsidR="006D68A9" w:rsidRPr="00BF2AA4" w:rsidRDefault="006D68A9" w:rsidP="00CC01CC">
            <w:pPr>
              <w:spacing w:before="120"/>
              <w:ind w:right="-108"/>
              <w:jc w:val="center"/>
              <w:rPr>
                <w:rFonts w:ascii="Times New Roman" w:hAnsi="Times New Roman"/>
                <w:sz w:val="20"/>
                <w:szCs w:val="20"/>
              </w:rPr>
            </w:pPr>
            <w:r w:rsidRPr="00BF2AA4">
              <w:rPr>
                <w:rFonts w:ascii="Times New Roman" w:hAnsi="Times New Roman"/>
                <w:sz w:val="20"/>
                <w:szCs w:val="20"/>
              </w:rPr>
              <w:t>26</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Жилой дом п. Полигус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ул. </w:t>
            </w:r>
            <w:proofErr w:type="spellStart"/>
            <w:r w:rsidRPr="00BF2AA4">
              <w:rPr>
                <w:rFonts w:ascii="Times New Roman" w:hAnsi="Times New Roman"/>
                <w:sz w:val="20"/>
                <w:szCs w:val="20"/>
              </w:rPr>
              <w:t>Бояки</w:t>
            </w:r>
            <w:proofErr w:type="spellEnd"/>
            <w:r w:rsidRPr="00BF2AA4">
              <w:rPr>
                <w:rFonts w:ascii="Times New Roman" w:hAnsi="Times New Roman"/>
                <w:sz w:val="20"/>
                <w:szCs w:val="20"/>
              </w:rPr>
              <w:t>, 1</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2011 -2012</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 xml:space="preserve">Муниципальное учреждение «Департамент капитального строительства </w:t>
            </w:r>
            <w:r w:rsidRPr="00BF2AA4">
              <w:rPr>
                <w:rFonts w:ascii="Times New Roman" w:hAnsi="Times New Roman"/>
                <w:sz w:val="20"/>
                <w:szCs w:val="20"/>
                <w:lang w:eastAsia="en-US"/>
              </w:rPr>
              <w:lastRenderedPageBreak/>
              <w:t>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lastRenderedPageBreak/>
              <w:t>4686,97</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Объект прошел регистрацию в 2018 году. Право собственности Администрации МСУ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lastRenderedPageBreak/>
              <w:t>п. Полигус.</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Рассматривается вопрос о списании затрат с балансового счета ДКС в соответствии с Постановлением Администрации ЭМР от 08.05.2020 № 227-п</w:t>
            </w:r>
          </w:p>
        </w:tc>
      </w:tr>
      <w:tr w:rsidR="006D68A9" w:rsidRPr="00BF2AA4" w:rsidTr="00707F48">
        <w:tc>
          <w:tcPr>
            <w:tcW w:w="534" w:type="dxa"/>
          </w:tcPr>
          <w:p w:rsidR="006D68A9" w:rsidRPr="00BF2AA4" w:rsidRDefault="006D68A9" w:rsidP="00CC01CC">
            <w:pPr>
              <w:spacing w:before="120"/>
              <w:ind w:right="-108"/>
              <w:jc w:val="center"/>
              <w:rPr>
                <w:rFonts w:ascii="Times New Roman" w:hAnsi="Times New Roman"/>
                <w:sz w:val="20"/>
                <w:szCs w:val="20"/>
              </w:rPr>
            </w:pPr>
            <w:r w:rsidRPr="00BF2AA4">
              <w:rPr>
                <w:rFonts w:ascii="Times New Roman" w:hAnsi="Times New Roman"/>
                <w:sz w:val="20"/>
                <w:szCs w:val="20"/>
              </w:rPr>
              <w:lastRenderedPageBreak/>
              <w:t>27</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Жилой дом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п. Суринда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ул. Школьная, 16</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2013 -2014</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t>2541,16</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Объект прошел регистрацию в 2013 году. Право собственности Администрации МСУ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п. Суринда.</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Рассматривается вопрос о списании затрат с балансового счета ДКС в соответствии с Постановлением Администрации ЭМР от 08.05.2020 № 227-п</w:t>
            </w:r>
          </w:p>
        </w:tc>
      </w:tr>
      <w:tr w:rsidR="006D68A9" w:rsidRPr="00BF2AA4" w:rsidTr="00707F48">
        <w:tc>
          <w:tcPr>
            <w:tcW w:w="534" w:type="dxa"/>
          </w:tcPr>
          <w:p w:rsidR="006D68A9" w:rsidRPr="00BF2AA4" w:rsidRDefault="006D68A9" w:rsidP="00CC01CC">
            <w:pPr>
              <w:spacing w:before="120"/>
              <w:ind w:right="-108"/>
              <w:jc w:val="center"/>
              <w:rPr>
                <w:rFonts w:ascii="Times New Roman" w:hAnsi="Times New Roman"/>
                <w:sz w:val="20"/>
                <w:szCs w:val="20"/>
              </w:rPr>
            </w:pPr>
            <w:r w:rsidRPr="00BF2AA4">
              <w:rPr>
                <w:rFonts w:ascii="Times New Roman" w:hAnsi="Times New Roman"/>
                <w:sz w:val="20"/>
                <w:szCs w:val="20"/>
              </w:rPr>
              <w:t>28</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Жилой дом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п. </w:t>
            </w:r>
            <w:proofErr w:type="spellStart"/>
            <w:r w:rsidRPr="00BF2AA4">
              <w:rPr>
                <w:rFonts w:ascii="Times New Roman" w:hAnsi="Times New Roman"/>
                <w:sz w:val="20"/>
                <w:szCs w:val="20"/>
              </w:rPr>
              <w:t>Кузьмовка</w:t>
            </w:r>
            <w:proofErr w:type="spellEnd"/>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 ул. Кедровая 2</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2011 -2012</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t>3 424,26</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Объект прошел регистрацию.  Право собственности Администрации МСУ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п. </w:t>
            </w:r>
            <w:proofErr w:type="spellStart"/>
            <w:r w:rsidRPr="00BF2AA4">
              <w:rPr>
                <w:rFonts w:ascii="Times New Roman" w:hAnsi="Times New Roman"/>
                <w:sz w:val="20"/>
                <w:szCs w:val="20"/>
              </w:rPr>
              <w:t>Кузьмовка</w:t>
            </w:r>
            <w:proofErr w:type="spellEnd"/>
            <w:r w:rsidRPr="00BF2AA4">
              <w:rPr>
                <w:rFonts w:ascii="Times New Roman" w:hAnsi="Times New Roman"/>
                <w:sz w:val="20"/>
                <w:szCs w:val="20"/>
              </w:rPr>
              <w:t>.</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Рассматривается вопрос о списании затрат с балансового счета ДКС в соответствии с Постановлением Администрации ЭМР от 08.05.2020 № 227-п</w:t>
            </w:r>
          </w:p>
        </w:tc>
      </w:tr>
      <w:tr w:rsidR="006D68A9" w:rsidRPr="00BF2AA4" w:rsidTr="00707F48">
        <w:tc>
          <w:tcPr>
            <w:tcW w:w="534" w:type="dxa"/>
          </w:tcPr>
          <w:p w:rsidR="006D68A9" w:rsidRPr="00BF2AA4" w:rsidRDefault="006D68A9" w:rsidP="00CC01CC">
            <w:pPr>
              <w:spacing w:before="120"/>
              <w:ind w:right="-108"/>
              <w:jc w:val="center"/>
              <w:rPr>
                <w:rFonts w:ascii="Times New Roman" w:hAnsi="Times New Roman"/>
                <w:sz w:val="20"/>
                <w:szCs w:val="20"/>
              </w:rPr>
            </w:pPr>
            <w:r w:rsidRPr="00BF2AA4">
              <w:rPr>
                <w:rFonts w:ascii="Times New Roman" w:hAnsi="Times New Roman"/>
                <w:sz w:val="20"/>
                <w:szCs w:val="20"/>
              </w:rPr>
              <w:t>29</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Жилое помещение п. Муторай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ул. Таежная 4а</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2013 -2013</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t>123,45</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Объект принадлежит частному лицу.</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Рассматривается вопрос о списании затрат с балансового счета ДКС в соответствии с Постановлением Администрации ЭМР от 08.05.2020 № 227-п</w:t>
            </w:r>
          </w:p>
        </w:tc>
      </w:tr>
      <w:tr w:rsidR="006D68A9" w:rsidRPr="00BF2AA4" w:rsidTr="00707F48">
        <w:tc>
          <w:tcPr>
            <w:tcW w:w="534" w:type="dxa"/>
          </w:tcPr>
          <w:p w:rsidR="006D68A9" w:rsidRPr="00BF2AA4" w:rsidRDefault="006D68A9" w:rsidP="00CC01CC">
            <w:pPr>
              <w:spacing w:before="120"/>
              <w:ind w:left="-142" w:right="-108"/>
              <w:jc w:val="center"/>
              <w:rPr>
                <w:rFonts w:ascii="Times New Roman" w:hAnsi="Times New Roman"/>
                <w:sz w:val="20"/>
                <w:szCs w:val="20"/>
              </w:rPr>
            </w:pPr>
            <w:r w:rsidRPr="00BF2AA4">
              <w:rPr>
                <w:rFonts w:ascii="Times New Roman" w:hAnsi="Times New Roman"/>
                <w:sz w:val="20"/>
                <w:szCs w:val="20"/>
              </w:rPr>
              <w:t>30</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Ограждения «Байкитская средняя школа»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с. Байкит ул. Комсомольская 15</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2013 -2013</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t>632,72</w:t>
            </w:r>
          </w:p>
        </w:tc>
        <w:tc>
          <w:tcPr>
            <w:tcW w:w="2302" w:type="dxa"/>
          </w:tcPr>
          <w:p w:rsidR="006D68A9" w:rsidRPr="00BF2AA4" w:rsidRDefault="006D68A9" w:rsidP="00CC01CC">
            <w:pPr>
              <w:spacing w:after="0" w:line="240" w:lineRule="auto"/>
              <w:rPr>
                <w:sz w:val="20"/>
                <w:szCs w:val="20"/>
              </w:rPr>
            </w:pPr>
            <w:r w:rsidRPr="00BF2AA4">
              <w:rPr>
                <w:rFonts w:ascii="Times New Roman" w:hAnsi="Times New Roman"/>
                <w:sz w:val="20"/>
                <w:szCs w:val="20"/>
              </w:rPr>
              <w:t>Ведется подготовка документов для передачи в стоимость объекта (увеличение балансовой стоимости объекта)</w:t>
            </w:r>
          </w:p>
        </w:tc>
      </w:tr>
      <w:tr w:rsidR="006D68A9" w:rsidRPr="00BF2AA4" w:rsidTr="00707F48">
        <w:tc>
          <w:tcPr>
            <w:tcW w:w="534" w:type="dxa"/>
          </w:tcPr>
          <w:p w:rsidR="006D68A9" w:rsidRPr="00BF2AA4" w:rsidRDefault="006D68A9" w:rsidP="00CC01CC">
            <w:pPr>
              <w:spacing w:before="120"/>
              <w:ind w:left="-142" w:right="-108"/>
              <w:jc w:val="center"/>
              <w:rPr>
                <w:rFonts w:ascii="Times New Roman" w:hAnsi="Times New Roman"/>
                <w:sz w:val="20"/>
                <w:szCs w:val="20"/>
              </w:rPr>
            </w:pPr>
            <w:r w:rsidRPr="00BF2AA4">
              <w:rPr>
                <w:rFonts w:ascii="Times New Roman" w:hAnsi="Times New Roman"/>
                <w:sz w:val="20"/>
                <w:szCs w:val="20"/>
              </w:rPr>
              <w:t>31</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Ограждения «Байкитская средняя школа-интернат»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с. Байкит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ул. Увачана 15</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2013 -2013</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t>661,84</w:t>
            </w:r>
          </w:p>
        </w:tc>
        <w:tc>
          <w:tcPr>
            <w:tcW w:w="2302" w:type="dxa"/>
          </w:tcPr>
          <w:p w:rsidR="006D68A9" w:rsidRPr="00BF2AA4" w:rsidRDefault="006D68A9" w:rsidP="00CC01CC">
            <w:pPr>
              <w:spacing w:after="0" w:line="240" w:lineRule="auto"/>
              <w:rPr>
                <w:sz w:val="20"/>
                <w:szCs w:val="20"/>
              </w:rPr>
            </w:pPr>
            <w:r w:rsidRPr="00BF2AA4">
              <w:rPr>
                <w:rFonts w:ascii="Times New Roman" w:hAnsi="Times New Roman"/>
                <w:sz w:val="20"/>
                <w:szCs w:val="20"/>
              </w:rPr>
              <w:t>Ведется подготовка документов для передачи в стоимость объекта (увеличение балансовой стоимости объекта)</w:t>
            </w:r>
          </w:p>
        </w:tc>
      </w:tr>
      <w:tr w:rsidR="006D68A9" w:rsidRPr="00BF2AA4" w:rsidTr="00707F48">
        <w:tc>
          <w:tcPr>
            <w:tcW w:w="534" w:type="dxa"/>
          </w:tcPr>
          <w:p w:rsidR="006D68A9" w:rsidRPr="00BF2AA4" w:rsidRDefault="006D68A9" w:rsidP="00CC01CC">
            <w:pPr>
              <w:spacing w:before="120"/>
              <w:ind w:left="-142" w:right="-108"/>
              <w:jc w:val="center"/>
              <w:rPr>
                <w:rFonts w:ascii="Times New Roman" w:hAnsi="Times New Roman"/>
                <w:sz w:val="20"/>
                <w:szCs w:val="20"/>
              </w:rPr>
            </w:pPr>
            <w:r w:rsidRPr="00BF2AA4">
              <w:rPr>
                <w:rFonts w:ascii="Times New Roman" w:hAnsi="Times New Roman"/>
                <w:sz w:val="20"/>
                <w:szCs w:val="20"/>
              </w:rPr>
              <w:t>32</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Ограждения «Детский сад п.Эконда» ул.Максима </w:t>
            </w:r>
            <w:proofErr w:type="spellStart"/>
            <w:r w:rsidRPr="00BF2AA4">
              <w:rPr>
                <w:rFonts w:ascii="Times New Roman" w:hAnsi="Times New Roman"/>
                <w:sz w:val="20"/>
                <w:szCs w:val="20"/>
              </w:rPr>
              <w:lastRenderedPageBreak/>
              <w:t>Ялогира</w:t>
            </w:r>
            <w:proofErr w:type="spellEnd"/>
            <w:r w:rsidRPr="00BF2AA4">
              <w:rPr>
                <w:rFonts w:ascii="Times New Roman" w:hAnsi="Times New Roman"/>
                <w:sz w:val="20"/>
                <w:szCs w:val="20"/>
              </w:rPr>
              <w:t xml:space="preserve"> 7</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lastRenderedPageBreak/>
              <w:t>2013 -2013</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 xml:space="preserve">Муниципальное учреждение «Департамент капитального </w:t>
            </w:r>
            <w:r w:rsidRPr="00BF2AA4">
              <w:rPr>
                <w:rFonts w:ascii="Times New Roman" w:hAnsi="Times New Roman"/>
                <w:sz w:val="20"/>
                <w:szCs w:val="20"/>
                <w:lang w:eastAsia="en-US"/>
              </w:rPr>
              <w:lastRenderedPageBreak/>
              <w:t>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lastRenderedPageBreak/>
              <w:t>1 291,77</w:t>
            </w:r>
          </w:p>
        </w:tc>
        <w:tc>
          <w:tcPr>
            <w:tcW w:w="2302" w:type="dxa"/>
          </w:tcPr>
          <w:p w:rsidR="006D68A9" w:rsidRPr="00BF2AA4" w:rsidRDefault="006D68A9" w:rsidP="00CC01CC">
            <w:pPr>
              <w:spacing w:after="0" w:line="240" w:lineRule="auto"/>
              <w:rPr>
                <w:sz w:val="20"/>
                <w:szCs w:val="20"/>
              </w:rPr>
            </w:pPr>
            <w:r w:rsidRPr="00BF2AA4">
              <w:rPr>
                <w:rFonts w:ascii="Times New Roman" w:hAnsi="Times New Roman"/>
                <w:sz w:val="20"/>
                <w:szCs w:val="20"/>
              </w:rPr>
              <w:t xml:space="preserve">Ведется подготовка документов для передачи в стоимость объекта (увеличение </w:t>
            </w:r>
            <w:r w:rsidRPr="00BF2AA4">
              <w:rPr>
                <w:rFonts w:ascii="Times New Roman" w:hAnsi="Times New Roman"/>
                <w:sz w:val="20"/>
                <w:szCs w:val="20"/>
              </w:rPr>
              <w:lastRenderedPageBreak/>
              <w:t>балансовой стоимости объекта)</w:t>
            </w:r>
          </w:p>
        </w:tc>
      </w:tr>
      <w:tr w:rsidR="006D68A9" w:rsidRPr="00BF2AA4" w:rsidTr="00707F48">
        <w:tc>
          <w:tcPr>
            <w:tcW w:w="534" w:type="dxa"/>
          </w:tcPr>
          <w:p w:rsidR="006D68A9" w:rsidRPr="00BF2AA4" w:rsidRDefault="006D68A9" w:rsidP="00CC01CC">
            <w:pPr>
              <w:spacing w:before="120"/>
              <w:ind w:left="-142" w:right="-108"/>
              <w:jc w:val="center"/>
              <w:rPr>
                <w:rFonts w:ascii="Times New Roman" w:hAnsi="Times New Roman"/>
                <w:sz w:val="20"/>
                <w:szCs w:val="20"/>
              </w:rPr>
            </w:pPr>
            <w:r w:rsidRPr="00BF2AA4">
              <w:rPr>
                <w:rFonts w:ascii="Times New Roman" w:hAnsi="Times New Roman"/>
                <w:sz w:val="20"/>
                <w:szCs w:val="20"/>
              </w:rPr>
              <w:lastRenderedPageBreak/>
              <w:t>33</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Ограждения «Средняя школа п.Нидым» пер. имени Т.Ф. </w:t>
            </w:r>
            <w:proofErr w:type="spellStart"/>
            <w:r w:rsidRPr="00BF2AA4">
              <w:rPr>
                <w:rFonts w:ascii="Times New Roman" w:hAnsi="Times New Roman"/>
                <w:sz w:val="20"/>
                <w:szCs w:val="20"/>
              </w:rPr>
              <w:t>Чапогир</w:t>
            </w:r>
            <w:proofErr w:type="spellEnd"/>
            <w:r w:rsidRPr="00BF2AA4">
              <w:rPr>
                <w:rFonts w:ascii="Times New Roman" w:hAnsi="Times New Roman"/>
                <w:sz w:val="20"/>
                <w:szCs w:val="20"/>
              </w:rPr>
              <w:t xml:space="preserve"> 7</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2011 -2011</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t>417,55</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Ведется подготовка документов для передачи в стоимость объекта (увеличение балансовой стоимости объекта)</w:t>
            </w:r>
          </w:p>
        </w:tc>
      </w:tr>
      <w:tr w:rsidR="006D68A9" w:rsidRPr="00BF2AA4" w:rsidTr="00707F48">
        <w:tc>
          <w:tcPr>
            <w:tcW w:w="534" w:type="dxa"/>
          </w:tcPr>
          <w:p w:rsidR="006D68A9" w:rsidRPr="00BF2AA4" w:rsidRDefault="006D68A9" w:rsidP="00CC01CC">
            <w:pPr>
              <w:spacing w:before="120"/>
              <w:ind w:left="-142" w:right="-108"/>
              <w:jc w:val="center"/>
              <w:rPr>
                <w:rFonts w:ascii="Times New Roman" w:hAnsi="Times New Roman"/>
                <w:sz w:val="20"/>
                <w:szCs w:val="20"/>
              </w:rPr>
            </w:pPr>
            <w:r w:rsidRPr="00BF2AA4">
              <w:rPr>
                <w:rFonts w:ascii="Times New Roman" w:hAnsi="Times New Roman"/>
                <w:sz w:val="20"/>
                <w:szCs w:val="20"/>
              </w:rPr>
              <w:t>34</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Ограждения «Средняя школа п.Эконда» ул.Школьная 8</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2013 -2013</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t>385,38</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Ведется подготовка документов для передачи в стоимость объекта (увеличение балансовой стоимости объекта)</w:t>
            </w:r>
          </w:p>
        </w:tc>
      </w:tr>
      <w:tr w:rsidR="006D68A9" w:rsidRPr="00BF2AA4" w:rsidTr="00707F48">
        <w:tc>
          <w:tcPr>
            <w:tcW w:w="534" w:type="dxa"/>
          </w:tcPr>
          <w:p w:rsidR="006D68A9" w:rsidRPr="00BF2AA4" w:rsidRDefault="006D68A9" w:rsidP="00CC01CC">
            <w:pPr>
              <w:spacing w:before="120"/>
              <w:ind w:left="-142" w:right="-108"/>
              <w:jc w:val="center"/>
              <w:rPr>
                <w:rFonts w:ascii="Times New Roman" w:hAnsi="Times New Roman"/>
                <w:sz w:val="20"/>
                <w:szCs w:val="20"/>
              </w:rPr>
            </w:pPr>
            <w:r w:rsidRPr="00BF2AA4">
              <w:rPr>
                <w:rFonts w:ascii="Times New Roman" w:hAnsi="Times New Roman"/>
                <w:sz w:val="20"/>
                <w:szCs w:val="20"/>
              </w:rPr>
              <w:t>35</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Ограждения «Туринская средняя школа п.Тура»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ул. Увачана 7</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2013 -2013</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lang w:val="en-US"/>
              </w:rPr>
            </w:pPr>
            <w:r w:rsidRPr="00BF2AA4">
              <w:rPr>
                <w:rFonts w:ascii="Times New Roman" w:hAnsi="Times New Roman"/>
                <w:sz w:val="20"/>
                <w:szCs w:val="20"/>
              </w:rPr>
              <w:t>482,34</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Ведется подготовка документов для передачи в стоимость объекта (увеличение балансовой стоимости объекта)</w:t>
            </w:r>
          </w:p>
        </w:tc>
      </w:tr>
      <w:tr w:rsidR="006D68A9" w:rsidRPr="00BF2AA4" w:rsidTr="00707F48">
        <w:tc>
          <w:tcPr>
            <w:tcW w:w="534" w:type="dxa"/>
          </w:tcPr>
          <w:p w:rsidR="006D68A9" w:rsidRPr="00BF2AA4" w:rsidRDefault="006D68A9" w:rsidP="00CC01CC">
            <w:pPr>
              <w:spacing w:before="120"/>
              <w:ind w:left="-142" w:right="-108"/>
              <w:jc w:val="center"/>
              <w:rPr>
                <w:rFonts w:ascii="Times New Roman" w:hAnsi="Times New Roman"/>
                <w:sz w:val="20"/>
                <w:szCs w:val="20"/>
              </w:rPr>
            </w:pPr>
            <w:r w:rsidRPr="00BF2AA4">
              <w:rPr>
                <w:rFonts w:ascii="Times New Roman" w:hAnsi="Times New Roman"/>
                <w:sz w:val="20"/>
                <w:szCs w:val="20"/>
              </w:rPr>
              <w:t>36</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Ограждения «Туринская средняя школа-интернат п.Тура» ул. Школьная 30/14</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2013 -2013</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t>252,97</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Ведется подготовка документов для передачи в стоимость объекта (увеличение балансовой стоимости объекта)</w:t>
            </w:r>
          </w:p>
        </w:tc>
      </w:tr>
      <w:tr w:rsidR="006D68A9" w:rsidRPr="00BF2AA4" w:rsidTr="00707F48">
        <w:tc>
          <w:tcPr>
            <w:tcW w:w="534" w:type="dxa"/>
          </w:tcPr>
          <w:p w:rsidR="006D68A9" w:rsidRPr="00BF2AA4" w:rsidRDefault="006D68A9" w:rsidP="00CC01CC">
            <w:pPr>
              <w:spacing w:before="120"/>
              <w:ind w:left="-142" w:right="-108"/>
              <w:jc w:val="center"/>
              <w:rPr>
                <w:rFonts w:ascii="Times New Roman" w:hAnsi="Times New Roman"/>
                <w:sz w:val="20"/>
                <w:szCs w:val="20"/>
              </w:rPr>
            </w:pPr>
            <w:r w:rsidRPr="00BF2AA4">
              <w:rPr>
                <w:rFonts w:ascii="Times New Roman" w:hAnsi="Times New Roman"/>
                <w:sz w:val="20"/>
                <w:szCs w:val="20"/>
              </w:rPr>
              <w:t>37</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Площадка для взрослых и детей Эвенкийский противотуберкулезный диспансер п. Тура ул.Таежная 1а</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2011 -2011</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t>377,92</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Рассматривается вопрос о списании затрат в соответствии с Постановлением Администрации ЭМР от 08.05.2020 № 227-п</w:t>
            </w:r>
          </w:p>
        </w:tc>
      </w:tr>
      <w:tr w:rsidR="006D68A9" w:rsidRPr="00BF2AA4" w:rsidTr="00707F48">
        <w:tc>
          <w:tcPr>
            <w:tcW w:w="534" w:type="dxa"/>
          </w:tcPr>
          <w:p w:rsidR="006D68A9" w:rsidRPr="00BF2AA4" w:rsidRDefault="006D68A9" w:rsidP="00CC01CC">
            <w:pPr>
              <w:spacing w:before="120"/>
              <w:ind w:left="-142" w:right="-108"/>
              <w:jc w:val="center"/>
              <w:rPr>
                <w:rFonts w:ascii="Times New Roman" w:hAnsi="Times New Roman"/>
                <w:sz w:val="20"/>
                <w:szCs w:val="20"/>
              </w:rPr>
            </w:pPr>
            <w:r w:rsidRPr="00BF2AA4">
              <w:rPr>
                <w:rFonts w:ascii="Times New Roman" w:hAnsi="Times New Roman"/>
                <w:sz w:val="20"/>
                <w:szCs w:val="20"/>
              </w:rPr>
              <w:t>38</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Пришкольный интернат под общежитие в п.Ессей ул.Школьная 2</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2012 -2012</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t>3 200,00</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Рассматривается вопрос о списании затрат в соответствии с Постановлением Администрации ЭМР от 08.05.2020 № 227-п</w:t>
            </w:r>
          </w:p>
        </w:tc>
      </w:tr>
      <w:tr w:rsidR="006D68A9" w:rsidRPr="00BF2AA4" w:rsidTr="00707F48">
        <w:tc>
          <w:tcPr>
            <w:tcW w:w="534" w:type="dxa"/>
          </w:tcPr>
          <w:p w:rsidR="006D68A9" w:rsidRPr="00BF2AA4" w:rsidRDefault="006D68A9" w:rsidP="00CC01CC">
            <w:pPr>
              <w:spacing w:before="120"/>
              <w:ind w:left="-142" w:right="-108"/>
              <w:jc w:val="center"/>
              <w:rPr>
                <w:rFonts w:ascii="Times New Roman" w:hAnsi="Times New Roman"/>
                <w:sz w:val="20"/>
                <w:szCs w:val="20"/>
              </w:rPr>
            </w:pPr>
            <w:r w:rsidRPr="00BF2AA4">
              <w:rPr>
                <w:rFonts w:ascii="Times New Roman" w:hAnsi="Times New Roman"/>
                <w:sz w:val="20"/>
                <w:szCs w:val="20"/>
              </w:rPr>
              <w:t>39</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Противотуберкулезный диспансер п.Тура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ул.Таежная 1а</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2009 -2009</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t>53542,02</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Рассматривается вопрос о списании затрат в соответствии с Постановлением Администрации ЭМР от 08.05.2020 № 227-п</w:t>
            </w:r>
          </w:p>
        </w:tc>
      </w:tr>
      <w:tr w:rsidR="006D68A9" w:rsidRPr="00BF2AA4" w:rsidTr="00707F48">
        <w:tc>
          <w:tcPr>
            <w:tcW w:w="534" w:type="dxa"/>
          </w:tcPr>
          <w:p w:rsidR="006D68A9" w:rsidRPr="00BF2AA4" w:rsidRDefault="006D68A9" w:rsidP="00CC01CC">
            <w:pPr>
              <w:spacing w:before="120"/>
              <w:ind w:left="284" w:right="-108" w:hanging="284"/>
              <w:jc w:val="center"/>
              <w:rPr>
                <w:rFonts w:ascii="Times New Roman" w:hAnsi="Times New Roman"/>
                <w:sz w:val="20"/>
                <w:szCs w:val="20"/>
              </w:rPr>
            </w:pPr>
            <w:r w:rsidRPr="00BF2AA4">
              <w:rPr>
                <w:rFonts w:ascii="Times New Roman" w:hAnsi="Times New Roman"/>
                <w:sz w:val="20"/>
                <w:szCs w:val="20"/>
              </w:rPr>
              <w:lastRenderedPageBreak/>
              <w:t>40</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Септик к зданию Детская школа искусств п.Тура ул. Кочечумская 15</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2010-2010</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t>991,50</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Рассматривается вопрос о списании затрат в соответствии с Постановлением Администрации ЭМР от 08.05.2020 № 227-п</w:t>
            </w:r>
          </w:p>
        </w:tc>
      </w:tr>
      <w:tr w:rsidR="006D68A9" w:rsidRPr="00BF2AA4" w:rsidTr="00707F48">
        <w:tc>
          <w:tcPr>
            <w:tcW w:w="534" w:type="dxa"/>
          </w:tcPr>
          <w:p w:rsidR="006D68A9" w:rsidRPr="00BF2AA4" w:rsidRDefault="006D68A9" w:rsidP="00CC01CC">
            <w:pPr>
              <w:spacing w:before="120"/>
              <w:ind w:left="284" w:right="-108" w:hanging="284"/>
              <w:jc w:val="center"/>
              <w:rPr>
                <w:rFonts w:ascii="Times New Roman" w:hAnsi="Times New Roman"/>
                <w:sz w:val="20"/>
                <w:szCs w:val="20"/>
              </w:rPr>
            </w:pPr>
            <w:r w:rsidRPr="00BF2AA4">
              <w:rPr>
                <w:rFonts w:ascii="Times New Roman" w:hAnsi="Times New Roman"/>
                <w:sz w:val="20"/>
                <w:szCs w:val="20"/>
              </w:rPr>
              <w:t>41</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Система водоснабжения Туринская средняя школа п.Тура </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ул. Увачана 7</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2012-2012</w:t>
            </w:r>
          </w:p>
        </w:tc>
        <w:tc>
          <w:tcPr>
            <w:tcW w:w="1985" w:type="dxa"/>
          </w:tcPr>
          <w:p w:rsidR="006D68A9" w:rsidRPr="00BF2AA4" w:rsidRDefault="006D68A9" w:rsidP="00CC01CC">
            <w:pPr>
              <w:spacing w:after="0" w:line="240" w:lineRule="auto"/>
              <w:jc w:val="both"/>
              <w:rPr>
                <w:rFonts w:ascii="Times New Roman" w:hAnsi="Times New Roman"/>
                <w:sz w:val="20"/>
                <w:szCs w:val="20"/>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t>1 758,70</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Рассматривается вопрос о списании затрат в соответствии с Постановлением Администрации ЭМР от 08.05.2020 № 227-п</w:t>
            </w:r>
          </w:p>
        </w:tc>
      </w:tr>
      <w:tr w:rsidR="006D68A9" w:rsidRPr="00BF2AA4" w:rsidTr="00707F48">
        <w:tc>
          <w:tcPr>
            <w:tcW w:w="534" w:type="dxa"/>
          </w:tcPr>
          <w:p w:rsidR="006D68A9" w:rsidRPr="00BF2AA4" w:rsidRDefault="006D68A9" w:rsidP="00CC01CC">
            <w:pPr>
              <w:spacing w:before="120"/>
              <w:ind w:left="284" w:right="-108" w:hanging="284"/>
              <w:jc w:val="center"/>
              <w:rPr>
                <w:rFonts w:ascii="Times New Roman" w:hAnsi="Times New Roman"/>
                <w:sz w:val="20"/>
                <w:szCs w:val="20"/>
              </w:rPr>
            </w:pPr>
            <w:r w:rsidRPr="00BF2AA4">
              <w:rPr>
                <w:rFonts w:ascii="Times New Roman" w:hAnsi="Times New Roman"/>
                <w:sz w:val="20"/>
                <w:szCs w:val="20"/>
              </w:rPr>
              <w:t>42</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Средняя образовательная школа п.Ессей</w:t>
            </w:r>
          </w:p>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 ул. Школьная 2</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2014-2015</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t>14 488,74</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Рассматривается вопрос о списании затрат в соответствии с Постановлением Администрации ЭМР от 08.05.2020 № 227-п</w:t>
            </w:r>
          </w:p>
        </w:tc>
      </w:tr>
      <w:tr w:rsidR="006D68A9" w:rsidRPr="00BF2AA4" w:rsidTr="00707F48">
        <w:tc>
          <w:tcPr>
            <w:tcW w:w="534" w:type="dxa"/>
          </w:tcPr>
          <w:p w:rsidR="006D68A9" w:rsidRPr="00BF2AA4" w:rsidRDefault="006D68A9" w:rsidP="00CC01CC">
            <w:pPr>
              <w:spacing w:before="120"/>
              <w:ind w:left="142" w:right="-108" w:hanging="284"/>
              <w:jc w:val="center"/>
              <w:rPr>
                <w:rFonts w:ascii="Times New Roman" w:hAnsi="Times New Roman"/>
                <w:sz w:val="20"/>
                <w:szCs w:val="20"/>
              </w:rPr>
            </w:pPr>
            <w:r w:rsidRPr="00BF2AA4">
              <w:rPr>
                <w:rFonts w:ascii="Times New Roman" w:hAnsi="Times New Roman"/>
                <w:sz w:val="20"/>
                <w:szCs w:val="20"/>
              </w:rPr>
              <w:t>43</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Школа искусств с.Ванавара ул. Увачана 62</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2011-2011</w:t>
            </w:r>
          </w:p>
        </w:tc>
        <w:tc>
          <w:tcPr>
            <w:tcW w:w="1985" w:type="dxa"/>
          </w:tcPr>
          <w:p w:rsidR="006D68A9" w:rsidRPr="00BF2AA4" w:rsidRDefault="006D68A9" w:rsidP="00CC01CC">
            <w:pPr>
              <w:spacing w:after="0" w:line="240" w:lineRule="auto"/>
              <w:jc w:val="both"/>
              <w:rPr>
                <w:rFonts w:ascii="Times New Roman" w:hAnsi="Times New Roman"/>
                <w:sz w:val="20"/>
                <w:szCs w:val="20"/>
                <w:lang w:eastAsia="en-US"/>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jc w:val="center"/>
              <w:rPr>
                <w:rFonts w:ascii="Times New Roman" w:hAnsi="Times New Roman"/>
                <w:sz w:val="20"/>
                <w:szCs w:val="20"/>
              </w:rPr>
            </w:pPr>
            <w:r w:rsidRPr="00BF2AA4">
              <w:rPr>
                <w:rFonts w:ascii="Times New Roman" w:hAnsi="Times New Roman"/>
                <w:sz w:val="20"/>
                <w:szCs w:val="20"/>
              </w:rPr>
              <w:t>400,00</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Ведется подготовка документов для передачи в стоимость объекта (увеличение балансовой стоимости объекта)</w:t>
            </w:r>
          </w:p>
        </w:tc>
      </w:tr>
      <w:tr w:rsidR="006D68A9" w:rsidRPr="00BF2AA4" w:rsidTr="00707F48">
        <w:tc>
          <w:tcPr>
            <w:tcW w:w="534" w:type="dxa"/>
          </w:tcPr>
          <w:p w:rsidR="006D68A9" w:rsidRPr="00BF2AA4" w:rsidRDefault="006D68A9" w:rsidP="00CC01CC">
            <w:pPr>
              <w:spacing w:before="120"/>
              <w:ind w:left="142" w:right="-108" w:hanging="284"/>
              <w:jc w:val="center"/>
              <w:rPr>
                <w:rFonts w:ascii="Times New Roman" w:hAnsi="Times New Roman"/>
                <w:sz w:val="20"/>
                <w:szCs w:val="20"/>
              </w:rPr>
            </w:pPr>
            <w:r w:rsidRPr="00BF2AA4">
              <w:rPr>
                <w:rFonts w:ascii="Times New Roman" w:hAnsi="Times New Roman"/>
                <w:sz w:val="20"/>
                <w:szCs w:val="20"/>
              </w:rPr>
              <w:t>44</w:t>
            </w:r>
          </w:p>
        </w:tc>
        <w:tc>
          <w:tcPr>
            <w:tcW w:w="1842" w:type="dxa"/>
          </w:tcPr>
          <w:p w:rsidR="006D68A9" w:rsidRPr="00BF2AA4" w:rsidRDefault="006D68A9" w:rsidP="00CC01CC">
            <w:pPr>
              <w:spacing w:after="0" w:line="240" w:lineRule="auto"/>
              <w:rPr>
                <w:rFonts w:ascii="Times New Roman" w:hAnsi="Times New Roman"/>
                <w:sz w:val="20"/>
                <w:szCs w:val="20"/>
              </w:rPr>
            </w:pPr>
            <w:proofErr w:type="spellStart"/>
            <w:r w:rsidRPr="00BF2AA4">
              <w:rPr>
                <w:rFonts w:ascii="Times New Roman" w:hAnsi="Times New Roman"/>
                <w:sz w:val="20"/>
                <w:szCs w:val="20"/>
              </w:rPr>
              <w:t>Выполненение</w:t>
            </w:r>
            <w:proofErr w:type="spellEnd"/>
            <w:r w:rsidRPr="00BF2AA4">
              <w:rPr>
                <w:rFonts w:ascii="Times New Roman" w:hAnsi="Times New Roman"/>
                <w:sz w:val="20"/>
                <w:szCs w:val="20"/>
              </w:rPr>
              <w:t xml:space="preserve"> работ по устранению аварийности санузла ТСШ</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2018</w:t>
            </w:r>
          </w:p>
        </w:tc>
        <w:tc>
          <w:tcPr>
            <w:tcW w:w="1985" w:type="dxa"/>
          </w:tcPr>
          <w:p w:rsidR="006D68A9" w:rsidRPr="00BF2AA4" w:rsidRDefault="006D68A9" w:rsidP="00CC01CC">
            <w:pPr>
              <w:spacing w:after="0" w:line="240" w:lineRule="auto"/>
              <w:jc w:val="both"/>
              <w:rPr>
                <w:sz w:val="20"/>
                <w:szCs w:val="20"/>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2 181,18</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Рассматривается вопрос о списании затрат в соответствии с Постановлением Администрации ЭМР от 08.05.2020 № 227-п</w:t>
            </w:r>
          </w:p>
        </w:tc>
      </w:tr>
      <w:tr w:rsidR="006D68A9" w:rsidRPr="00BF2AA4" w:rsidTr="00707F48">
        <w:tc>
          <w:tcPr>
            <w:tcW w:w="534" w:type="dxa"/>
          </w:tcPr>
          <w:p w:rsidR="006D68A9" w:rsidRPr="00BF2AA4" w:rsidRDefault="006D68A9" w:rsidP="00CC01CC">
            <w:pPr>
              <w:spacing w:before="120"/>
              <w:ind w:left="142" w:right="-108" w:hanging="284"/>
              <w:jc w:val="center"/>
              <w:rPr>
                <w:rFonts w:ascii="Times New Roman" w:hAnsi="Times New Roman"/>
                <w:sz w:val="20"/>
                <w:szCs w:val="20"/>
              </w:rPr>
            </w:pPr>
            <w:r w:rsidRPr="00BF2AA4">
              <w:rPr>
                <w:rFonts w:ascii="Times New Roman" w:hAnsi="Times New Roman"/>
                <w:sz w:val="20"/>
                <w:szCs w:val="20"/>
              </w:rPr>
              <w:t>45</w:t>
            </w:r>
          </w:p>
        </w:tc>
        <w:tc>
          <w:tcPr>
            <w:tcW w:w="1842" w:type="dxa"/>
          </w:tcPr>
          <w:p w:rsidR="006D68A9" w:rsidRPr="00BF2AA4" w:rsidRDefault="006D68A9" w:rsidP="00CC01CC">
            <w:pPr>
              <w:spacing w:after="0" w:line="240" w:lineRule="auto"/>
              <w:rPr>
                <w:rFonts w:ascii="Times New Roman" w:hAnsi="Times New Roman"/>
                <w:sz w:val="20"/>
                <w:szCs w:val="20"/>
              </w:rPr>
            </w:pPr>
            <w:proofErr w:type="spellStart"/>
            <w:r w:rsidRPr="00BF2AA4">
              <w:rPr>
                <w:rFonts w:ascii="Times New Roman" w:hAnsi="Times New Roman"/>
                <w:sz w:val="20"/>
                <w:szCs w:val="20"/>
              </w:rPr>
              <w:t>Гос</w:t>
            </w:r>
            <w:proofErr w:type="spellEnd"/>
            <w:r w:rsidRPr="00BF2AA4">
              <w:rPr>
                <w:rFonts w:ascii="Times New Roman" w:hAnsi="Times New Roman"/>
                <w:sz w:val="20"/>
                <w:szCs w:val="20"/>
              </w:rPr>
              <w:t>. экспертиза ПСД капитального ремонта МБУК «</w:t>
            </w:r>
            <w:proofErr w:type="spellStart"/>
            <w:r w:rsidRPr="00BF2AA4">
              <w:rPr>
                <w:rFonts w:ascii="Times New Roman" w:hAnsi="Times New Roman"/>
                <w:sz w:val="20"/>
                <w:szCs w:val="20"/>
              </w:rPr>
              <w:t>Ванаварская</w:t>
            </w:r>
            <w:proofErr w:type="spellEnd"/>
            <w:r w:rsidRPr="00BF2AA4">
              <w:rPr>
                <w:rFonts w:ascii="Times New Roman" w:hAnsi="Times New Roman"/>
                <w:sz w:val="20"/>
                <w:szCs w:val="20"/>
              </w:rPr>
              <w:t xml:space="preserve"> клубная система ЭМР» </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2023</w:t>
            </w:r>
          </w:p>
        </w:tc>
        <w:tc>
          <w:tcPr>
            <w:tcW w:w="1985" w:type="dxa"/>
          </w:tcPr>
          <w:p w:rsidR="006D68A9" w:rsidRPr="00BF2AA4" w:rsidRDefault="006D68A9" w:rsidP="00CC01CC">
            <w:pPr>
              <w:spacing w:after="0" w:line="240" w:lineRule="auto"/>
              <w:jc w:val="both"/>
              <w:rPr>
                <w:sz w:val="20"/>
                <w:szCs w:val="20"/>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131,95</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Государственная экспертиза  ПСД пройдена, за</w:t>
            </w:r>
            <w:r w:rsidR="00707F48">
              <w:rPr>
                <w:rFonts w:ascii="Times New Roman" w:hAnsi="Times New Roman"/>
                <w:sz w:val="20"/>
                <w:szCs w:val="20"/>
              </w:rPr>
              <w:t xml:space="preserve">ключение экспертизы получено в </w:t>
            </w:r>
            <w:r w:rsidRPr="00BF2AA4">
              <w:rPr>
                <w:rFonts w:ascii="Times New Roman" w:hAnsi="Times New Roman"/>
                <w:sz w:val="20"/>
                <w:szCs w:val="20"/>
              </w:rPr>
              <w:t>декабре 2023 г.</w:t>
            </w:r>
          </w:p>
        </w:tc>
      </w:tr>
      <w:tr w:rsidR="006D68A9" w:rsidRPr="00BF2AA4" w:rsidTr="00707F48">
        <w:tc>
          <w:tcPr>
            <w:tcW w:w="534" w:type="dxa"/>
          </w:tcPr>
          <w:p w:rsidR="006D68A9" w:rsidRPr="00BF2AA4" w:rsidRDefault="006D68A9" w:rsidP="00CC01CC">
            <w:pPr>
              <w:spacing w:before="120"/>
              <w:ind w:left="142" w:right="-108" w:hanging="284"/>
              <w:jc w:val="center"/>
              <w:rPr>
                <w:rFonts w:ascii="Times New Roman" w:hAnsi="Times New Roman"/>
                <w:sz w:val="20"/>
                <w:szCs w:val="20"/>
              </w:rPr>
            </w:pPr>
            <w:r w:rsidRPr="00BF2AA4">
              <w:rPr>
                <w:rFonts w:ascii="Times New Roman" w:hAnsi="Times New Roman"/>
                <w:sz w:val="20"/>
                <w:szCs w:val="20"/>
              </w:rPr>
              <w:t>46</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 xml:space="preserve">Здание центра развития образования в п.Тутончаны </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2023</w:t>
            </w:r>
          </w:p>
        </w:tc>
        <w:tc>
          <w:tcPr>
            <w:tcW w:w="1985" w:type="dxa"/>
          </w:tcPr>
          <w:p w:rsidR="006D68A9" w:rsidRPr="00BF2AA4" w:rsidRDefault="006D68A9" w:rsidP="00CC01CC">
            <w:pPr>
              <w:spacing w:after="0" w:line="240" w:lineRule="auto"/>
              <w:jc w:val="both"/>
              <w:rPr>
                <w:sz w:val="20"/>
                <w:szCs w:val="20"/>
              </w:rPr>
            </w:pPr>
            <w:r w:rsidRPr="00BF2AA4">
              <w:rPr>
                <w:rFonts w:ascii="Times New Roman" w:hAnsi="Times New Roman"/>
                <w:sz w:val="20"/>
                <w:szCs w:val="20"/>
                <w:lang w:eastAsia="en-US"/>
              </w:rPr>
              <w:t>Муниципальное учреждение «Департамент капитального строительства Администрации ЭМР Красноярского края»</w:t>
            </w:r>
          </w:p>
        </w:tc>
        <w:tc>
          <w:tcPr>
            <w:tcW w:w="1559"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35 666,47</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Документы находятся на государственной регистрации</w:t>
            </w:r>
          </w:p>
        </w:tc>
      </w:tr>
      <w:tr w:rsidR="006D68A9" w:rsidRPr="00BF2AA4" w:rsidTr="00707F48">
        <w:tc>
          <w:tcPr>
            <w:tcW w:w="534" w:type="dxa"/>
          </w:tcPr>
          <w:p w:rsidR="006D68A9" w:rsidRPr="00BF2AA4" w:rsidRDefault="006D68A9" w:rsidP="00CC01CC">
            <w:pPr>
              <w:spacing w:before="120"/>
              <w:ind w:left="142" w:right="-108" w:hanging="284"/>
              <w:jc w:val="center"/>
              <w:rPr>
                <w:rFonts w:ascii="Times New Roman" w:hAnsi="Times New Roman"/>
                <w:sz w:val="20"/>
                <w:szCs w:val="20"/>
              </w:rPr>
            </w:pPr>
            <w:r w:rsidRPr="00BF2AA4">
              <w:rPr>
                <w:rFonts w:ascii="Times New Roman" w:hAnsi="Times New Roman"/>
                <w:sz w:val="20"/>
                <w:szCs w:val="20"/>
              </w:rPr>
              <w:t>47</w:t>
            </w:r>
          </w:p>
        </w:tc>
        <w:tc>
          <w:tcPr>
            <w:tcW w:w="184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Разработка ПСД на капитальный ремонт МБУК «</w:t>
            </w:r>
            <w:proofErr w:type="spellStart"/>
            <w:r w:rsidRPr="00BF2AA4">
              <w:rPr>
                <w:rFonts w:ascii="Times New Roman" w:hAnsi="Times New Roman"/>
                <w:sz w:val="20"/>
                <w:szCs w:val="20"/>
              </w:rPr>
              <w:t>Ванаварская</w:t>
            </w:r>
            <w:proofErr w:type="spellEnd"/>
            <w:r w:rsidRPr="00BF2AA4">
              <w:rPr>
                <w:rFonts w:ascii="Times New Roman" w:hAnsi="Times New Roman"/>
                <w:sz w:val="20"/>
                <w:szCs w:val="20"/>
              </w:rPr>
              <w:t xml:space="preserve"> клубная система ЭМР»</w:t>
            </w:r>
          </w:p>
        </w:tc>
        <w:tc>
          <w:tcPr>
            <w:tcW w:w="1134"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t>2023</w:t>
            </w:r>
          </w:p>
        </w:tc>
        <w:tc>
          <w:tcPr>
            <w:tcW w:w="1985" w:type="dxa"/>
          </w:tcPr>
          <w:p w:rsidR="006D68A9" w:rsidRPr="00BF2AA4" w:rsidRDefault="006D68A9" w:rsidP="00CC01CC">
            <w:pPr>
              <w:spacing w:after="0" w:line="240" w:lineRule="auto"/>
              <w:jc w:val="both"/>
              <w:rPr>
                <w:sz w:val="20"/>
                <w:szCs w:val="20"/>
              </w:rPr>
            </w:pPr>
            <w:r w:rsidRPr="00BF2AA4">
              <w:rPr>
                <w:rFonts w:ascii="Times New Roman" w:hAnsi="Times New Roman"/>
                <w:sz w:val="20"/>
                <w:szCs w:val="20"/>
                <w:lang w:eastAsia="en-US"/>
              </w:rPr>
              <w:t xml:space="preserve">Муниципальное учреждение «Департамент капитального строительства Администрации </w:t>
            </w:r>
            <w:r w:rsidRPr="00BF2AA4">
              <w:rPr>
                <w:rFonts w:ascii="Times New Roman" w:hAnsi="Times New Roman"/>
                <w:sz w:val="20"/>
                <w:szCs w:val="20"/>
                <w:lang w:eastAsia="en-US"/>
              </w:rPr>
              <w:lastRenderedPageBreak/>
              <w:t>ЭМР Красноярского края»</w:t>
            </w:r>
          </w:p>
        </w:tc>
        <w:tc>
          <w:tcPr>
            <w:tcW w:w="1559" w:type="dxa"/>
          </w:tcPr>
          <w:p w:rsidR="006D68A9" w:rsidRPr="00BF2AA4" w:rsidRDefault="006D68A9" w:rsidP="00CC01CC">
            <w:pPr>
              <w:spacing w:after="0" w:line="240" w:lineRule="auto"/>
              <w:jc w:val="center"/>
              <w:rPr>
                <w:rFonts w:ascii="Times New Roman" w:hAnsi="Times New Roman"/>
                <w:sz w:val="20"/>
                <w:szCs w:val="20"/>
              </w:rPr>
            </w:pPr>
            <w:r w:rsidRPr="00BF2AA4">
              <w:rPr>
                <w:rFonts w:ascii="Times New Roman" w:hAnsi="Times New Roman"/>
                <w:sz w:val="20"/>
                <w:szCs w:val="20"/>
              </w:rPr>
              <w:lastRenderedPageBreak/>
              <w:t>1 496,86</w:t>
            </w:r>
          </w:p>
        </w:tc>
        <w:tc>
          <w:tcPr>
            <w:tcW w:w="2302" w:type="dxa"/>
          </w:tcPr>
          <w:p w:rsidR="006D68A9" w:rsidRPr="00BF2AA4" w:rsidRDefault="006D68A9" w:rsidP="00CC01CC">
            <w:pPr>
              <w:spacing w:after="0" w:line="240" w:lineRule="auto"/>
              <w:rPr>
                <w:rFonts w:ascii="Times New Roman" w:hAnsi="Times New Roman"/>
                <w:sz w:val="20"/>
                <w:szCs w:val="20"/>
              </w:rPr>
            </w:pPr>
            <w:r w:rsidRPr="00BF2AA4">
              <w:rPr>
                <w:rFonts w:ascii="Times New Roman" w:hAnsi="Times New Roman"/>
                <w:sz w:val="20"/>
                <w:szCs w:val="20"/>
              </w:rPr>
              <w:t>ПСД на капитальный ремонт МБУК «</w:t>
            </w:r>
            <w:proofErr w:type="spellStart"/>
            <w:r w:rsidRPr="00BF2AA4">
              <w:rPr>
                <w:rFonts w:ascii="Times New Roman" w:hAnsi="Times New Roman"/>
                <w:sz w:val="20"/>
                <w:szCs w:val="20"/>
              </w:rPr>
              <w:t>Ванаварская</w:t>
            </w:r>
            <w:proofErr w:type="spellEnd"/>
            <w:r w:rsidRPr="00BF2AA4">
              <w:rPr>
                <w:rFonts w:ascii="Times New Roman" w:hAnsi="Times New Roman"/>
                <w:sz w:val="20"/>
                <w:szCs w:val="20"/>
              </w:rPr>
              <w:t xml:space="preserve"> клубная система» ЭМР разработана в марте 2023г. Затраты на ПСД </w:t>
            </w:r>
            <w:r w:rsidRPr="00BF2AA4">
              <w:rPr>
                <w:rFonts w:ascii="Times New Roman" w:hAnsi="Times New Roman"/>
                <w:sz w:val="20"/>
                <w:szCs w:val="20"/>
              </w:rPr>
              <w:lastRenderedPageBreak/>
              <w:t>входят в общий объем на капитальный ремонт объекта, который запланирован на 2024 год.</w:t>
            </w:r>
          </w:p>
        </w:tc>
      </w:tr>
      <w:tr w:rsidR="006D68A9" w:rsidRPr="00BF2AA4" w:rsidTr="00707F48">
        <w:tc>
          <w:tcPr>
            <w:tcW w:w="5495" w:type="dxa"/>
            <w:gridSpan w:val="4"/>
          </w:tcPr>
          <w:p w:rsidR="006D68A9" w:rsidRPr="00BF2AA4" w:rsidRDefault="006D68A9" w:rsidP="00CC01CC">
            <w:pPr>
              <w:spacing w:after="0" w:line="240" w:lineRule="auto"/>
              <w:jc w:val="center"/>
              <w:rPr>
                <w:rFonts w:ascii="Times New Roman" w:hAnsi="Times New Roman"/>
                <w:lang w:eastAsia="en-US"/>
              </w:rPr>
            </w:pPr>
            <w:r w:rsidRPr="00BF2AA4">
              <w:rPr>
                <w:rFonts w:ascii="Times New Roman" w:hAnsi="Times New Roman"/>
                <w:lang w:eastAsia="en-US"/>
              </w:rPr>
              <w:lastRenderedPageBreak/>
              <w:t>ИТОГО</w:t>
            </w:r>
          </w:p>
        </w:tc>
        <w:tc>
          <w:tcPr>
            <w:tcW w:w="1559" w:type="dxa"/>
            <w:vAlign w:val="center"/>
          </w:tcPr>
          <w:p w:rsidR="006D68A9" w:rsidRPr="00A044BD" w:rsidRDefault="006D68A9" w:rsidP="00CC01CC">
            <w:pPr>
              <w:spacing w:after="0" w:line="240" w:lineRule="auto"/>
              <w:jc w:val="center"/>
              <w:rPr>
                <w:rFonts w:ascii="Times New Roman" w:hAnsi="Times New Roman"/>
                <w:sz w:val="20"/>
                <w:szCs w:val="20"/>
              </w:rPr>
            </w:pPr>
            <w:r w:rsidRPr="00A044BD">
              <w:rPr>
                <w:rFonts w:ascii="Times New Roman" w:hAnsi="Times New Roman"/>
                <w:sz w:val="20"/>
                <w:szCs w:val="20"/>
              </w:rPr>
              <w:t>562002,35</w:t>
            </w:r>
          </w:p>
        </w:tc>
        <w:tc>
          <w:tcPr>
            <w:tcW w:w="2302" w:type="dxa"/>
          </w:tcPr>
          <w:p w:rsidR="006D68A9" w:rsidRPr="00BF2AA4" w:rsidRDefault="006D68A9" w:rsidP="00CC01CC">
            <w:pPr>
              <w:spacing w:after="0" w:line="240" w:lineRule="auto"/>
              <w:jc w:val="both"/>
              <w:rPr>
                <w:rFonts w:ascii="Times New Roman" w:hAnsi="Times New Roman"/>
              </w:rPr>
            </w:pPr>
          </w:p>
        </w:tc>
      </w:tr>
    </w:tbl>
    <w:p w:rsidR="006D68A9" w:rsidRPr="00BF2AA4" w:rsidRDefault="006D68A9" w:rsidP="006D68A9">
      <w:pPr>
        <w:spacing w:after="0" w:line="240" w:lineRule="auto"/>
        <w:ind w:firstLine="708"/>
        <w:jc w:val="both"/>
        <w:rPr>
          <w:rFonts w:ascii="Times New Roman CYR" w:hAnsi="Times New Roman CYR" w:cs="Times New Roman CYR"/>
          <w:sz w:val="20"/>
          <w:szCs w:val="20"/>
          <w:u w:color="FF0000"/>
        </w:rPr>
      </w:pPr>
    </w:p>
    <w:p w:rsidR="00E3732C" w:rsidRDefault="006D68A9" w:rsidP="006D68A9">
      <w:pPr>
        <w:spacing w:after="0" w:line="240" w:lineRule="auto"/>
        <w:ind w:firstLine="708"/>
        <w:jc w:val="both"/>
        <w:rPr>
          <w:rFonts w:ascii="Times New Roman CYR" w:hAnsi="Times New Roman CYR" w:cs="Times New Roman CYR"/>
          <w:sz w:val="24"/>
          <w:szCs w:val="24"/>
        </w:rPr>
      </w:pPr>
      <w:r w:rsidRPr="00ED6CB6">
        <w:rPr>
          <w:rFonts w:ascii="Times New Roman CYR" w:hAnsi="Times New Roman CYR" w:cs="Times New Roman CYR"/>
          <w:sz w:val="24"/>
          <w:szCs w:val="24"/>
        </w:rPr>
        <w:t xml:space="preserve">В отчетном периоде проводилась следующая работа: </w:t>
      </w:r>
    </w:p>
    <w:p w:rsidR="006D68A9" w:rsidRPr="00ED6CB6" w:rsidRDefault="006D68A9" w:rsidP="006D68A9">
      <w:pPr>
        <w:spacing w:after="0" w:line="240" w:lineRule="auto"/>
        <w:ind w:firstLine="708"/>
        <w:jc w:val="both"/>
        <w:rPr>
          <w:rFonts w:ascii="Times New Roman" w:hAnsi="Times New Roman"/>
          <w:sz w:val="24"/>
          <w:szCs w:val="24"/>
          <w:u w:color="FF0000"/>
        </w:rPr>
      </w:pPr>
      <w:r w:rsidRPr="00ED6CB6">
        <w:rPr>
          <w:rFonts w:ascii="Times New Roman" w:hAnsi="Times New Roman"/>
          <w:sz w:val="24"/>
          <w:szCs w:val="24"/>
        </w:rPr>
        <w:t xml:space="preserve">В целях завершения строительства </w:t>
      </w:r>
      <w:proofErr w:type="spellStart"/>
      <w:r w:rsidRPr="00ED6CB6">
        <w:rPr>
          <w:rFonts w:ascii="Times New Roman" w:hAnsi="Times New Roman"/>
          <w:sz w:val="24"/>
          <w:szCs w:val="24"/>
        </w:rPr>
        <w:t>Ванаварской</w:t>
      </w:r>
      <w:proofErr w:type="spellEnd"/>
      <w:r w:rsidRPr="00ED6CB6">
        <w:rPr>
          <w:rFonts w:ascii="Times New Roman" w:hAnsi="Times New Roman"/>
          <w:sz w:val="24"/>
          <w:szCs w:val="24"/>
        </w:rPr>
        <w:t xml:space="preserve"> больницы</w:t>
      </w:r>
      <w:r w:rsidRPr="00ED6CB6">
        <w:rPr>
          <w:rFonts w:ascii="Times New Roman" w:hAnsi="Times New Roman"/>
          <w:sz w:val="24"/>
          <w:szCs w:val="24"/>
          <w:u w:color="FF0000"/>
        </w:rPr>
        <w:t xml:space="preserve"> </w:t>
      </w:r>
      <w:r w:rsidRPr="00ED6CB6">
        <w:rPr>
          <w:rFonts w:ascii="Times New Roman" w:hAnsi="Times New Roman"/>
          <w:sz w:val="24"/>
          <w:szCs w:val="24"/>
        </w:rPr>
        <w:t xml:space="preserve">рассматривался вопрос </w:t>
      </w:r>
      <w:r w:rsidRPr="00ED6CB6">
        <w:rPr>
          <w:rFonts w:ascii="Times New Roman" w:hAnsi="Times New Roman"/>
          <w:sz w:val="24"/>
          <w:szCs w:val="24"/>
          <w:u w:color="FF0000"/>
        </w:rPr>
        <w:t xml:space="preserve">по </w:t>
      </w:r>
      <w:r w:rsidRPr="00ED6CB6">
        <w:rPr>
          <w:rFonts w:ascii="Times New Roman" w:hAnsi="Times New Roman"/>
          <w:sz w:val="24"/>
          <w:szCs w:val="24"/>
        </w:rPr>
        <w:t>передаче имущества в государственную собственность Красноярского края</w:t>
      </w:r>
      <w:r w:rsidRPr="00ED6CB6">
        <w:rPr>
          <w:rFonts w:ascii="Times New Roman" w:hAnsi="Times New Roman"/>
          <w:sz w:val="24"/>
          <w:szCs w:val="24"/>
          <w:u w:color="FF0000"/>
        </w:rPr>
        <w:t xml:space="preserve"> для дальнейшего  завершения строительства. Работа будет продолжена.</w:t>
      </w:r>
    </w:p>
    <w:p w:rsidR="006D68A9" w:rsidRPr="00ED6CB6" w:rsidRDefault="006D68A9" w:rsidP="006D68A9">
      <w:pPr>
        <w:autoSpaceDE w:val="0"/>
        <w:autoSpaceDN w:val="0"/>
        <w:adjustRightInd w:val="0"/>
        <w:spacing w:after="0" w:line="240" w:lineRule="auto"/>
        <w:ind w:right="-6" w:firstLine="708"/>
        <w:jc w:val="both"/>
        <w:rPr>
          <w:rFonts w:ascii="Times New Roman" w:hAnsi="Times New Roman"/>
          <w:sz w:val="24"/>
          <w:szCs w:val="24"/>
          <w:u w:color="FF0000"/>
        </w:rPr>
      </w:pPr>
      <w:r w:rsidRPr="00ED6CB6">
        <w:rPr>
          <w:rFonts w:ascii="Times New Roman" w:hAnsi="Times New Roman"/>
          <w:sz w:val="24"/>
          <w:szCs w:val="24"/>
          <w:u w:color="FF0000"/>
        </w:rPr>
        <w:t>В отношении объекта «</w:t>
      </w:r>
      <w:r w:rsidRPr="00ED6CB6">
        <w:rPr>
          <w:rFonts w:ascii="Times New Roman" w:hAnsi="Times New Roman"/>
          <w:sz w:val="24"/>
          <w:szCs w:val="24"/>
          <w:lang w:eastAsia="en-US"/>
        </w:rPr>
        <w:t>Жилой 3-х этажный 23-х квартирный жилой дом по ул. Таежная п. Тура»</w:t>
      </w:r>
      <w:r w:rsidRPr="00ED6CB6">
        <w:rPr>
          <w:rFonts w:ascii="Times New Roman" w:hAnsi="Times New Roman"/>
          <w:sz w:val="24"/>
          <w:szCs w:val="24"/>
          <w:u w:color="FF0000"/>
        </w:rPr>
        <w:t xml:space="preserve"> от 08.04.2016 г. АО «НТП» получено заключение по результатам обследования технического состояния объекта незавершенного строительством, которым объект признан аварийным и подлежащим сносу. </w:t>
      </w:r>
      <w:r w:rsidRPr="00ED6CB6">
        <w:rPr>
          <w:rFonts w:ascii="Times New Roman" w:hAnsi="Times New Roman"/>
          <w:sz w:val="24"/>
          <w:szCs w:val="24"/>
        </w:rPr>
        <w:t>Рассматривается</w:t>
      </w:r>
      <w:r w:rsidRPr="00ED6CB6">
        <w:rPr>
          <w:rFonts w:ascii="Times New Roman" w:hAnsi="Times New Roman"/>
          <w:sz w:val="24"/>
          <w:szCs w:val="24"/>
          <w:u w:color="FF0000"/>
        </w:rPr>
        <w:t xml:space="preserve"> вопрос по разработке ПСД на разбор объекта.</w:t>
      </w:r>
    </w:p>
    <w:p w:rsidR="006D68A9" w:rsidRPr="00ED6CB6" w:rsidRDefault="006D68A9" w:rsidP="006D68A9">
      <w:pPr>
        <w:spacing w:after="0" w:line="240" w:lineRule="auto"/>
        <w:ind w:firstLine="708"/>
        <w:jc w:val="both"/>
        <w:rPr>
          <w:rFonts w:ascii="Times New Roman" w:hAnsi="Times New Roman"/>
          <w:sz w:val="24"/>
          <w:szCs w:val="24"/>
        </w:rPr>
      </w:pPr>
      <w:r w:rsidRPr="00ED6CB6">
        <w:rPr>
          <w:rFonts w:ascii="Times New Roman CYR" w:hAnsi="Times New Roman CYR" w:cs="Times New Roman CYR"/>
          <w:sz w:val="24"/>
          <w:szCs w:val="24"/>
          <w:u w:color="FF0000"/>
        </w:rPr>
        <w:t>По объекту «</w:t>
      </w:r>
      <w:r w:rsidRPr="00ED6CB6">
        <w:rPr>
          <w:rFonts w:ascii="Times New Roman" w:hAnsi="Times New Roman"/>
          <w:sz w:val="24"/>
          <w:szCs w:val="24"/>
        </w:rPr>
        <w:t>Строительство школы на 660 мест в с. Ванавара» ведется работа по оценке стоимости разборки объекта, либо рассматривается вопрос по списанию затрат.</w:t>
      </w:r>
    </w:p>
    <w:p w:rsidR="006D68A9" w:rsidRPr="00ED6CB6" w:rsidRDefault="006D68A9" w:rsidP="006D68A9">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D6CB6">
        <w:rPr>
          <w:rFonts w:ascii="Times New Roman CYR" w:hAnsi="Times New Roman CYR" w:cs="Times New Roman CYR"/>
          <w:sz w:val="24"/>
          <w:szCs w:val="24"/>
        </w:rPr>
        <w:t>В отношении объектов законченного строительства, введенные в эксплуатацию, не прошедшие государственную регистрацию проводятся мероприятия по заключению договоров с юридической фирмой специализирующейся на оказании услуг о предоставлении интересов администраций сельских поселений муниципального района в судебных органах по вопросам  регистрации муниципального жилищного фонда.</w:t>
      </w:r>
    </w:p>
    <w:p w:rsidR="006D68A9" w:rsidRPr="00ED6CB6" w:rsidRDefault="006D68A9" w:rsidP="006D68A9">
      <w:pPr>
        <w:spacing w:after="0" w:line="240" w:lineRule="auto"/>
        <w:ind w:firstLine="708"/>
        <w:jc w:val="both"/>
        <w:rPr>
          <w:rFonts w:ascii="Times New Roman" w:hAnsi="Times New Roman"/>
          <w:sz w:val="24"/>
          <w:szCs w:val="24"/>
        </w:rPr>
      </w:pPr>
      <w:r w:rsidRPr="00ED6CB6">
        <w:rPr>
          <w:rFonts w:ascii="Times New Roman" w:hAnsi="Times New Roman"/>
          <w:sz w:val="24"/>
          <w:szCs w:val="24"/>
        </w:rPr>
        <w:t xml:space="preserve">В 2023 году </w:t>
      </w:r>
      <w:r w:rsidRPr="00ED6CB6">
        <w:rPr>
          <w:rFonts w:ascii="Times New Roman CYR" w:hAnsi="Times New Roman CYR" w:cs="Times New Roman CYR"/>
          <w:sz w:val="24"/>
          <w:szCs w:val="24"/>
        </w:rPr>
        <w:t>государственную регистрацию права собственности прошли</w:t>
      </w:r>
      <w:r w:rsidRPr="00ED6CB6">
        <w:rPr>
          <w:rFonts w:ascii="Times New Roman" w:hAnsi="Times New Roman"/>
          <w:sz w:val="24"/>
          <w:szCs w:val="24"/>
        </w:rPr>
        <w:t xml:space="preserve"> 12 объектов </w:t>
      </w:r>
      <w:r w:rsidRPr="00ED6CB6">
        <w:rPr>
          <w:rFonts w:ascii="Times New Roman CYR" w:hAnsi="Times New Roman CYR" w:cs="Times New Roman CYR"/>
          <w:sz w:val="24"/>
          <w:szCs w:val="24"/>
        </w:rPr>
        <w:t>муниципального жилищного фонда.</w:t>
      </w:r>
      <w:r w:rsidRPr="00ED6CB6">
        <w:rPr>
          <w:rFonts w:ascii="Times New Roman" w:hAnsi="Times New Roman"/>
          <w:sz w:val="24"/>
          <w:szCs w:val="24"/>
        </w:rPr>
        <w:t xml:space="preserve"> Работа по данному вопросу продолжится и в 2024 году, по 6 объектам сформированы пакеты документов и направлены в судебные органы на рассмотрение.</w:t>
      </w:r>
    </w:p>
    <w:p w:rsidR="006D68A9" w:rsidRPr="00ED6CB6" w:rsidRDefault="006D68A9" w:rsidP="006D68A9">
      <w:pPr>
        <w:spacing w:after="0" w:line="240" w:lineRule="auto"/>
        <w:ind w:firstLine="708"/>
        <w:jc w:val="both"/>
        <w:rPr>
          <w:rFonts w:ascii="Times New Roman" w:hAnsi="Times New Roman"/>
          <w:sz w:val="24"/>
          <w:szCs w:val="24"/>
        </w:rPr>
      </w:pPr>
      <w:r w:rsidRPr="00ED6CB6">
        <w:rPr>
          <w:rFonts w:ascii="Times New Roman" w:hAnsi="Times New Roman"/>
          <w:sz w:val="24"/>
          <w:szCs w:val="24"/>
        </w:rPr>
        <w:t xml:space="preserve">4 объекта незавершенного строительства в поселках Суломай, Стрелка-Чуня, </w:t>
      </w:r>
      <w:proofErr w:type="spellStart"/>
      <w:r w:rsidRPr="00ED6CB6">
        <w:rPr>
          <w:rFonts w:ascii="Times New Roman" w:hAnsi="Times New Roman"/>
          <w:sz w:val="24"/>
          <w:szCs w:val="24"/>
        </w:rPr>
        <w:t>Кузьмовка</w:t>
      </w:r>
      <w:proofErr w:type="spellEnd"/>
      <w:r w:rsidRPr="00ED6CB6">
        <w:rPr>
          <w:rFonts w:ascii="Times New Roman" w:hAnsi="Times New Roman"/>
          <w:sz w:val="24"/>
          <w:szCs w:val="24"/>
        </w:rPr>
        <w:t>, Бурный находятся за границами муниципальных образований. Оформление данных объектов в собственность муниципалитетов в ближайшие три года весьма проблематичны, в связи с длительной и сложной процедурой перевода земельных участков находящихся в собственности государства – в собственность земель поселений.</w:t>
      </w:r>
    </w:p>
    <w:p w:rsidR="006D68A9" w:rsidRPr="00ED6CB6" w:rsidRDefault="006D68A9" w:rsidP="006D68A9">
      <w:pPr>
        <w:spacing w:after="0" w:line="240" w:lineRule="auto"/>
        <w:ind w:firstLine="708"/>
        <w:jc w:val="both"/>
        <w:rPr>
          <w:rFonts w:ascii="Times New Roman" w:hAnsi="Times New Roman"/>
          <w:sz w:val="24"/>
          <w:szCs w:val="24"/>
        </w:rPr>
      </w:pPr>
      <w:r w:rsidRPr="00ED6CB6">
        <w:rPr>
          <w:rFonts w:ascii="Times New Roman" w:hAnsi="Times New Roman"/>
          <w:sz w:val="24"/>
          <w:szCs w:val="24"/>
        </w:rPr>
        <w:t>На 2024 год запланированы мероприятия по подготовке документов на списание затрат, в соответствии с Постановлением от 08.05.2020 № 227-п «Об утверждении Положения о порядке списания затрат по объектам незавершенного строительства в Эвенкийском муниципальном районе» по следующим объектам:</w:t>
      </w:r>
    </w:p>
    <w:p w:rsidR="006D68A9" w:rsidRPr="00ED6CB6" w:rsidRDefault="006D68A9" w:rsidP="006D68A9">
      <w:pPr>
        <w:spacing w:after="0" w:line="240" w:lineRule="auto"/>
        <w:ind w:firstLine="708"/>
        <w:jc w:val="both"/>
        <w:rPr>
          <w:rFonts w:ascii="Times New Roman" w:hAnsi="Times New Roman"/>
          <w:sz w:val="24"/>
          <w:szCs w:val="24"/>
        </w:rPr>
      </w:pPr>
      <w:r w:rsidRPr="00ED6CB6">
        <w:rPr>
          <w:rFonts w:ascii="Times New Roman" w:hAnsi="Times New Roman"/>
          <w:sz w:val="24"/>
          <w:szCs w:val="24"/>
        </w:rPr>
        <w:t>База МП ЭМР Традиционного хозяйства севера п.Тура ул.50 лет Октября 35 - объект приватизирован в 2015 году, не числится в казне района;</w:t>
      </w:r>
    </w:p>
    <w:p w:rsidR="006D68A9" w:rsidRPr="00ED6CB6" w:rsidRDefault="006D68A9" w:rsidP="006D68A9">
      <w:pPr>
        <w:spacing w:after="0" w:line="240" w:lineRule="auto"/>
        <w:ind w:firstLine="708"/>
        <w:jc w:val="both"/>
        <w:rPr>
          <w:rFonts w:ascii="Times New Roman" w:hAnsi="Times New Roman"/>
          <w:sz w:val="24"/>
          <w:szCs w:val="24"/>
        </w:rPr>
      </w:pPr>
      <w:r w:rsidRPr="00ED6CB6">
        <w:rPr>
          <w:rFonts w:ascii="Times New Roman" w:hAnsi="Times New Roman"/>
          <w:sz w:val="24"/>
          <w:szCs w:val="24"/>
        </w:rPr>
        <w:t>Животноводческое и овощеводческое помещение п.Нидым ул. Набережная 2 – объект не существует;</w:t>
      </w:r>
    </w:p>
    <w:p w:rsidR="006D68A9" w:rsidRPr="00ED6CB6" w:rsidRDefault="006D68A9" w:rsidP="006D68A9">
      <w:pPr>
        <w:spacing w:after="0" w:line="240" w:lineRule="auto"/>
        <w:ind w:firstLine="708"/>
        <w:jc w:val="both"/>
        <w:rPr>
          <w:rFonts w:ascii="Times New Roman" w:hAnsi="Times New Roman"/>
          <w:sz w:val="24"/>
          <w:szCs w:val="24"/>
        </w:rPr>
      </w:pPr>
      <w:r w:rsidRPr="00ED6CB6">
        <w:rPr>
          <w:rFonts w:ascii="Times New Roman" w:hAnsi="Times New Roman"/>
          <w:sz w:val="24"/>
          <w:szCs w:val="24"/>
        </w:rPr>
        <w:t>Площадка для взрослых и детей Эвенкийский противотуберкулезный диспансер п. Тура ул. Таежная 1а- передана КГБУЗ «Туринская межрайонная больница №1», не числится в казне района;</w:t>
      </w:r>
    </w:p>
    <w:p w:rsidR="006D68A9" w:rsidRPr="00ED6CB6" w:rsidRDefault="006D68A9" w:rsidP="006D68A9">
      <w:pPr>
        <w:spacing w:after="0" w:line="240" w:lineRule="auto"/>
        <w:ind w:firstLine="708"/>
        <w:jc w:val="both"/>
        <w:rPr>
          <w:rFonts w:ascii="Times New Roman" w:hAnsi="Times New Roman"/>
          <w:sz w:val="24"/>
          <w:szCs w:val="24"/>
        </w:rPr>
      </w:pPr>
      <w:r w:rsidRPr="00ED6CB6">
        <w:rPr>
          <w:rFonts w:ascii="Times New Roman" w:hAnsi="Times New Roman"/>
          <w:sz w:val="24"/>
          <w:szCs w:val="24"/>
        </w:rPr>
        <w:t>Противотуберкулезный диспансер п.Тура ул. Таежная 1а – здание передано КГБУЗ «Туринская межрайонная больница №1», не числится в казне района;</w:t>
      </w:r>
    </w:p>
    <w:p w:rsidR="006D68A9" w:rsidRPr="00ED6CB6" w:rsidRDefault="006D68A9" w:rsidP="006D68A9">
      <w:pPr>
        <w:spacing w:after="0" w:line="240" w:lineRule="auto"/>
        <w:ind w:firstLine="708"/>
        <w:jc w:val="both"/>
        <w:rPr>
          <w:rFonts w:ascii="Times New Roman" w:hAnsi="Times New Roman"/>
          <w:sz w:val="24"/>
          <w:szCs w:val="24"/>
        </w:rPr>
      </w:pPr>
      <w:r w:rsidRPr="00ED6CB6">
        <w:rPr>
          <w:rFonts w:ascii="Times New Roman" w:hAnsi="Times New Roman"/>
          <w:sz w:val="24"/>
          <w:szCs w:val="24"/>
        </w:rPr>
        <w:t>Септик к зданию Детская школа искусств п.Тура ул. Кочечумская 15 - объект не существует.</w:t>
      </w:r>
    </w:p>
    <w:p w:rsidR="006D68A9" w:rsidRPr="00ED6CB6" w:rsidRDefault="006D68A9" w:rsidP="006D68A9">
      <w:pPr>
        <w:spacing w:after="0" w:line="240" w:lineRule="auto"/>
        <w:ind w:firstLine="708"/>
        <w:jc w:val="both"/>
        <w:rPr>
          <w:rFonts w:ascii="Times New Roman" w:hAnsi="Times New Roman"/>
          <w:sz w:val="24"/>
          <w:szCs w:val="24"/>
        </w:rPr>
      </w:pPr>
      <w:r w:rsidRPr="00ED6CB6">
        <w:rPr>
          <w:rFonts w:ascii="Times New Roman" w:hAnsi="Times New Roman"/>
          <w:sz w:val="24"/>
          <w:szCs w:val="24"/>
        </w:rPr>
        <w:t xml:space="preserve">Для увеличения балансовой стоимости здания Быстровозводимой крытой спортивной площадки п.Тура по ул. Увачана 5 в Департамент </w:t>
      </w:r>
      <w:proofErr w:type="spellStart"/>
      <w:r w:rsidRPr="00ED6CB6">
        <w:rPr>
          <w:rFonts w:ascii="Times New Roman" w:hAnsi="Times New Roman"/>
          <w:sz w:val="24"/>
          <w:szCs w:val="24"/>
        </w:rPr>
        <w:t>земельно</w:t>
      </w:r>
      <w:proofErr w:type="spellEnd"/>
      <w:r w:rsidRPr="00ED6CB6">
        <w:rPr>
          <w:rFonts w:ascii="Times New Roman" w:hAnsi="Times New Roman"/>
          <w:sz w:val="24"/>
          <w:szCs w:val="24"/>
        </w:rPr>
        <w:t xml:space="preserve"> – имущественных отношений Администрации ЭМР направлен пакет документов. </w:t>
      </w:r>
    </w:p>
    <w:p w:rsidR="006D68A9" w:rsidRPr="00ED6CB6" w:rsidRDefault="006D68A9" w:rsidP="006D68A9">
      <w:pPr>
        <w:autoSpaceDE w:val="0"/>
        <w:autoSpaceDN w:val="0"/>
        <w:adjustRightInd w:val="0"/>
        <w:spacing w:after="0" w:line="240" w:lineRule="auto"/>
        <w:ind w:firstLine="720"/>
        <w:jc w:val="both"/>
        <w:rPr>
          <w:rFonts w:ascii="Times New Roman" w:hAnsi="Times New Roman"/>
          <w:sz w:val="24"/>
          <w:szCs w:val="24"/>
        </w:rPr>
      </w:pPr>
      <w:r w:rsidRPr="00ED6CB6">
        <w:rPr>
          <w:rFonts w:ascii="Times New Roman CYR" w:hAnsi="Times New Roman CYR" w:cs="Times New Roman CYR"/>
          <w:sz w:val="24"/>
          <w:szCs w:val="24"/>
          <w:u w:color="FF0000"/>
        </w:rPr>
        <w:t>До 2026 года в целях улучшения значения показателя Администрацией муниципального района</w:t>
      </w:r>
      <w:r w:rsidRPr="00ED6CB6">
        <w:rPr>
          <w:rFonts w:ascii="Times New Roman" w:hAnsi="Times New Roman"/>
          <w:iCs/>
          <w:sz w:val="24"/>
          <w:szCs w:val="24"/>
        </w:rPr>
        <w:t xml:space="preserve"> продолжится работа </w:t>
      </w:r>
      <w:r w:rsidRPr="00ED6CB6">
        <w:rPr>
          <w:rFonts w:ascii="Times New Roman CYR" w:hAnsi="Times New Roman CYR" w:cs="Times New Roman CYR"/>
          <w:sz w:val="24"/>
          <w:szCs w:val="24"/>
        </w:rPr>
        <w:t xml:space="preserve">по передаче объектов законченного </w:t>
      </w:r>
      <w:r w:rsidRPr="00ED6CB6">
        <w:rPr>
          <w:rFonts w:ascii="Times New Roman CYR" w:hAnsi="Times New Roman CYR" w:cs="Times New Roman CYR"/>
          <w:sz w:val="24"/>
          <w:szCs w:val="24"/>
        </w:rPr>
        <w:lastRenderedPageBreak/>
        <w:t>строительства, введенные в эксплуатацию, не прошедшие государственную регистрацию в казну района, поселений и на баланс муниципальных учреждений.</w:t>
      </w:r>
    </w:p>
    <w:p w:rsidR="00E36945" w:rsidRPr="00ED6CB6" w:rsidRDefault="00E36945"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ED6CB6" w:rsidRDefault="00290B68" w:rsidP="006D68A9">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ED6CB6">
        <w:rPr>
          <w:rFonts w:ascii="Times New Roman CYR" w:hAnsi="Times New Roman CYR" w:cs="Times New Roman CYR"/>
          <w:b/>
          <w:bCs/>
          <w:color w:val="000000"/>
          <w:sz w:val="24"/>
          <w:szCs w:val="24"/>
          <w:u w:color="FF0000"/>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290B68" w:rsidRPr="00ED6CB6"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C92C77" w:rsidRPr="00300B90" w:rsidRDefault="00290B68" w:rsidP="00300B90">
      <w:pPr>
        <w:autoSpaceDE w:val="0"/>
        <w:autoSpaceDN w:val="0"/>
        <w:adjustRightInd w:val="0"/>
        <w:spacing w:after="0" w:line="240" w:lineRule="auto"/>
        <w:ind w:firstLine="708"/>
        <w:jc w:val="both"/>
        <w:rPr>
          <w:rFonts w:ascii="Times New Roman CYR" w:hAnsi="Times New Roman CYR" w:cs="Times New Roman CYR"/>
          <w:b/>
          <w:bCs/>
          <w:color w:val="000000"/>
          <w:sz w:val="24"/>
          <w:szCs w:val="24"/>
          <w:u w:color="FF0000"/>
        </w:rPr>
      </w:pPr>
      <w:r w:rsidRPr="00ED6CB6">
        <w:rPr>
          <w:rFonts w:ascii="Times New Roman CYR" w:hAnsi="Times New Roman CYR" w:cs="Times New Roman CYR"/>
          <w:sz w:val="24"/>
          <w:szCs w:val="24"/>
          <w:u w:color="FF0000"/>
        </w:rPr>
        <w:t>В отчетном периоде и на прогнозируемый период просроченная кредиторская задолженности по выплате заработной платы с начислениями работникам бюджетной сферы в местных бюджетах Эвенкийского муниципального района отсутствует. В связи с этим, данный показатель имеет нулевое значение.</w:t>
      </w:r>
    </w:p>
    <w:p w:rsidR="00E3732C" w:rsidRPr="00ED6CB6" w:rsidRDefault="00E3732C"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ED6CB6" w:rsidRDefault="00290B68" w:rsidP="006D68A9">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ED6CB6">
        <w:rPr>
          <w:rFonts w:ascii="Times New Roman CYR" w:hAnsi="Times New Roman CYR" w:cs="Times New Roman CYR"/>
          <w:b/>
          <w:bCs/>
          <w:color w:val="000000"/>
          <w:sz w:val="24"/>
          <w:szCs w:val="24"/>
          <w:u w:color="FF0000"/>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290B68" w:rsidRPr="00ED6CB6"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ED6CB6" w:rsidRDefault="00290B68" w:rsidP="00290B68">
      <w:pPr>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ED6CB6">
        <w:rPr>
          <w:rFonts w:ascii="Times New Roman CYR" w:hAnsi="Times New Roman CYR" w:cs="Times New Roman CYR"/>
          <w:sz w:val="24"/>
          <w:szCs w:val="24"/>
          <w:u w:color="FF000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2023 году составили 46 603,52 рублей, увеличение расходов по сравнению с 2022 годом составило 6,2 процента, в 2022 году значение показателя составляло 43 724,57 рублей. Предусмотрен рост значения показателя и в прогнозном периоде до 48 734,31 рублей в 2026 году.</w:t>
      </w:r>
    </w:p>
    <w:p w:rsidR="00290B68" w:rsidRPr="00ED6CB6" w:rsidRDefault="00290B68" w:rsidP="00290B68">
      <w:pPr>
        <w:autoSpaceDE w:val="0"/>
        <w:autoSpaceDN w:val="0"/>
        <w:adjustRightInd w:val="0"/>
        <w:spacing w:after="0" w:line="240" w:lineRule="auto"/>
        <w:jc w:val="both"/>
        <w:rPr>
          <w:rFonts w:ascii="Times New Roman CYR" w:hAnsi="Times New Roman CYR" w:cs="Times New Roman CYR"/>
          <w:sz w:val="24"/>
          <w:szCs w:val="24"/>
          <w:u w:color="FF0000"/>
        </w:rPr>
      </w:pPr>
      <w:r w:rsidRPr="00ED6CB6">
        <w:rPr>
          <w:rFonts w:ascii="Times New Roman CYR" w:hAnsi="Times New Roman CYR" w:cs="Times New Roman CYR"/>
          <w:sz w:val="24"/>
          <w:szCs w:val="24"/>
          <w:u w:color="FF0000"/>
        </w:rPr>
        <w:tab/>
        <w:t xml:space="preserve">Рост значения показателя в 2023 году обусловлен увеличением расходов по оплате труда работников органов местного самоуправления: </w:t>
      </w:r>
    </w:p>
    <w:p w:rsidR="00290B68" w:rsidRPr="00ED6CB6" w:rsidRDefault="00290B68" w:rsidP="00290B68">
      <w:pPr>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ED6CB6">
        <w:rPr>
          <w:rFonts w:ascii="Times New Roman CYR" w:hAnsi="Times New Roman CYR" w:cs="Times New Roman CYR"/>
          <w:sz w:val="24"/>
          <w:szCs w:val="24"/>
          <w:u w:color="FF0000"/>
        </w:rPr>
        <w:tab/>
        <w:t xml:space="preserve">Проведено повышение заработной платы </w:t>
      </w:r>
      <w:r w:rsidRPr="00ED6CB6">
        <w:rPr>
          <w:rFonts w:ascii="Times New Roman CYR" w:hAnsi="Times New Roman CYR" w:cs="Times New Roman CYR"/>
          <w:color w:val="000000"/>
          <w:sz w:val="24"/>
          <w:szCs w:val="24"/>
          <w:u w:color="FF0000"/>
        </w:rPr>
        <w:t xml:space="preserve">на </w:t>
      </w:r>
      <w:r w:rsidRPr="00ED6CB6">
        <w:rPr>
          <w:rFonts w:ascii="Times New Roman CYR" w:hAnsi="Times New Roman CYR" w:cs="Times New Roman CYR"/>
          <w:sz w:val="24"/>
          <w:szCs w:val="24"/>
          <w:u w:color="FF0000"/>
        </w:rPr>
        <w:t xml:space="preserve">6,3 </w:t>
      </w:r>
      <w:r w:rsidRPr="00ED6CB6">
        <w:rPr>
          <w:rFonts w:ascii="Times New Roman CYR" w:hAnsi="Times New Roman CYR" w:cs="Times New Roman CYR"/>
          <w:color w:val="000000"/>
          <w:sz w:val="24"/>
          <w:szCs w:val="24"/>
          <w:u w:color="FF0000"/>
        </w:rPr>
        <w:t>процента лицам, замещающим муниципальные должности, муниципальным служащим, иным работникам органов местного самоуправления</w:t>
      </w:r>
      <w:r w:rsidRPr="00ED6CB6">
        <w:rPr>
          <w:rFonts w:ascii="Times New Roman CYR" w:hAnsi="Times New Roman CYR" w:cs="Times New Roman CYR"/>
          <w:sz w:val="24"/>
          <w:szCs w:val="24"/>
          <w:u w:color="FF0000"/>
        </w:rPr>
        <w:t xml:space="preserve"> с</w:t>
      </w:r>
      <w:r w:rsidRPr="00ED6CB6">
        <w:rPr>
          <w:rFonts w:ascii="Times New Roman CYR" w:hAnsi="Times New Roman CYR" w:cs="Times New Roman CYR"/>
          <w:color w:val="000000"/>
          <w:sz w:val="24"/>
          <w:szCs w:val="24"/>
          <w:u w:color="FF0000"/>
        </w:rPr>
        <w:t xml:space="preserve"> </w:t>
      </w:r>
      <w:r w:rsidRPr="00ED6CB6">
        <w:rPr>
          <w:rFonts w:ascii="Times New Roman CYR" w:hAnsi="Times New Roman CYR" w:cs="Times New Roman CYR"/>
          <w:sz w:val="24"/>
          <w:szCs w:val="24"/>
          <w:u w:color="FF0000"/>
        </w:rPr>
        <w:t>1 июля 2023 года;</w:t>
      </w:r>
    </w:p>
    <w:p w:rsidR="00290B68" w:rsidRPr="00ED6CB6" w:rsidRDefault="00290B68" w:rsidP="00290B68">
      <w:pPr>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ED6CB6">
        <w:rPr>
          <w:rFonts w:ascii="Times New Roman CYR" w:hAnsi="Times New Roman CYR" w:cs="Times New Roman CYR"/>
          <w:color w:val="000000"/>
          <w:sz w:val="24"/>
          <w:szCs w:val="24"/>
          <w:u w:color="FF0000"/>
        </w:rPr>
        <w:tab/>
        <w:t>увеличен минимальный уровень заработной платы работников бюджетной сферы с                        1 января 2023 года на 6,3 процентов.</w:t>
      </w:r>
    </w:p>
    <w:p w:rsidR="00290B68" w:rsidRPr="00ED6CB6" w:rsidRDefault="00290B68" w:rsidP="00290B68">
      <w:pPr>
        <w:autoSpaceDE w:val="0"/>
        <w:autoSpaceDN w:val="0"/>
        <w:adjustRightInd w:val="0"/>
        <w:spacing w:after="0" w:line="240" w:lineRule="auto"/>
        <w:ind w:firstLine="708"/>
        <w:jc w:val="both"/>
        <w:rPr>
          <w:rFonts w:ascii="Times New Roman CYR" w:hAnsi="Times New Roman CYR" w:cs="Times New Roman CYR"/>
          <w:color w:val="000000"/>
          <w:sz w:val="24"/>
          <w:szCs w:val="24"/>
          <w:u w:color="FF0000"/>
        </w:rPr>
      </w:pPr>
      <w:r w:rsidRPr="00ED6CB6">
        <w:rPr>
          <w:rFonts w:ascii="Times New Roman CYR" w:hAnsi="Times New Roman CYR" w:cs="Times New Roman CYR"/>
          <w:color w:val="000000"/>
          <w:sz w:val="24"/>
          <w:szCs w:val="24"/>
          <w:u w:color="FF0000"/>
        </w:rPr>
        <w:t xml:space="preserve">В прогнозируемом периоде учтено: </w:t>
      </w:r>
    </w:p>
    <w:p w:rsidR="00290B68" w:rsidRPr="00ED6CB6" w:rsidRDefault="00290B68" w:rsidP="00290B68">
      <w:pPr>
        <w:autoSpaceDE w:val="0"/>
        <w:autoSpaceDN w:val="0"/>
        <w:adjustRightInd w:val="0"/>
        <w:spacing w:after="0" w:line="240" w:lineRule="auto"/>
        <w:ind w:firstLine="708"/>
        <w:jc w:val="both"/>
        <w:rPr>
          <w:rFonts w:ascii="Times New Roman CYR" w:hAnsi="Times New Roman CYR" w:cs="Times New Roman CYR"/>
          <w:color w:val="000000"/>
          <w:sz w:val="24"/>
          <w:szCs w:val="24"/>
          <w:u w:color="FF0000"/>
        </w:rPr>
      </w:pPr>
      <w:r w:rsidRPr="00ED6CB6">
        <w:rPr>
          <w:rFonts w:ascii="Times New Roman CYR" w:hAnsi="Times New Roman CYR" w:cs="Times New Roman CYR"/>
          <w:color w:val="000000"/>
          <w:sz w:val="24"/>
          <w:szCs w:val="24"/>
          <w:u w:color="FF0000"/>
        </w:rPr>
        <w:t>увеличение ежемесячного денежного поощрения на 3000 рублей с 01 января 2024 года;</w:t>
      </w:r>
    </w:p>
    <w:p w:rsidR="00290B68" w:rsidRPr="00ED6CB6" w:rsidRDefault="00290B68" w:rsidP="00290B68">
      <w:pPr>
        <w:autoSpaceDE w:val="0"/>
        <w:autoSpaceDN w:val="0"/>
        <w:adjustRightInd w:val="0"/>
        <w:spacing w:after="0" w:line="240" w:lineRule="auto"/>
        <w:ind w:firstLine="708"/>
        <w:jc w:val="both"/>
        <w:rPr>
          <w:rFonts w:ascii="Times New Roman CYR" w:hAnsi="Times New Roman CYR" w:cs="Times New Roman CYR"/>
          <w:color w:val="000000"/>
          <w:sz w:val="24"/>
          <w:szCs w:val="24"/>
          <w:u w:color="FF0000"/>
        </w:rPr>
      </w:pPr>
      <w:r w:rsidRPr="00ED6CB6">
        <w:rPr>
          <w:rFonts w:ascii="Times New Roman CYR" w:hAnsi="Times New Roman CYR" w:cs="Times New Roman CYR"/>
          <w:color w:val="000000"/>
          <w:sz w:val="24"/>
          <w:szCs w:val="24"/>
          <w:u w:color="FF0000"/>
        </w:rPr>
        <w:t>увеличение минимального уровня заработной платы работников бюджет</w:t>
      </w:r>
      <w:r w:rsidR="00300B90">
        <w:rPr>
          <w:rFonts w:ascii="Times New Roman CYR" w:hAnsi="Times New Roman CYR" w:cs="Times New Roman CYR"/>
          <w:color w:val="000000"/>
          <w:sz w:val="24"/>
          <w:szCs w:val="24"/>
          <w:u w:color="FF0000"/>
        </w:rPr>
        <w:t xml:space="preserve">ной сферы с </w:t>
      </w:r>
      <w:r w:rsidRPr="00ED6CB6">
        <w:rPr>
          <w:rFonts w:ascii="Times New Roman CYR" w:hAnsi="Times New Roman CYR" w:cs="Times New Roman CYR"/>
          <w:color w:val="000000"/>
          <w:sz w:val="24"/>
          <w:szCs w:val="24"/>
          <w:u w:color="FF0000"/>
        </w:rPr>
        <w:t xml:space="preserve">1 января 2024 года на 18,47 процентов. </w:t>
      </w:r>
    </w:p>
    <w:p w:rsidR="00290B68" w:rsidRPr="00320480" w:rsidRDefault="00290B68" w:rsidP="00320480">
      <w:pPr>
        <w:autoSpaceDE w:val="0"/>
        <w:autoSpaceDN w:val="0"/>
        <w:adjustRightInd w:val="0"/>
        <w:spacing w:after="0" w:line="240" w:lineRule="auto"/>
        <w:jc w:val="both"/>
        <w:rPr>
          <w:rFonts w:ascii="Times New Roman CYR" w:hAnsi="Times New Roman CYR" w:cs="Times New Roman CYR"/>
          <w:sz w:val="24"/>
          <w:szCs w:val="24"/>
          <w:u w:color="FF0000"/>
        </w:rPr>
      </w:pPr>
      <w:r w:rsidRPr="00ED6CB6">
        <w:rPr>
          <w:rFonts w:ascii="Times New Roman CYR" w:hAnsi="Times New Roman CYR" w:cs="Times New Roman CYR"/>
          <w:color w:val="000000"/>
          <w:sz w:val="24"/>
          <w:szCs w:val="24"/>
          <w:u w:color="FF0000"/>
        </w:rPr>
        <w:tab/>
      </w:r>
      <w:r w:rsidRPr="00ED6CB6">
        <w:rPr>
          <w:rFonts w:ascii="Times New Roman CYR" w:hAnsi="Times New Roman CYR" w:cs="Times New Roman CYR"/>
          <w:sz w:val="24"/>
          <w:szCs w:val="24"/>
          <w:u w:color="FF0000"/>
        </w:rPr>
        <w:t>Также на рост значения показателя в отчетном и прогнозируемом периоде повлияло сокращение среднегодовой численно</w:t>
      </w:r>
      <w:r w:rsidR="00F753CF">
        <w:rPr>
          <w:rFonts w:ascii="Times New Roman CYR" w:hAnsi="Times New Roman CYR" w:cs="Times New Roman CYR"/>
          <w:sz w:val="24"/>
          <w:szCs w:val="24"/>
          <w:u w:color="FF0000"/>
        </w:rPr>
        <w:t xml:space="preserve">сти населения </w:t>
      </w:r>
      <w:r w:rsidR="000561F5">
        <w:rPr>
          <w:rFonts w:ascii="Times New Roman CYR" w:hAnsi="Times New Roman CYR" w:cs="Times New Roman CYR"/>
          <w:sz w:val="24"/>
          <w:szCs w:val="24"/>
          <w:u w:color="FF0000"/>
        </w:rPr>
        <w:t xml:space="preserve">района с 13 285 </w:t>
      </w:r>
      <w:r w:rsidRPr="00ED6CB6">
        <w:rPr>
          <w:rFonts w:ascii="Times New Roman CYR" w:hAnsi="Times New Roman CYR" w:cs="Times New Roman CYR"/>
          <w:sz w:val="24"/>
          <w:szCs w:val="24"/>
          <w:u w:color="FF0000"/>
        </w:rPr>
        <w:t xml:space="preserve">человек в 2023 году до 13 041 человек в 2026 году. </w:t>
      </w:r>
    </w:p>
    <w:p w:rsidR="00ED6CB6" w:rsidRPr="00ED6CB6" w:rsidRDefault="00ED6CB6"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ED6CB6" w:rsidRDefault="00290B68" w:rsidP="00EA6E0E">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ED6CB6">
        <w:rPr>
          <w:rFonts w:ascii="Times New Roman CYR" w:hAnsi="Times New Roman CYR" w:cs="Times New Roman CYR"/>
          <w:b/>
          <w:bCs/>
          <w:color w:val="000000"/>
          <w:sz w:val="24"/>
          <w:szCs w:val="24"/>
          <w:u w:color="FF0000"/>
        </w:rPr>
        <w:t>36. Наличие в муниципальном, городском округе (муниципальном районе) утвержденного генерального плана муниципального, городского округов (схемы территориального планирования муниципального района)</w:t>
      </w:r>
    </w:p>
    <w:p w:rsidR="00290B68" w:rsidRPr="00ED6CB6"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300B90" w:rsidRDefault="00290B68" w:rsidP="00C94B67">
      <w:pPr>
        <w:autoSpaceDE w:val="0"/>
        <w:autoSpaceDN w:val="0"/>
        <w:adjustRightInd w:val="0"/>
        <w:spacing w:after="0" w:line="240" w:lineRule="auto"/>
        <w:ind w:firstLine="708"/>
        <w:jc w:val="both"/>
        <w:rPr>
          <w:rFonts w:ascii="Times New Roman CYR" w:hAnsi="Times New Roman CYR" w:cs="Times New Roman CYR"/>
          <w:b/>
          <w:bCs/>
          <w:sz w:val="24"/>
          <w:szCs w:val="24"/>
          <w:u w:color="FF0000"/>
        </w:rPr>
      </w:pPr>
      <w:r w:rsidRPr="00ED6CB6">
        <w:rPr>
          <w:rFonts w:ascii="Times New Roman CYR" w:hAnsi="Times New Roman CYR" w:cs="Times New Roman CYR"/>
          <w:sz w:val="24"/>
          <w:szCs w:val="24"/>
          <w:u w:color="FF0000"/>
        </w:rPr>
        <w:t>Схема территориального планирования Эвенкийского муниципального района утверждена Решением Эвенкийского районного Совета депутатов от 13.12.2014 № 3-1355-21. Изменения в данный документ не вносились.</w:t>
      </w:r>
    </w:p>
    <w:p w:rsidR="00C94B67" w:rsidRDefault="00C94B67" w:rsidP="00C94B67">
      <w:pPr>
        <w:autoSpaceDE w:val="0"/>
        <w:autoSpaceDN w:val="0"/>
        <w:adjustRightInd w:val="0"/>
        <w:spacing w:after="0" w:line="240" w:lineRule="auto"/>
        <w:ind w:firstLine="708"/>
        <w:jc w:val="both"/>
        <w:rPr>
          <w:rFonts w:ascii="Times New Roman CYR" w:hAnsi="Times New Roman CYR" w:cs="Times New Roman CYR"/>
          <w:b/>
          <w:bCs/>
          <w:sz w:val="24"/>
          <w:szCs w:val="24"/>
          <w:u w:color="FF0000"/>
        </w:rPr>
      </w:pPr>
    </w:p>
    <w:p w:rsidR="00C94B67" w:rsidRDefault="00C94B67" w:rsidP="00C94B67">
      <w:pPr>
        <w:autoSpaceDE w:val="0"/>
        <w:autoSpaceDN w:val="0"/>
        <w:adjustRightInd w:val="0"/>
        <w:spacing w:after="0" w:line="240" w:lineRule="auto"/>
        <w:ind w:firstLine="708"/>
        <w:jc w:val="both"/>
        <w:rPr>
          <w:rFonts w:ascii="Times New Roman CYR" w:hAnsi="Times New Roman CYR" w:cs="Times New Roman CYR"/>
          <w:b/>
          <w:bCs/>
          <w:sz w:val="24"/>
          <w:szCs w:val="24"/>
          <w:u w:color="FF0000"/>
        </w:rPr>
      </w:pPr>
    </w:p>
    <w:p w:rsidR="00C94B67" w:rsidRDefault="00C94B67" w:rsidP="00C94B67">
      <w:pPr>
        <w:autoSpaceDE w:val="0"/>
        <w:autoSpaceDN w:val="0"/>
        <w:adjustRightInd w:val="0"/>
        <w:spacing w:after="0" w:line="240" w:lineRule="auto"/>
        <w:ind w:firstLine="708"/>
        <w:jc w:val="both"/>
        <w:rPr>
          <w:rFonts w:ascii="Times New Roman CYR" w:hAnsi="Times New Roman CYR" w:cs="Times New Roman CYR"/>
          <w:b/>
          <w:bCs/>
          <w:sz w:val="24"/>
          <w:szCs w:val="24"/>
          <w:u w:color="FF0000"/>
        </w:rPr>
      </w:pPr>
    </w:p>
    <w:p w:rsidR="00C94B67" w:rsidRDefault="00C94B67" w:rsidP="00C94B67">
      <w:pPr>
        <w:autoSpaceDE w:val="0"/>
        <w:autoSpaceDN w:val="0"/>
        <w:adjustRightInd w:val="0"/>
        <w:spacing w:after="0" w:line="240" w:lineRule="auto"/>
        <w:ind w:firstLine="708"/>
        <w:jc w:val="both"/>
        <w:rPr>
          <w:rFonts w:ascii="Times New Roman CYR" w:hAnsi="Times New Roman CYR" w:cs="Times New Roman CYR"/>
          <w:b/>
          <w:bCs/>
          <w:sz w:val="24"/>
          <w:szCs w:val="24"/>
          <w:u w:color="FF0000"/>
        </w:rPr>
      </w:pPr>
    </w:p>
    <w:p w:rsidR="00C94B67" w:rsidRPr="00C94B67" w:rsidRDefault="00C94B67" w:rsidP="00C94B67">
      <w:pPr>
        <w:autoSpaceDE w:val="0"/>
        <w:autoSpaceDN w:val="0"/>
        <w:adjustRightInd w:val="0"/>
        <w:spacing w:after="0" w:line="240" w:lineRule="auto"/>
        <w:ind w:firstLine="708"/>
        <w:jc w:val="both"/>
        <w:rPr>
          <w:rFonts w:ascii="Times New Roman CYR" w:hAnsi="Times New Roman CYR" w:cs="Times New Roman CYR"/>
          <w:b/>
          <w:bCs/>
          <w:sz w:val="24"/>
          <w:szCs w:val="24"/>
          <w:u w:color="FF0000"/>
        </w:rPr>
      </w:pPr>
    </w:p>
    <w:p w:rsidR="00300B90" w:rsidRPr="00ED6CB6" w:rsidRDefault="00300B90"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ED6CB6" w:rsidRDefault="00290B68" w:rsidP="00320480">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ED6CB6">
        <w:rPr>
          <w:rFonts w:ascii="Times New Roman CYR" w:hAnsi="Times New Roman CYR" w:cs="Times New Roman CYR"/>
          <w:b/>
          <w:bCs/>
          <w:color w:val="000000"/>
          <w:sz w:val="24"/>
          <w:szCs w:val="24"/>
          <w:u w:color="FF0000"/>
        </w:rPr>
        <w:lastRenderedPageBreak/>
        <w:t>37. Удовлетворенность населения деятельностью местного самоуправления муниципального, городского округов (муниципального района)</w:t>
      </w:r>
    </w:p>
    <w:p w:rsidR="00290B68" w:rsidRPr="00ED6CB6"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ED6CB6" w:rsidRDefault="00290B68" w:rsidP="00290B68">
      <w:pPr>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ED6CB6">
        <w:rPr>
          <w:rFonts w:ascii="Times New Roman CYR" w:hAnsi="Times New Roman CYR" w:cs="Times New Roman CYR"/>
          <w:sz w:val="24"/>
          <w:szCs w:val="24"/>
          <w:u w:color="FF0000"/>
        </w:rPr>
        <w:t>Уровень удовлетворенности населения деятельностью органов местного самоуправления муниципального района за 2023 год составил 51,6 % от числа опрошенных.</w:t>
      </w:r>
    </w:p>
    <w:p w:rsidR="00E36945" w:rsidRPr="00ED6CB6" w:rsidRDefault="00E36945"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ED6CB6"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sidRPr="00ED6CB6">
        <w:rPr>
          <w:rFonts w:ascii="Times New Roman CYR" w:hAnsi="Times New Roman CYR" w:cs="Times New Roman CYR"/>
          <w:b/>
          <w:bCs/>
          <w:color w:val="000000"/>
          <w:sz w:val="24"/>
          <w:szCs w:val="24"/>
          <w:u w:color="FF0000"/>
        </w:rPr>
        <w:t>38. Среднегодовая численность постоянного населения</w:t>
      </w:r>
    </w:p>
    <w:p w:rsidR="00290B68" w:rsidRPr="00ED6CB6"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ED6CB6" w:rsidRDefault="00290B68" w:rsidP="00290B68">
      <w:pPr>
        <w:widowControl w:val="0"/>
        <w:autoSpaceDE w:val="0"/>
        <w:autoSpaceDN w:val="0"/>
        <w:adjustRightInd w:val="0"/>
        <w:spacing w:after="0" w:line="240" w:lineRule="auto"/>
        <w:ind w:firstLine="539"/>
        <w:jc w:val="both"/>
        <w:rPr>
          <w:rFonts w:ascii="Times New Roman CYR" w:hAnsi="Times New Roman CYR" w:cs="Times New Roman CYR"/>
          <w:sz w:val="24"/>
          <w:szCs w:val="24"/>
          <w:u w:color="FF0000"/>
        </w:rPr>
      </w:pPr>
      <w:r w:rsidRPr="00ED6CB6">
        <w:rPr>
          <w:rFonts w:ascii="Times New Roman CYR" w:hAnsi="Times New Roman CYR" w:cs="Times New Roman CYR"/>
          <w:sz w:val="24"/>
          <w:szCs w:val="24"/>
          <w:u w:color="FF0000"/>
        </w:rPr>
        <w:t xml:space="preserve">Среднегодовая численность постоянного населения Эвенкийского района за 2023 год составила 13285 человек. </w:t>
      </w:r>
    </w:p>
    <w:p w:rsidR="00290B68" w:rsidRPr="00ED6CB6" w:rsidRDefault="00290B68" w:rsidP="00290B68">
      <w:pPr>
        <w:widowControl w:val="0"/>
        <w:autoSpaceDE w:val="0"/>
        <w:autoSpaceDN w:val="0"/>
        <w:adjustRightInd w:val="0"/>
        <w:spacing w:after="0" w:line="240" w:lineRule="auto"/>
        <w:ind w:firstLine="539"/>
        <w:jc w:val="both"/>
        <w:rPr>
          <w:rFonts w:ascii="Times New Roman CYR" w:hAnsi="Times New Roman CYR" w:cs="Times New Roman CYR"/>
          <w:sz w:val="24"/>
          <w:szCs w:val="24"/>
          <w:u w:color="FF0000"/>
        </w:rPr>
      </w:pPr>
      <w:r w:rsidRPr="00ED6CB6">
        <w:rPr>
          <w:rFonts w:ascii="Times New Roman CYR" w:hAnsi="Times New Roman CYR" w:cs="Times New Roman CYR"/>
          <w:sz w:val="24"/>
          <w:szCs w:val="24"/>
          <w:u w:color="FF0000"/>
        </w:rPr>
        <w:t>В отчетном 2023 году демографическая ситуация характеризовалась естественным приростом и миграционным оттоком населения. Число родившихся за 2023 год составило 214 человек, число умерших 186 человек. Естественный прирост населения составил 28 человек. Число прибывших составило 1027 человек, число выбывших 1107 человек, миграционный отток составил «минус» 80 человек. Таким образом, миграционный отток населения превысил естественную прибыль населения на 52 человека.</w:t>
      </w:r>
    </w:p>
    <w:p w:rsidR="00290B68" w:rsidRPr="00ED6CB6" w:rsidRDefault="00290B68" w:rsidP="00290B68">
      <w:pPr>
        <w:widowControl w:val="0"/>
        <w:autoSpaceDE w:val="0"/>
        <w:autoSpaceDN w:val="0"/>
        <w:adjustRightInd w:val="0"/>
        <w:spacing w:after="0" w:line="240" w:lineRule="auto"/>
        <w:ind w:firstLine="539"/>
        <w:jc w:val="both"/>
        <w:rPr>
          <w:rFonts w:ascii="Times New Roman CYR" w:hAnsi="Times New Roman CYR" w:cs="Times New Roman CYR"/>
          <w:sz w:val="24"/>
          <w:szCs w:val="24"/>
          <w:u w:color="FF0000"/>
        </w:rPr>
      </w:pPr>
      <w:r w:rsidRPr="00ED6CB6">
        <w:rPr>
          <w:rFonts w:ascii="Times New Roman CYR" w:hAnsi="Times New Roman CYR" w:cs="Times New Roman CYR"/>
          <w:sz w:val="24"/>
          <w:szCs w:val="24"/>
          <w:u w:color="FF0000"/>
        </w:rPr>
        <w:t>На прогнозный период до 2026 года население района будет уменьшаться в связи с преобладанием миграционного оттока населения.</w:t>
      </w:r>
    </w:p>
    <w:p w:rsidR="00290B68" w:rsidRPr="00ED6CB6" w:rsidRDefault="00290B68" w:rsidP="00290B68">
      <w:pPr>
        <w:widowControl w:val="0"/>
        <w:autoSpaceDE w:val="0"/>
        <w:autoSpaceDN w:val="0"/>
        <w:adjustRightInd w:val="0"/>
        <w:spacing w:after="0" w:line="240" w:lineRule="auto"/>
        <w:ind w:firstLine="539"/>
        <w:jc w:val="both"/>
        <w:rPr>
          <w:rFonts w:ascii="Times New Roman CYR" w:hAnsi="Times New Roman CYR" w:cs="Times New Roman CYR"/>
          <w:sz w:val="24"/>
          <w:szCs w:val="24"/>
          <w:u w:color="FF0000"/>
        </w:rPr>
      </w:pPr>
    </w:p>
    <w:tbl>
      <w:tblPr>
        <w:tblW w:w="9345" w:type="dxa"/>
        <w:tblInd w:w="93" w:type="dxa"/>
        <w:tblBorders>
          <w:top w:val="single" w:sz="4" w:space="0" w:color="auto"/>
          <w:left w:val="single" w:sz="4" w:space="0" w:color="auto"/>
          <w:bottom w:val="single" w:sz="4" w:space="0" w:color="auto"/>
          <w:right w:val="single" w:sz="4" w:space="0" w:color="auto"/>
        </w:tblBorders>
        <w:tblLayout w:type="fixed"/>
        <w:tblLook w:val="0000"/>
      </w:tblPr>
      <w:tblGrid>
        <w:gridCol w:w="2709"/>
        <w:gridCol w:w="848"/>
        <w:gridCol w:w="847"/>
        <w:gridCol w:w="988"/>
        <w:gridCol w:w="988"/>
        <w:gridCol w:w="988"/>
        <w:gridCol w:w="989"/>
        <w:gridCol w:w="988"/>
      </w:tblGrid>
      <w:tr w:rsidR="00290B68" w:rsidTr="00300B90">
        <w:trPr>
          <w:trHeight w:val="251"/>
        </w:trPr>
        <w:tc>
          <w:tcPr>
            <w:tcW w:w="2709" w:type="dxa"/>
            <w:vMerge w:val="restart"/>
            <w:tcBorders>
              <w:top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 xml:space="preserve">Наименование </w:t>
            </w:r>
          </w:p>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показателя</w:t>
            </w:r>
          </w:p>
        </w:tc>
        <w:tc>
          <w:tcPr>
            <w:tcW w:w="6636" w:type="dxa"/>
            <w:gridSpan w:val="7"/>
            <w:tcBorders>
              <w:top w:val="single" w:sz="4" w:space="0" w:color="auto"/>
              <w:left w:val="single" w:sz="4" w:space="0" w:color="auto"/>
              <w:bottom w:val="single" w:sz="4"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Значения показателя</w:t>
            </w:r>
          </w:p>
        </w:tc>
      </w:tr>
      <w:tr w:rsidR="00290B68" w:rsidTr="00300B90">
        <w:trPr>
          <w:trHeight w:val="145"/>
        </w:trPr>
        <w:tc>
          <w:tcPr>
            <w:tcW w:w="2709" w:type="dxa"/>
            <w:vMerge/>
            <w:tcBorders>
              <w:top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p>
        </w:tc>
        <w:tc>
          <w:tcPr>
            <w:tcW w:w="848" w:type="dxa"/>
            <w:tcBorders>
              <w:top w:val="single" w:sz="4" w:space="0" w:color="auto"/>
              <w:left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2022 факт</w:t>
            </w:r>
          </w:p>
        </w:tc>
        <w:tc>
          <w:tcPr>
            <w:tcW w:w="847" w:type="dxa"/>
            <w:tcBorders>
              <w:top w:val="single" w:sz="4" w:space="0" w:color="auto"/>
              <w:left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2023 факт</w:t>
            </w:r>
          </w:p>
        </w:tc>
        <w:tc>
          <w:tcPr>
            <w:tcW w:w="988" w:type="dxa"/>
            <w:tcBorders>
              <w:top w:val="single" w:sz="4" w:space="0" w:color="auto"/>
              <w:left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2024 оценка</w:t>
            </w:r>
          </w:p>
        </w:tc>
        <w:tc>
          <w:tcPr>
            <w:tcW w:w="988" w:type="dxa"/>
            <w:tcBorders>
              <w:top w:val="single" w:sz="4" w:space="0" w:color="auto"/>
              <w:left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2025 прогноз</w:t>
            </w:r>
          </w:p>
        </w:tc>
        <w:tc>
          <w:tcPr>
            <w:tcW w:w="988" w:type="dxa"/>
            <w:tcBorders>
              <w:top w:val="single" w:sz="4" w:space="0" w:color="auto"/>
              <w:left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2026 прогноз</w:t>
            </w:r>
          </w:p>
        </w:tc>
        <w:tc>
          <w:tcPr>
            <w:tcW w:w="989" w:type="dxa"/>
            <w:tcBorders>
              <w:top w:val="single" w:sz="4" w:space="0" w:color="auto"/>
              <w:left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2027 прогноз</w:t>
            </w:r>
          </w:p>
        </w:tc>
        <w:tc>
          <w:tcPr>
            <w:tcW w:w="988" w:type="dxa"/>
            <w:tcBorders>
              <w:top w:val="single" w:sz="4" w:space="0" w:color="auto"/>
              <w:left w:val="single" w:sz="4" w:space="0" w:color="auto"/>
              <w:bottom w:val="single" w:sz="4"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2028</w:t>
            </w:r>
          </w:p>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прогноз</w:t>
            </w:r>
          </w:p>
        </w:tc>
      </w:tr>
      <w:tr w:rsidR="00290B68" w:rsidTr="00300B90">
        <w:trPr>
          <w:trHeight w:val="755"/>
        </w:trPr>
        <w:tc>
          <w:tcPr>
            <w:tcW w:w="2709" w:type="dxa"/>
            <w:tcBorders>
              <w:top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Среднегодовая численность постоянного населения</w:t>
            </w:r>
          </w:p>
        </w:tc>
        <w:tc>
          <w:tcPr>
            <w:tcW w:w="84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13 326</w:t>
            </w:r>
          </w:p>
        </w:tc>
        <w:tc>
          <w:tcPr>
            <w:tcW w:w="847"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13 285</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13 215</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13 126</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13 041</w:t>
            </w:r>
          </w:p>
        </w:tc>
        <w:tc>
          <w:tcPr>
            <w:tcW w:w="98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12 982</w:t>
            </w:r>
          </w:p>
        </w:tc>
        <w:tc>
          <w:tcPr>
            <w:tcW w:w="988" w:type="dxa"/>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 </w:t>
            </w:r>
          </w:p>
        </w:tc>
      </w:tr>
      <w:tr w:rsidR="00290B68" w:rsidTr="00300B90">
        <w:trPr>
          <w:trHeight w:val="503"/>
        </w:trPr>
        <w:tc>
          <w:tcPr>
            <w:tcW w:w="2709" w:type="dxa"/>
            <w:tcBorders>
              <w:top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Численность населения на начало года</w:t>
            </w:r>
          </w:p>
        </w:tc>
        <w:tc>
          <w:tcPr>
            <w:tcW w:w="84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14 923</w:t>
            </w:r>
          </w:p>
        </w:tc>
        <w:tc>
          <w:tcPr>
            <w:tcW w:w="847"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13 311</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13 258</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13 170</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13 082</w:t>
            </w:r>
          </w:p>
        </w:tc>
        <w:tc>
          <w:tcPr>
            <w:tcW w:w="98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12 999</w:t>
            </w:r>
          </w:p>
        </w:tc>
        <w:tc>
          <w:tcPr>
            <w:tcW w:w="988" w:type="dxa"/>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12 965</w:t>
            </w:r>
          </w:p>
        </w:tc>
      </w:tr>
      <w:tr w:rsidR="00290B68" w:rsidTr="00300B90">
        <w:trPr>
          <w:trHeight w:val="490"/>
        </w:trPr>
        <w:tc>
          <w:tcPr>
            <w:tcW w:w="2709" w:type="dxa"/>
            <w:tcBorders>
              <w:top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Численность родившихся</w:t>
            </w:r>
          </w:p>
        </w:tc>
        <w:tc>
          <w:tcPr>
            <w:tcW w:w="84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232</w:t>
            </w:r>
          </w:p>
        </w:tc>
        <w:tc>
          <w:tcPr>
            <w:tcW w:w="847"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214</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229</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232</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233</w:t>
            </w:r>
          </w:p>
        </w:tc>
        <w:tc>
          <w:tcPr>
            <w:tcW w:w="98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233</w:t>
            </w:r>
          </w:p>
        </w:tc>
        <w:tc>
          <w:tcPr>
            <w:tcW w:w="988" w:type="dxa"/>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235</w:t>
            </w:r>
          </w:p>
        </w:tc>
      </w:tr>
      <w:tr w:rsidR="00290B68" w:rsidTr="00300B90">
        <w:trPr>
          <w:trHeight w:val="490"/>
        </w:trPr>
        <w:tc>
          <w:tcPr>
            <w:tcW w:w="2709" w:type="dxa"/>
            <w:tcBorders>
              <w:top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Численность умерших</w:t>
            </w:r>
          </w:p>
        </w:tc>
        <w:tc>
          <w:tcPr>
            <w:tcW w:w="84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201</w:t>
            </w:r>
          </w:p>
        </w:tc>
        <w:tc>
          <w:tcPr>
            <w:tcW w:w="847"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186</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178</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178</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175</w:t>
            </w:r>
          </w:p>
        </w:tc>
        <w:tc>
          <w:tcPr>
            <w:tcW w:w="98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175</w:t>
            </w:r>
          </w:p>
        </w:tc>
        <w:tc>
          <w:tcPr>
            <w:tcW w:w="988" w:type="dxa"/>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175</w:t>
            </w:r>
          </w:p>
        </w:tc>
      </w:tr>
      <w:tr w:rsidR="00290B68" w:rsidTr="00300B90">
        <w:trPr>
          <w:trHeight w:val="503"/>
        </w:trPr>
        <w:tc>
          <w:tcPr>
            <w:tcW w:w="2709" w:type="dxa"/>
            <w:tcBorders>
              <w:top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Естественный прирост (+), убыль(-)</w:t>
            </w:r>
          </w:p>
        </w:tc>
        <w:tc>
          <w:tcPr>
            <w:tcW w:w="84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31</w:t>
            </w:r>
          </w:p>
        </w:tc>
        <w:tc>
          <w:tcPr>
            <w:tcW w:w="847"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28</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51</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54</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58</w:t>
            </w:r>
          </w:p>
        </w:tc>
        <w:tc>
          <w:tcPr>
            <w:tcW w:w="98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58</w:t>
            </w:r>
          </w:p>
        </w:tc>
        <w:tc>
          <w:tcPr>
            <w:tcW w:w="988" w:type="dxa"/>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60</w:t>
            </w:r>
          </w:p>
        </w:tc>
      </w:tr>
      <w:tr w:rsidR="00290B68" w:rsidTr="00300B90">
        <w:trPr>
          <w:trHeight w:val="490"/>
        </w:trPr>
        <w:tc>
          <w:tcPr>
            <w:tcW w:w="2709" w:type="dxa"/>
            <w:tcBorders>
              <w:top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Численность прибывших</w:t>
            </w:r>
          </w:p>
        </w:tc>
        <w:tc>
          <w:tcPr>
            <w:tcW w:w="84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938</w:t>
            </w:r>
          </w:p>
        </w:tc>
        <w:tc>
          <w:tcPr>
            <w:tcW w:w="847"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1 027</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960</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958</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958</w:t>
            </w:r>
          </w:p>
        </w:tc>
        <w:tc>
          <w:tcPr>
            <w:tcW w:w="98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958</w:t>
            </w:r>
          </w:p>
        </w:tc>
        <w:tc>
          <w:tcPr>
            <w:tcW w:w="988" w:type="dxa"/>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958</w:t>
            </w:r>
          </w:p>
        </w:tc>
      </w:tr>
      <w:tr w:rsidR="00290B68" w:rsidTr="00300B90">
        <w:trPr>
          <w:trHeight w:val="490"/>
        </w:trPr>
        <w:tc>
          <w:tcPr>
            <w:tcW w:w="2709" w:type="dxa"/>
            <w:tcBorders>
              <w:top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Численность убывших</w:t>
            </w:r>
          </w:p>
        </w:tc>
        <w:tc>
          <w:tcPr>
            <w:tcW w:w="84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995</w:t>
            </w:r>
          </w:p>
        </w:tc>
        <w:tc>
          <w:tcPr>
            <w:tcW w:w="847"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1 107</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1 100</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1 100</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1 099</w:t>
            </w:r>
          </w:p>
        </w:tc>
        <w:tc>
          <w:tcPr>
            <w:tcW w:w="98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1 050</w:t>
            </w:r>
          </w:p>
        </w:tc>
        <w:tc>
          <w:tcPr>
            <w:tcW w:w="988" w:type="dxa"/>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1 050</w:t>
            </w:r>
          </w:p>
        </w:tc>
      </w:tr>
      <w:tr w:rsidR="00290B68" w:rsidTr="00300B90">
        <w:trPr>
          <w:trHeight w:val="516"/>
        </w:trPr>
        <w:tc>
          <w:tcPr>
            <w:tcW w:w="2709" w:type="dxa"/>
            <w:tcBorders>
              <w:top w:val="single" w:sz="4" w:space="0" w:color="auto"/>
              <w:bottom w:val="single" w:sz="4" w:space="0" w:color="auto"/>
              <w:right w:val="single" w:sz="4"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Миграционный прирост(+),убыль(-)</w:t>
            </w:r>
          </w:p>
        </w:tc>
        <w:tc>
          <w:tcPr>
            <w:tcW w:w="84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-57</w:t>
            </w:r>
          </w:p>
        </w:tc>
        <w:tc>
          <w:tcPr>
            <w:tcW w:w="847"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-80</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-140</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-142</w:t>
            </w:r>
          </w:p>
        </w:tc>
        <w:tc>
          <w:tcPr>
            <w:tcW w:w="988"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-141</w:t>
            </w:r>
          </w:p>
        </w:tc>
        <w:tc>
          <w:tcPr>
            <w:tcW w:w="98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-92</w:t>
            </w:r>
          </w:p>
        </w:tc>
        <w:tc>
          <w:tcPr>
            <w:tcW w:w="988" w:type="dxa"/>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-92</w:t>
            </w:r>
          </w:p>
        </w:tc>
      </w:tr>
    </w:tbl>
    <w:p w:rsidR="00290B68"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Default="00290B68" w:rsidP="00290B68">
      <w:pPr>
        <w:widowControl w:val="0"/>
        <w:autoSpaceDE w:val="0"/>
        <w:autoSpaceDN w:val="0"/>
        <w:adjustRightInd w:val="0"/>
        <w:spacing w:after="0" w:line="240" w:lineRule="auto"/>
        <w:rPr>
          <w:rFonts w:ascii="Times New Roman CYR" w:hAnsi="Times New Roman CYR" w:cs="Times New Roman CYR"/>
          <w:color w:val="000000"/>
          <w:sz w:val="12"/>
          <w:szCs w:val="12"/>
          <w:u w:color="FF0000"/>
        </w:rPr>
      </w:pPr>
    </w:p>
    <w:p w:rsidR="00290B68" w:rsidRPr="00ED6CB6" w:rsidRDefault="00290B68" w:rsidP="00ED6CB6">
      <w:pPr>
        <w:widowControl w:val="0"/>
        <w:autoSpaceDE w:val="0"/>
        <w:autoSpaceDN w:val="0"/>
        <w:adjustRightInd w:val="0"/>
        <w:spacing w:after="0" w:line="240" w:lineRule="auto"/>
        <w:jc w:val="center"/>
        <w:rPr>
          <w:rFonts w:ascii="Times New Roman CYR" w:hAnsi="Times New Roman CYR" w:cs="Times New Roman CYR"/>
          <w:color w:val="000000"/>
          <w:sz w:val="24"/>
          <w:szCs w:val="24"/>
          <w:u w:color="FF0000"/>
        </w:rPr>
      </w:pPr>
      <w:r w:rsidRPr="00ED6CB6">
        <w:rPr>
          <w:rFonts w:ascii="Times New Roman CYR" w:hAnsi="Times New Roman CYR" w:cs="Times New Roman CYR"/>
          <w:b/>
          <w:bCs/>
          <w:color w:val="000000"/>
          <w:sz w:val="24"/>
          <w:szCs w:val="24"/>
          <w:u w:color="FF0000"/>
        </w:rPr>
        <w:t>IX. Энергосбережение и повышение энергетической эффективности</w:t>
      </w:r>
    </w:p>
    <w:p w:rsidR="00290B68" w:rsidRPr="00ED6CB6"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ED6CB6" w:rsidRDefault="00290B68" w:rsidP="00ED6CB6">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ED6CB6">
        <w:rPr>
          <w:rFonts w:ascii="Times New Roman CYR" w:hAnsi="Times New Roman CYR" w:cs="Times New Roman CYR"/>
          <w:b/>
          <w:bCs/>
          <w:color w:val="000000"/>
          <w:sz w:val="24"/>
          <w:szCs w:val="24"/>
          <w:u w:color="FF0000"/>
        </w:rPr>
        <w:t>39. Удельная величина потребления энергетических ресурсов (электрическая и тепловая энергия, вода, природный газ) в многоквартирных домах</w:t>
      </w:r>
    </w:p>
    <w:p w:rsidR="00290B68" w:rsidRPr="00ED6CB6"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ED6CB6"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ED6CB6">
        <w:rPr>
          <w:rFonts w:ascii="Times New Roman CYR" w:hAnsi="Times New Roman CYR" w:cs="Times New Roman CYR"/>
          <w:sz w:val="24"/>
          <w:szCs w:val="24"/>
          <w:u w:color="FF0000"/>
        </w:rPr>
        <w:t xml:space="preserve">В Эвенкийском муниципальном районе потребление холодной и горячей воды в МКД в 2023 году осуществлялось из системы централизованного водоснабжения. При определении объемов использовались нормативы потребления коммунальной услуги по водоснабжению, утвержденные Приказом министерства промышленности, энергетики и жилищно-коммунального хозяйства Красноярского края от 04.12.2020 N 14-37н, и при наличии приборов учета (показания приборов учета). </w:t>
      </w:r>
    </w:p>
    <w:p w:rsidR="00290B68" w:rsidRPr="00ED6CB6" w:rsidRDefault="00290B68" w:rsidP="00290B68">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sidRPr="00ED6CB6">
        <w:rPr>
          <w:rFonts w:ascii="Times New Roman CYR" w:hAnsi="Times New Roman CYR" w:cs="Times New Roman CYR"/>
          <w:b/>
          <w:bCs/>
          <w:sz w:val="24"/>
          <w:szCs w:val="24"/>
          <w:u w:color="FF0000"/>
        </w:rPr>
        <w:tab/>
      </w:r>
      <w:r w:rsidRPr="00ED6CB6">
        <w:rPr>
          <w:rFonts w:ascii="Times New Roman CYR" w:hAnsi="Times New Roman CYR" w:cs="Times New Roman CYR"/>
          <w:sz w:val="24"/>
          <w:szCs w:val="24"/>
          <w:u w:color="FF0000"/>
        </w:rPr>
        <w:t>39.1</w:t>
      </w:r>
      <w:r w:rsidRPr="00ED6CB6">
        <w:rPr>
          <w:rFonts w:ascii="Times New Roman CYR" w:hAnsi="Times New Roman CYR" w:cs="Times New Roman CYR"/>
          <w:b/>
          <w:bCs/>
          <w:sz w:val="24"/>
          <w:szCs w:val="24"/>
          <w:u w:color="FF0000"/>
        </w:rPr>
        <w:t xml:space="preserve"> </w:t>
      </w:r>
      <w:r w:rsidRPr="00ED6CB6">
        <w:rPr>
          <w:rFonts w:ascii="Times New Roman CYR" w:hAnsi="Times New Roman CYR" w:cs="Times New Roman CYR"/>
          <w:sz w:val="24"/>
          <w:szCs w:val="24"/>
          <w:u w:color="FF0000"/>
        </w:rPr>
        <w:t xml:space="preserve">Удельная величина потребления электрической энергии в многоквартирных </w:t>
      </w:r>
      <w:r w:rsidRPr="00ED6CB6">
        <w:rPr>
          <w:rFonts w:ascii="Times New Roman CYR" w:hAnsi="Times New Roman CYR" w:cs="Times New Roman CYR"/>
          <w:sz w:val="24"/>
          <w:szCs w:val="24"/>
          <w:u w:color="FF0000"/>
        </w:rPr>
        <w:lastRenderedPageBreak/>
        <w:t>домах в 2023 году составила 1188,44 кВт/ч на одного проживаю</w:t>
      </w:r>
      <w:r w:rsidR="00E3732C">
        <w:rPr>
          <w:rFonts w:ascii="Times New Roman CYR" w:hAnsi="Times New Roman CYR" w:cs="Times New Roman CYR"/>
          <w:sz w:val="24"/>
          <w:szCs w:val="24"/>
          <w:u w:color="FF0000"/>
        </w:rPr>
        <w:t xml:space="preserve">щего. По отношению к 2022 году </w:t>
      </w:r>
      <w:r w:rsidRPr="00ED6CB6">
        <w:rPr>
          <w:rFonts w:ascii="Times New Roman CYR" w:hAnsi="Times New Roman CYR" w:cs="Times New Roman CYR"/>
          <w:sz w:val="24"/>
          <w:szCs w:val="24"/>
          <w:u w:color="FF0000"/>
        </w:rPr>
        <w:t>показатель потребления незначительно уменьшился на 5,6%. Объем потребления электрической энергии соответствует фактическому потреблению населением на основании показаний приборов учета в многоквартирных домах.</w:t>
      </w:r>
    </w:p>
    <w:p w:rsidR="00290B68" w:rsidRPr="00ED6CB6"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ED6CB6">
        <w:rPr>
          <w:rFonts w:ascii="Times New Roman CYR" w:hAnsi="Times New Roman CYR" w:cs="Times New Roman CYR"/>
          <w:sz w:val="24"/>
          <w:szCs w:val="24"/>
          <w:u w:color="FF0000"/>
        </w:rPr>
        <w:t>39.2 Удельная величина потребления тепловой энергии в многоквартирных до</w:t>
      </w:r>
      <w:r w:rsidR="00E3732C">
        <w:rPr>
          <w:rFonts w:ascii="Times New Roman CYR" w:hAnsi="Times New Roman CYR" w:cs="Times New Roman CYR"/>
          <w:sz w:val="24"/>
          <w:szCs w:val="24"/>
          <w:u w:color="FF0000"/>
        </w:rPr>
        <w:t xml:space="preserve">мах за 2023 год составила 0,59 </w:t>
      </w:r>
      <w:r w:rsidRPr="00ED6CB6">
        <w:rPr>
          <w:rFonts w:ascii="Times New Roman CYR" w:hAnsi="Times New Roman CYR" w:cs="Times New Roman CYR"/>
          <w:sz w:val="24"/>
          <w:szCs w:val="24"/>
          <w:u w:color="FF0000"/>
        </w:rPr>
        <w:t>Гкал на 1 кв. метр общей площади. По отношению к 2022 году показатель остался на прежнем уровне.</w:t>
      </w:r>
      <w:r w:rsidRPr="00ED6CB6">
        <w:rPr>
          <w:rFonts w:ascii="Times New Roman CYR" w:hAnsi="Times New Roman CYR" w:cs="Times New Roman CYR"/>
          <w:b/>
          <w:bCs/>
          <w:sz w:val="24"/>
          <w:szCs w:val="24"/>
          <w:u w:color="FF0000"/>
        </w:rPr>
        <w:tab/>
      </w:r>
      <w:r w:rsidRPr="00ED6CB6">
        <w:rPr>
          <w:rFonts w:ascii="Times New Roman CYR" w:hAnsi="Times New Roman CYR" w:cs="Times New Roman CYR"/>
          <w:sz w:val="24"/>
          <w:szCs w:val="24"/>
          <w:u w:color="FF0000"/>
        </w:rPr>
        <w:t>39.3</w:t>
      </w:r>
      <w:r w:rsidRPr="00ED6CB6">
        <w:rPr>
          <w:rFonts w:ascii="Times New Roman CYR" w:hAnsi="Times New Roman CYR" w:cs="Times New Roman CYR"/>
          <w:b/>
          <w:bCs/>
          <w:sz w:val="24"/>
          <w:szCs w:val="24"/>
          <w:u w:color="FF0000"/>
        </w:rPr>
        <w:t xml:space="preserve"> </w:t>
      </w:r>
      <w:r w:rsidRPr="00ED6CB6">
        <w:rPr>
          <w:rFonts w:ascii="Times New Roman CYR" w:hAnsi="Times New Roman CYR" w:cs="Times New Roman CYR"/>
          <w:sz w:val="24"/>
          <w:szCs w:val="24"/>
          <w:u w:color="FF0000"/>
        </w:rPr>
        <w:t xml:space="preserve">Удельная величина потребления горячей воды в многоквартирных домах за 2023 год составила 13,80 куб. метров на </w:t>
      </w:r>
      <w:r w:rsidR="006A7B72">
        <w:rPr>
          <w:rFonts w:ascii="Times New Roman CYR" w:hAnsi="Times New Roman CYR" w:cs="Times New Roman CYR"/>
          <w:sz w:val="24"/>
          <w:szCs w:val="24"/>
          <w:u w:color="FF0000"/>
        </w:rPr>
        <w:t xml:space="preserve">                          </w:t>
      </w:r>
      <w:r w:rsidRPr="00ED6CB6">
        <w:rPr>
          <w:rFonts w:ascii="Times New Roman CYR" w:hAnsi="Times New Roman CYR" w:cs="Times New Roman CYR"/>
          <w:sz w:val="24"/>
          <w:szCs w:val="24"/>
          <w:u w:color="FF0000"/>
        </w:rPr>
        <w:t xml:space="preserve">1 проживающего. По отношению к 2022 году произошло увеличение показателя на </w:t>
      </w:r>
      <w:r w:rsidR="006A7B72">
        <w:rPr>
          <w:rFonts w:ascii="Times New Roman CYR" w:hAnsi="Times New Roman CYR" w:cs="Times New Roman CYR"/>
          <w:sz w:val="24"/>
          <w:szCs w:val="24"/>
          <w:u w:color="FF0000"/>
        </w:rPr>
        <w:t xml:space="preserve">        </w:t>
      </w:r>
      <w:r w:rsidRPr="00ED6CB6">
        <w:rPr>
          <w:rFonts w:ascii="Times New Roman CYR" w:hAnsi="Times New Roman CYR" w:cs="Times New Roman CYR"/>
          <w:sz w:val="24"/>
          <w:szCs w:val="24"/>
          <w:u w:color="FF0000"/>
        </w:rPr>
        <w:t xml:space="preserve">4,48 куб. метров. Увеличение показателя за 2023 год обусловлено тем, что по данным </w:t>
      </w:r>
      <w:proofErr w:type="spellStart"/>
      <w:r w:rsidRPr="00ED6CB6">
        <w:rPr>
          <w:rFonts w:ascii="Times New Roman CYR" w:hAnsi="Times New Roman CYR" w:cs="Times New Roman CYR"/>
          <w:sz w:val="24"/>
          <w:szCs w:val="24"/>
          <w:u w:color="FF0000"/>
        </w:rPr>
        <w:t>ресурсоснабжающих</w:t>
      </w:r>
      <w:proofErr w:type="spellEnd"/>
      <w:r w:rsidRPr="00ED6CB6">
        <w:rPr>
          <w:rFonts w:ascii="Times New Roman CYR" w:hAnsi="Times New Roman CYR" w:cs="Times New Roman CYR"/>
          <w:sz w:val="24"/>
          <w:szCs w:val="24"/>
          <w:u w:color="FF0000"/>
        </w:rPr>
        <w:t xml:space="preserve"> организаций часть приборов учета вышли из строя и при определении объемов использовались нормативы потребления горячей воды.</w:t>
      </w:r>
    </w:p>
    <w:p w:rsidR="00290B68" w:rsidRPr="00ED6CB6"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ED6CB6">
        <w:rPr>
          <w:rFonts w:ascii="Times New Roman CYR" w:hAnsi="Times New Roman CYR" w:cs="Times New Roman CYR"/>
          <w:sz w:val="24"/>
          <w:szCs w:val="24"/>
          <w:u w:color="FF0000"/>
        </w:rPr>
        <w:t xml:space="preserve"> 39.4 Удельная величина потребления холодной воды в многоквартирных домах за 2023 год составила 32,32 куб. метров на 1 проживающего. По отношению к </w:t>
      </w:r>
      <w:r w:rsidR="000561F5">
        <w:rPr>
          <w:rFonts w:ascii="Times New Roman CYR" w:hAnsi="Times New Roman CYR" w:cs="Times New Roman CYR"/>
          <w:sz w:val="24"/>
          <w:szCs w:val="24"/>
          <w:u w:color="FF0000"/>
        </w:rPr>
        <w:t xml:space="preserve">2022 году произошло увеличение </w:t>
      </w:r>
      <w:r w:rsidRPr="00ED6CB6">
        <w:rPr>
          <w:rFonts w:ascii="Times New Roman CYR" w:hAnsi="Times New Roman CYR" w:cs="Times New Roman CYR"/>
          <w:sz w:val="24"/>
          <w:szCs w:val="24"/>
          <w:u w:color="FF0000"/>
        </w:rPr>
        <w:t xml:space="preserve">показателя  на 4,83 куб. метров. </w:t>
      </w:r>
      <w:r w:rsidR="000561F5">
        <w:rPr>
          <w:rFonts w:ascii="Times New Roman CYR" w:hAnsi="Times New Roman CYR" w:cs="Times New Roman CYR"/>
          <w:sz w:val="24"/>
          <w:szCs w:val="24"/>
          <w:u w:color="FF0000"/>
        </w:rPr>
        <w:t>Рост</w:t>
      </w:r>
      <w:r w:rsidRPr="00ED6CB6">
        <w:rPr>
          <w:rFonts w:ascii="Times New Roman CYR" w:hAnsi="Times New Roman CYR" w:cs="Times New Roman CYR"/>
          <w:sz w:val="24"/>
          <w:szCs w:val="24"/>
          <w:u w:color="FF0000"/>
        </w:rPr>
        <w:t xml:space="preserve"> по</w:t>
      </w:r>
      <w:r w:rsidR="000561F5">
        <w:rPr>
          <w:rFonts w:ascii="Times New Roman CYR" w:hAnsi="Times New Roman CYR" w:cs="Times New Roman CYR"/>
          <w:sz w:val="24"/>
          <w:szCs w:val="24"/>
          <w:u w:color="FF0000"/>
        </w:rPr>
        <w:t>казателя за 2023 год обусловлен</w:t>
      </w:r>
      <w:r w:rsidRPr="00ED6CB6">
        <w:rPr>
          <w:rFonts w:ascii="Times New Roman CYR" w:hAnsi="Times New Roman CYR" w:cs="Times New Roman CYR"/>
          <w:sz w:val="24"/>
          <w:szCs w:val="24"/>
          <w:u w:color="FF0000"/>
        </w:rPr>
        <w:t xml:space="preserve"> увеличением потребления холодной воды в летний период (полив огородов и приусадебных участков), а также по данным </w:t>
      </w:r>
      <w:proofErr w:type="spellStart"/>
      <w:r w:rsidRPr="00ED6CB6">
        <w:rPr>
          <w:rFonts w:ascii="Times New Roman CYR" w:hAnsi="Times New Roman CYR" w:cs="Times New Roman CYR"/>
          <w:sz w:val="24"/>
          <w:szCs w:val="24"/>
          <w:u w:color="FF0000"/>
        </w:rPr>
        <w:t>ресурсоснабжающих</w:t>
      </w:r>
      <w:proofErr w:type="spellEnd"/>
      <w:r w:rsidRPr="00ED6CB6">
        <w:rPr>
          <w:rFonts w:ascii="Times New Roman CYR" w:hAnsi="Times New Roman CYR" w:cs="Times New Roman CYR"/>
          <w:sz w:val="24"/>
          <w:szCs w:val="24"/>
          <w:u w:color="FF0000"/>
        </w:rPr>
        <w:t xml:space="preserve"> организаций часть приборов учета вышли из строя и при определении объемов использовались нормативы потребления холодной воды.</w:t>
      </w:r>
    </w:p>
    <w:p w:rsidR="00290B68" w:rsidRPr="00ED6CB6" w:rsidRDefault="00290B68" w:rsidP="00290B68">
      <w:pPr>
        <w:widowControl w:val="0"/>
        <w:autoSpaceDE w:val="0"/>
        <w:autoSpaceDN w:val="0"/>
        <w:adjustRightInd w:val="0"/>
        <w:spacing w:after="0" w:line="240" w:lineRule="auto"/>
        <w:jc w:val="both"/>
        <w:rPr>
          <w:rFonts w:ascii="Times New Roman CYR" w:hAnsi="Times New Roman CYR" w:cs="Times New Roman CYR"/>
          <w:sz w:val="24"/>
          <w:szCs w:val="24"/>
          <w:u w:color="FF0000"/>
        </w:rPr>
      </w:pPr>
      <w:r w:rsidRPr="00ED6CB6">
        <w:rPr>
          <w:rFonts w:ascii="Times New Roman CYR" w:hAnsi="Times New Roman CYR" w:cs="Times New Roman CYR"/>
          <w:sz w:val="24"/>
          <w:szCs w:val="24"/>
          <w:u w:color="FF0000"/>
        </w:rPr>
        <w:tab/>
        <w:t>39.5 Показатель отсутствует, так как Эвенкийский муниципальный район не газифицирован.</w:t>
      </w:r>
    </w:p>
    <w:p w:rsidR="00290B68" w:rsidRPr="00ED6CB6"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ED6CB6">
        <w:rPr>
          <w:rFonts w:ascii="Times New Roman CYR" w:hAnsi="Times New Roman CYR" w:cs="Times New Roman CYR"/>
          <w:sz w:val="24"/>
          <w:szCs w:val="24"/>
          <w:u w:color="FF0000"/>
        </w:rPr>
        <w:t>На прогнозный период до 2026 года показатели сохранятся на уровне 2023 года.</w:t>
      </w:r>
    </w:p>
    <w:p w:rsidR="00290B68"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8"/>
          <w:szCs w:val="28"/>
          <w:u w:color="FF0000"/>
        </w:rPr>
      </w:pPr>
    </w:p>
    <w:tbl>
      <w:tblPr>
        <w:tblW w:w="9337" w:type="dxa"/>
        <w:tblInd w:w="103" w:type="dxa"/>
        <w:tblBorders>
          <w:top w:val="single" w:sz="4" w:space="0" w:color="auto"/>
          <w:left w:val="single" w:sz="4" w:space="0" w:color="auto"/>
          <w:bottom w:val="single" w:sz="4" w:space="0" w:color="auto"/>
          <w:right w:val="single" w:sz="4" w:space="0" w:color="auto"/>
        </w:tblBorders>
        <w:tblLayout w:type="fixed"/>
        <w:tblLook w:val="0000"/>
      </w:tblPr>
      <w:tblGrid>
        <w:gridCol w:w="3474"/>
        <w:gridCol w:w="1120"/>
        <w:gridCol w:w="1179"/>
        <w:gridCol w:w="1179"/>
        <w:gridCol w:w="1179"/>
        <w:gridCol w:w="1206"/>
      </w:tblGrid>
      <w:tr w:rsidR="00290B68" w:rsidTr="006A7B72">
        <w:trPr>
          <w:trHeight w:val="327"/>
        </w:trPr>
        <w:tc>
          <w:tcPr>
            <w:tcW w:w="3474" w:type="dxa"/>
            <w:vMerge w:val="restart"/>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Наименование показателя и единицы измерения</w:t>
            </w:r>
          </w:p>
        </w:tc>
        <w:tc>
          <w:tcPr>
            <w:tcW w:w="5863" w:type="dxa"/>
            <w:gridSpan w:val="5"/>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Значения показателя</w:t>
            </w:r>
          </w:p>
        </w:tc>
      </w:tr>
      <w:tr w:rsidR="00290B68" w:rsidTr="006A7B72">
        <w:trPr>
          <w:trHeight w:val="760"/>
        </w:trPr>
        <w:tc>
          <w:tcPr>
            <w:tcW w:w="3474" w:type="dxa"/>
            <w:vMerge/>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p>
        </w:tc>
        <w:tc>
          <w:tcPr>
            <w:tcW w:w="1120" w:type="dxa"/>
            <w:tcBorders>
              <w:top w:val="single" w:sz="4" w:space="0" w:color="auto"/>
              <w:left w:val="single" w:sz="4" w:space="0" w:color="auto"/>
              <w:bottom w:val="single" w:sz="4" w:space="0" w:color="auto"/>
              <w:right w:val="single" w:sz="4" w:space="0" w:color="auto"/>
            </w:tcBorders>
            <w:vAlign w:val="center"/>
          </w:tcPr>
          <w:p w:rsidR="006A7B72"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2022</w:t>
            </w:r>
          </w:p>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 xml:space="preserve"> факт</w:t>
            </w:r>
          </w:p>
        </w:tc>
        <w:tc>
          <w:tcPr>
            <w:tcW w:w="1179" w:type="dxa"/>
            <w:tcBorders>
              <w:top w:val="single" w:sz="4" w:space="0" w:color="auto"/>
              <w:left w:val="single" w:sz="4" w:space="0" w:color="auto"/>
              <w:bottom w:val="single" w:sz="4" w:space="0" w:color="auto"/>
              <w:right w:val="single" w:sz="4" w:space="0" w:color="auto"/>
            </w:tcBorders>
            <w:vAlign w:val="center"/>
          </w:tcPr>
          <w:p w:rsidR="006A7B72"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 xml:space="preserve">2023 </w:t>
            </w:r>
          </w:p>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факт</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2024 оценка</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2025 прогноз</w:t>
            </w:r>
          </w:p>
        </w:tc>
        <w:tc>
          <w:tcPr>
            <w:tcW w:w="1205" w:type="dxa"/>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2026 прогноз</w:t>
            </w:r>
          </w:p>
        </w:tc>
      </w:tr>
      <w:tr w:rsidR="00290B68" w:rsidTr="006A7B72">
        <w:trPr>
          <w:trHeight w:val="621"/>
        </w:trPr>
        <w:tc>
          <w:tcPr>
            <w:tcW w:w="3474"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39.1. Потребление электрической энергии, кВт/ч на 1 проживающего</w:t>
            </w:r>
          </w:p>
        </w:tc>
        <w:tc>
          <w:tcPr>
            <w:tcW w:w="1120"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1 259,25</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1 188,44</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1 188,44</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1 188,44</w:t>
            </w:r>
          </w:p>
        </w:tc>
        <w:tc>
          <w:tcPr>
            <w:tcW w:w="120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1 188,44</w:t>
            </w:r>
          </w:p>
        </w:tc>
      </w:tr>
      <w:tr w:rsidR="00290B68" w:rsidTr="006A7B72">
        <w:trPr>
          <w:trHeight w:val="653"/>
        </w:trPr>
        <w:tc>
          <w:tcPr>
            <w:tcW w:w="3474"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объем потребления электрической энергии в многоквартирных домах, кВт/ч</w:t>
            </w:r>
          </w:p>
        </w:tc>
        <w:tc>
          <w:tcPr>
            <w:tcW w:w="1120" w:type="dxa"/>
            <w:tcBorders>
              <w:top w:val="single" w:sz="4" w:space="0" w:color="auto"/>
              <w:left w:val="single" w:sz="4" w:space="0" w:color="auto"/>
              <w:bottom w:val="single" w:sz="4" w:space="0" w:color="auto"/>
              <w:right w:val="single" w:sz="4" w:space="0" w:color="auto"/>
            </w:tcBorders>
            <w:vAlign w:val="center"/>
          </w:tcPr>
          <w:p w:rsidR="00290B68" w:rsidRDefault="006A7B72" w:rsidP="00932620">
            <w:pPr>
              <w:autoSpaceDE w:val="0"/>
              <w:autoSpaceDN w:val="0"/>
              <w:adjustRightInd w:val="0"/>
              <w:spacing w:after="0" w:line="240" w:lineRule="auto"/>
              <w:jc w:val="center"/>
              <w:rPr>
                <w:rFonts w:ascii="Times New Roman CYR" w:hAnsi="Times New Roman CYR" w:cs="Times New Roman CYR"/>
                <w:sz w:val="18"/>
                <w:szCs w:val="18"/>
                <w:u w:color="FF0000"/>
              </w:rPr>
            </w:pPr>
            <w:r>
              <w:rPr>
                <w:rFonts w:ascii="Times New Roman CYR" w:hAnsi="Times New Roman CYR" w:cs="Times New Roman CYR"/>
                <w:sz w:val="18"/>
                <w:szCs w:val="18"/>
                <w:u w:color="FF0000"/>
              </w:rPr>
              <w:t>8</w:t>
            </w:r>
            <w:r w:rsidR="00290B68">
              <w:rPr>
                <w:rFonts w:ascii="Times New Roman CYR" w:hAnsi="Times New Roman CYR" w:cs="Times New Roman CYR"/>
                <w:sz w:val="18"/>
                <w:szCs w:val="18"/>
                <w:u w:color="FF0000"/>
              </w:rPr>
              <w:t>551575,00</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Default="006A7B72" w:rsidP="00932620">
            <w:pPr>
              <w:autoSpaceDE w:val="0"/>
              <w:autoSpaceDN w:val="0"/>
              <w:adjustRightInd w:val="0"/>
              <w:spacing w:after="0" w:line="240" w:lineRule="auto"/>
              <w:jc w:val="center"/>
              <w:rPr>
                <w:rFonts w:ascii="Times New Roman CYR" w:hAnsi="Times New Roman CYR" w:cs="Times New Roman CYR"/>
                <w:sz w:val="18"/>
                <w:szCs w:val="18"/>
                <w:u w:color="FF0000"/>
              </w:rPr>
            </w:pPr>
            <w:r>
              <w:rPr>
                <w:rFonts w:ascii="Times New Roman CYR" w:hAnsi="Times New Roman CYR" w:cs="Times New Roman CYR"/>
                <w:sz w:val="18"/>
                <w:szCs w:val="18"/>
                <w:u w:color="FF0000"/>
              </w:rPr>
              <w:t>7918</w:t>
            </w:r>
            <w:r w:rsidR="00290B68">
              <w:rPr>
                <w:rFonts w:ascii="Times New Roman CYR" w:hAnsi="Times New Roman CYR" w:cs="Times New Roman CYR"/>
                <w:sz w:val="18"/>
                <w:szCs w:val="18"/>
                <w:u w:color="FF0000"/>
              </w:rPr>
              <w:t>584,00</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Default="006A7B72" w:rsidP="00932620">
            <w:pPr>
              <w:autoSpaceDE w:val="0"/>
              <w:autoSpaceDN w:val="0"/>
              <w:adjustRightInd w:val="0"/>
              <w:spacing w:after="0" w:line="240" w:lineRule="auto"/>
              <w:jc w:val="center"/>
              <w:rPr>
                <w:rFonts w:ascii="Times New Roman CYR" w:hAnsi="Times New Roman CYR" w:cs="Times New Roman CYR"/>
                <w:sz w:val="18"/>
                <w:szCs w:val="18"/>
                <w:u w:color="FF0000"/>
              </w:rPr>
            </w:pPr>
            <w:r>
              <w:rPr>
                <w:rFonts w:ascii="Times New Roman CYR" w:hAnsi="Times New Roman CYR" w:cs="Times New Roman CYR"/>
                <w:sz w:val="18"/>
                <w:szCs w:val="18"/>
                <w:u w:color="FF0000"/>
              </w:rPr>
              <w:t>7918</w:t>
            </w:r>
            <w:r w:rsidR="00290B68">
              <w:rPr>
                <w:rFonts w:ascii="Times New Roman CYR" w:hAnsi="Times New Roman CYR" w:cs="Times New Roman CYR"/>
                <w:sz w:val="18"/>
                <w:szCs w:val="18"/>
                <w:u w:color="FF0000"/>
              </w:rPr>
              <w:t>584,00</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Default="006A7B72" w:rsidP="00932620">
            <w:pPr>
              <w:autoSpaceDE w:val="0"/>
              <w:autoSpaceDN w:val="0"/>
              <w:adjustRightInd w:val="0"/>
              <w:spacing w:after="0" w:line="240" w:lineRule="auto"/>
              <w:jc w:val="center"/>
              <w:rPr>
                <w:rFonts w:ascii="Times New Roman CYR" w:hAnsi="Times New Roman CYR" w:cs="Times New Roman CYR"/>
                <w:sz w:val="18"/>
                <w:szCs w:val="18"/>
                <w:u w:color="FF0000"/>
              </w:rPr>
            </w:pPr>
            <w:r>
              <w:rPr>
                <w:rFonts w:ascii="Times New Roman CYR" w:hAnsi="Times New Roman CYR" w:cs="Times New Roman CYR"/>
                <w:sz w:val="18"/>
                <w:szCs w:val="18"/>
                <w:u w:color="FF0000"/>
              </w:rPr>
              <w:t>7918</w:t>
            </w:r>
            <w:r w:rsidR="00290B68">
              <w:rPr>
                <w:rFonts w:ascii="Times New Roman CYR" w:hAnsi="Times New Roman CYR" w:cs="Times New Roman CYR"/>
                <w:sz w:val="18"/>
                <w:szCs w:val="18"/>
                <w:u w:color="FF0000"/>
              </w:rPr>
              <w:t>584,00</w:t>
            </w:r>
          </w:p>
        </w:tc>
        <w:tc>
          <w:tcPr>
            <w:tcW w:w="1205" w:type="dxa"/>
            <w:tcBorders>
              <w:top w:val="single" w:sz="4" w:space="0" w:color="auto"/>
              <w:left w:val="single" w:sz="4" w:space="0" w:color="auto"/>
              <w:bottom w:val="single" w:sz="4" w:space="0" w:color="auto"/>
            </w:tcBorders>
            <w:vAlign w:val="center"/>
          </w:tcPr>
          <w:p w:rsidR="00290B68" w:rsidRDefault="006A7B72" w:rsidP="00932620">
            <w:pPr>
              <w:autoSpaceDE w:val="0"/>
              <w:autoSpaceDN w:val="0"/>
              <w:adjustRightInd w:val="0"/>
              <w:spacing w:after="0" w:line="240" w:lineRule="auto"/>
              <w:jc w:val="center"/>
              <w:rPr>
                <w:rFonts w:ascii="Times New Roman CYR" w:hAnsi="Times New Roman CYR" w:cs="Times New Roman CYR"/>
                <w:sz w:val="18"/>
                <w:szCs w:val="18"/>
                <w:u w:color="FF0000"/>
              </w:rPr>
            </w:pPr>
            <w:r>
              <w:rPr>
                <w:rFonts w:ascii="Times New Roman CYR" w:hAnsi="Times New Roman CYR" w:cs="Times New Roman CYR"/>
                <w:sz w:val="18"/>
                <w:szCs w:val="18"/>
                <w:u w:color="FF0000"/>
              </w:rPr>
              <w:t>7918</w:t>
            </w:r>
            <w:r w:rsidR="00290B68">
              <w:rPr>
                <w:rFonts w:ascii="Times New Roman CYR" w:hAnsi="Times New Roman CYR" w:cs="Times New Roman CYR"/>
                <w:sz w:val="18"/>
                <w:szCs w:val="18"/>
                <w:u w:color="FF0000"/>
              </w:rPr>
              <w:t>584,00</w:t>
            </w:r>
          </w:p>
        </w:tc>
      </w:tr>
      <w:tr w:rsidR="00290B68" w:rsidTr="006A7B72">
        <w:trPr>
          <w:trHeight w:val="997"/>
        </w:trPr>
        <w:tc>
          <w:tcPr>
            <w:tcW w:w="3474"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число проживающих в многоквартирных домах, которым отпущен соответствующий энергетический ресурс, чел.</w:t>
            </w:r>
          </w:p>
        </w:tc>
        <w:tc>
          <w:tcPr>
            <w:tcW w:w="1120"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6 791</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6 663</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6 663</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6 663</w:t>
            </w:r>
          </w:p>
        </w:tc>
        <w:tc>
          <w:tcPr>
            <w:tcW w:w="120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6 663</w:t>
            </w:r>
          </w:p>
        </w:tc>
      </w:tr>
      <w:tr w:rsidR="00290B68" w:rsidTr="006A7B72">
        <w:trPr>
          <w:trHeight w:val="621"/>
        </w:trPr>
        <w:tc>
          <w:tcPr>
            <w:tcW w:w="3474"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39.2. Потребление тепловой энергии, Гкал на 1 кв. метр общей площади</w:t>
            </w:r>
          </w:p>
        </w:tc>
        <w:tc>
          <w:tcPr>
            <w:tcW w:w="1120"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0,59</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0,59</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0,59</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0,59</w:t>
            </w:r>
          </w:p>
        </w:tc>
        <w:tc>
          <w:tcPr>
            <w:tcW w:w="120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0,59</w:t>
            </w:r>
          </w:p>
        </w:tc>
      </w:tr>
      <w:tr w:rsidR="00290B68" w:rsidTr="006A7B72">
        <w:trPr>
          <w:trHeight w:val="653"/>
        </w:trPr>
        <w:tc>
          <w:tcPr>
            <w:tcW w:w="3474"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объем потребленной тепловой энергии в многоквартирных домах, Гкал</w:t>
            </w:r>
          </w:p>
        </w:tc>
        <w:tc>
          <w:tcPr>
            <w:tcW w:w="1120"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69 025,21</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66 790,35</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66 790,35</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66 790,35</w:t>
            </w:r>
          </w:p>
        </w:tc>
        <w:tc>
          <w:tcPr>
            <w:tcW w:w="120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66 790,35</w:t>
            </w:r>
          </w:p>
        </w:tc>
      </w:tr>
      <w:tr w:rsidR="00290B68" w:rsidTr="006A7B72">
        <w:trPr>
          <w:trHeight w:val="653"/>
        </w:trPr>
        <w:tc>
          <w:tcPr>
            <w:tcW w:w="3474"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общая площадь жилых помещений в многоквартирных домах,  кв.м</w:t>
            </w:r>
          </w:p>
        </w:tc>
        <w:tc>
          <w:tcPr>
            <w:tcW w:w="1120"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117344,82</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113052,25</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113052,25</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113052,25</w:t>
            </w:r>
          </w:p>
        </w:tc>
        <w:tc>
          <w:tcPr>
            <w:tcW w:w="120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113052,25</w:t>
            </w:r>
          </w:p>
        </w:tc>
      </w:tr>
      <w:tr w:rsidR="00290B68" w:rsidTr="006A7B72">
        <w:trPr>
          <w:trHeight w:val="621"/>
        </w:trPr>
        <w:tc>
          <w:tcPr>
            <w:tcW w:w="3474"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39.3. Потребление горячей воды, куб. метров на 1 проживающего</w:t>
            </w:r>
          </w:p>
        </w:tc>
        <w:tc>
          <w:tcPr>
            <w:tcW w:w="1120"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9,32</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13,80</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13,80</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13,80</w:t>
            </w:r>
          </w:p>
        </w:tc>
        <w:tc>
          <w:tcPr>
            <w:tcW w:w="120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13,80</w:t>
            </w:r>
          </w:p>
        </w:tc>
      </w:tr>
      <w:tr w:rsidR="00290B68" w:rsidTr="006A7B72">
        <w:trPr>
          <w:trHeight w:val="653"/>
        </w:trPr>
        <w:tc>
          <w:tcPr>
            <w:tcW w:w="3474"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объем потребления горячей воды в многоквартирных домах, куб.м</w:t>
            </w:r>
          </w:p>
        </w:tc>
        <w:tc>
          <w:tcPr>
            <w:tcW w:w="1120"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9 034,24</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12 861,33</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12 861,33</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12 861,33</w:t>
            </w:r>
          </w:p>
        </w:tc>
        <w:tc>
          <w:tcPr>
            <w:tcW w:w="120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12 861,33</w:t>
            </w:r>
          </w:p>
        </w:tc>
      </w:tr>
      <w:tr w:rsidR="00290B68" w:rsidTr="006A7B72">
        <w:trPr>
          <w:trHeight w:val="993"/>
        </w:trPr>
        <w:tc>
          <w:tcPr>
            <w:tcW w:w="3474"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lastRenderedPageBreak/>
              <w:t>число проживающих в многоквартирных домах, которым отпущен соответствующий энергетический ресурс, чел.</w:t>
            </w:r>
          </w:p>
        </w:tc>
        <w:tc>
          <w:tcPr>
            <w:tcW w:w="1120"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969</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932</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932</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932</w:t>
            </w:r>
          </w:p>
        </w:tc>
        <w:tc>
          <w:tcPr>
            <w:tcW w:w="120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932</w:t>
            </w:r>
          </w:p>
        </w:tc>
      </w:tr>
      <w:tr w:rsidR="00290B68" w:rsidTr="006A7B72">
        <w:trPr>
          <w:trHeight w:val="621"/>
        </w:trPr>
        <w:tc>
          <w:tcPr>
            <w:tcW w:w="3474"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39.4. Потребление холодной воды, куб. метров на 1 проживающего</w:t>
            </w:r>
          </w:p>
        </w:tc>
        <w:tc>
          <w:tcPr>
            <w:tcW w:w="1120"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27,49</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32,32</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32,32</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32,32</w:t>
            </w:r>
          </w:p>
        </w:tc>
        <w:tc>
          <w:tcPr>
            <w:tcW w:w="120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32,32</w:t>
            </w:r>
          </w:p>
        </w:tc>
      </w:tr>
      <w:tr w:rsidR="00290B68" w:rsidTr="006A7B72">
        <w:trPr>
          <w:trHeight w:val="653"/>
        </w:trPr>
        <w:tc>
          <w:tcPr>
            <w:tcW w:w="3474"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объем потребления холодной воды в многоквартирных домах, куб.м</w:t>
            </w:r>
          </w:p>
        </w:tc>
        <w:tc>
          <w:tcPr>
            <w:tcW w:w="1120"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29 247,76</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35 584,92</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35 584,92</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35 584,92</w:t>
            </w:r>
          </w:p>
        </w:tc>
        <w:tc>
          <w:tcPr>
            <w:tcW w:w="120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35 584,92</w:t>
            </w:r>
          </w:p>
        </w:tc>
      </w:tr>
      <w:tr w:rsidR="00290B68" w:rsidTr="006A7B72">
        <w:trPr>
          <w:trHeight w:val="1242"/>
        </w:trPr>
        <w:tc>
          <w:tcPr>
            <w:tcW w:w="3474"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число проживающих в многоквартирных домах, которым отпущен соответствующий энергетический ресурс, чел.</w:t>
            </w:r>
          </w:p>
        </w:tc>
        <w:tc>
          <w:tcPr>
            <w:tcW w:w="1120"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1 064</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1 101</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1 101</w:t>
            </w:r>
          </w:p>
        </w:tc>
        <w:tc>
          <w:tcPr>
            <w:tcW w:w="117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1 101</w:t>
            </w:r>
          </w:p>
        </w:tc>
        <w:tc>
          <w:tcPr>
            <w:tcW w:w="120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1 101</w:t>
            </w:r>
          </w:p>
        </w:tc>
      </w:tr>
    </w:tbl>
    <w:p w:rsidR="00290B68" w:rsidRDefault="00290B68" w:rsidP="00290B68">
      <w:pPr>
        <w:widowControl w:val="0"/>
        <w:autoSpaceDE w:val="0"/>
        <w:autoSpaceDN w:val="0"/>
        <w:adjustRightInd w:val="0"/>
        <w:spacing w:after="0" w:line="240" w:lineRule="auto"/>
        <w:rPr>
          <w:rFonts w:ascii="Times New Roman CYR" w:hAnsi="Times New Roman CYR" w:cs="Times New Roman CYR"/>
          <w:color w:val="000000"/>
          <w:sz w:val="12"/>
          <w:szCs w:val="12"/>
          <w:u w:color="FF0000"/>
        </w:rPr>
      </w:pPr>
    </w:p>
    <w:p w:rsidR="00E3732C" w:rsidRDefault="00E3732C" w:rsidP="00ED6CB6">
      <w:pPr>
        <w:widowControl w:val="0"/>
        <w:autoSpaceDE w:val="0"/>
        <w:autoSpaceDN w:val="0"/>
        <w:adjustRightInd w:val="0"/>
        <w:spacing w:after="0" w:line="240" w:lineRule="auto"/>
        <w:jc w:val="both"/>
        <w:rPr>
          <w:rFonts w:ascii="Times New Roman CYR" w:hAnsi="Times New Roman CYR" w:cs="Times New Roman CYR"/>
          <w:b/>
          <w:bCs/>
          <w:color w:val="000000"/>
          <w:sz w:val="24"/>
          <w:szCs w:val="24"/>
          <w:u w:color="FF0000"/>
        </w:rPr>
      </w:pPr>
    </w:p>
    <w:p w:rsidR="00290B68" w:rsidRPr="00ED6CB6" w:rsidRDefault="00290B68" w:rsidP="00ED6CB6">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ED6CB6">
        <w:rPr>
          <w:rFonts w:ascii="Times New Roman CYR" w:hAnsi="Times New Roman CYR" w:cs="Times New Roman CYR"/>
          <w:b/>
          <w:bCs/>
          <w:color w:val="000000"/>
          <w:sz w:val="24"/>
          <w:szCs w:val="24"/>
          <w:u w:color="FF0000"/>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290B68" w:rsidRPr="00ED6CB6"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ED6CB6"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ED6CB6">
        <w:rPr>
          <w:rFonts w:ascii="Times New Roman CYR" w:hAnsi="Times New Roman CYR" w:cs="Times New Roman CYR"/>
          <w:sz w:val="24"/>
          <w:szCs w:val="24"/>
          <w:u w:color="FF0000"/>
        </w:rPr>
        <w:t>40.1 Удельная величина потребления электрической энергии в муниципальных учреждения</w:t>
      </w:r>
      <w:r w:rsidR="005D2825">
        <w:rPr>
          <w:rFonts w:ascii="Times New Roman CYR" w:hAnsi="Times New Roman CYR" w:cs="Times New Roman CYR"/>
          <w:sz w:val="24"/>
          <w:szCs w:val="24"/>
          <w:u w:color="FF0000"/>
        </w:rPr>
        <w:t xml:space="preserve">х в 2023 году составила 244,24 </w:t>
      </w:r>
      <w:r w:rsidRPr="00ED6CB6">
        <w:rPr>
          <w:rFonts w:ascii="Times New Roman CYR" w:hAnsi="Times New Roman CYR" w:cs="Times New Roman CYR"/>
          <w:sz w:val="24"/>
          <w:szCs w:val="24"/>
          <w:u w:color="FF0000"/>
        </w:rPr>
        <w:t>кВт/ч на одного человека населения. По отношению к 2022 году произошло уменьшение показателя на 8,6 % из-за снижения среднегодовой численности постоянного населения в 2023 году.</w:t>
      </w:r>
    </w:p>
    <w:p w:rsidR="00290B68" w:rsidRPr="00ED6CB6"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ED6CB6">
        <w:rPr>
          <w:rFonts w:ascii="Times New Roman CYR" w:hAnsi="Times New Roman CYR" w:cs="Times New Roman CYR"/>
          <w:sz w:val="24"/>
          <w:szCs w:val="24"/>
          <w:u w:color="FF0000"/>
        </w:rPr>
        <w:t>40.2</w:t>
      </w:r>
      <w:r w:rsidRPr="00ED6CB6">
        <w:rPr>
          <w:rFonts w:ascii="Times New Roman CYR" w:hAnsi="Times New Roman CYR" w:cs="Times New Roman CYR"/>
          <w:b/>
          <w:bCs/>
          <w:sz w:val="24"/>
          <w:szCs w:val="24"/>
          <w:u w:color="FF0000"/>
        </w:rPr>
        <w:t xml:space="preserve"> </w:t>
      </w:r>
      <w:r w:rsidRPr="00ED6CB6">
        <w:rPr>
          <w:rFonts w:ascii="Times New Roman CYR" w:hAnsi="Times New Roman CYR" w:cs="Times New Roman CYR"/>
          <w:sz w:val="24"/>
          <w:szCs w:val="24"/>
          <w:u w:color="FF0000"/>
        </w:rPr>
        <w:t>Удельная величина потребления тепловой энергии муниципальными учреждениями за 2023 год составила 0,28  Гкал на 1 кв. метр общей площади. По отношению к 2022 году произошло незначительное снижение показателя на 0,02 Гкал на 1 кв. метр общей площади.</w:t>
      </w:r>
    </w:p>
    <w:p w:rsidR="00290B68" w:rsidRPr="00ED6CB6"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ED6CB6">
        <w:rPr>
          <w:rFonts w:ascii="Times New Roman CYR" w:hAnsi="Times New Roman CYR" w:cs="Times New Roman CYR"/>
          <w:sz w:val="24"/>
          <w:szCs w:val="24"/>
          <w:u w:color="FF0000"/>
        </w:rPr>
        <w:t xml:space="preserve">40.3 Удельная величина потребления горячей воды муниципальными учреждениями в 2023 году составила 0,22 куб. метра на 1 человека, что незначительно выше по отношению к 2022 году на 0,01 куб. метров. </w:t>
      </w:r>
      <w:r w:rsidR="000561F5">
        <w:rPr>
          <w:rFonts w:ascii="Times New Roman CYR" w:hAnsi="Times New Roman CYR" w:cs="Times New Roman CYR"/>
          <w:sz w:val="24"/>
          <w:szCs w:val="24"/>
          <w:u w:color="FF0000"/>
        </w:rPr>
        <w:t>Рост</w:t>
      </w:r>
      <w:r w:rsidRPr="00ED6CB6">
        <w:rPr>
          <w:rFonts w:ascii="Times New Roman CYR" w:hAnsi="Times New Roman CYR" w:cs="Times New Roman CYR"/>
          <w:sz w:val="24"/>
          <w:szCs w:val="24"/>
          <w:u w:color="FF0000"/>
        </w:rPr>
        <w:t xml:space="preserve"> по</w:t>
      </w:r>
      <w:r w:rsidR="000561F5">
        <w:rPr>
          <w:rFonts w:ascii="Times New Roman CYR" w:hAnsi="Times New Roman CYR" w:cs="Times New Roman CYR"/>
          <w:sz w:val="24"/>
          <w:szCs w:val="24"/>
          <w:u w:color="FF0000"/>
        </w:rPr>
        <w:t>казателя за 2023 год обусловлен</w:t>
      </w:r>
      <w:r w:rsidRPr="00ED6CB6">
        <w:rPr>
          <w:rFonts w:ascii="Times New Roman CYR" w:hAnsi="Times New Roman CYR" w:cs="Times New Roman CYR"/>
          <w:sz w:val="24"/>
          <w:szCs w:val="24"/>
          <w:u w:color="FF0000"/>
        </w:rPr>
        <w:t xml:space="preserve"> увеличением потребления горячей воды по данным </w:t>
      </w:r>
      <w:proofErr w:type="spellStart"/>
      <w:r w:rsidRPr="00ED6CB6">
        <w:rPr>
          <w:rFonts w:ascii="Times New Roman CYR" w:hAnsi="Times New Roman CYR" w:cs="Times New Roman CYR"/>
          <w:sz w:val="24"/>
          <w:szCs w:val="24"/>
          <w:u w:color="FF0000"/>
        </w:rPr>
        <w:t>ресурсоснабжающих</w:t>
      </w:r>
      <w:proofErr w:type="spellEnd"/>
      <w:r w:rsidRPr="00ED6CB6">
        <w:rPr>
          <w:rFonts w:ascii="Times New Roman CYR" w:hAnsi="Times New Roman CYR" w:cs="Times New Roman CYR"/>
          <w:sz w:val="24"/>
          <w:szCs w:val="24"/>
          <w:u w:color="FF0000"/>
        </w:rPr>
        <w:t xml:space="preserve"> организаций.</w:t>
      </w:r>
    </w:p>
    <w:p w:rsidR="00290B68" w:rsidRPr="00ED6CB6" w:rsidRDefault="00290B68" w:rsidP="00290B68">
      <w:pPr>
        <w:widowControl w:val="0"/>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ED6CB6">
        <w:rPr>
          <w:rFonts w:ascii="Times New Roman CYR" w:hAnsi="Times New Roman CYR" w:cs="Times New Roman CYR"/>
          <w:sz w:val="24"/>
          <w:szCs w:val="24"/>
          <w:u w:color="FF0000"/>
        </w:rPr>
        <w:t xml:space="preserve">40.4 Удельная величина потребления холодной воды муниципальными учреждениями в 2023 году составила 0,62 куб. метра на 1 человека, что незначительно выше по отношению к 2022 году на 0,03 куб. метров. </w:t>
      </w:r>
      <w:r w:rsidR="000561F5">
        <w:rPr>
          <w:rFonts w:ascii="Times New Roman CYR" w:hAnsi="Times New Roman CYR" w:cs="Times New Roman CYR"/>
          <w:sz w:val="24"/>
          <w:szCs w:val="24"/>
          <w:u w:color="FF0000"/>
        </w:rPr>
        <w:t>Рост</w:t>
      </w:r>
      <w:r w:rsidRPr="00ED6CB6">
        <w:rPr>
          <w:rFonts w:ascii="Times New Roman CYR" w:hAnsi="Times New Roman CYR" w:cs="Times New Roman CYR"/>
          <w:sz w:val="24"/>
          <w:szCs w:val="24"/>
          <w:u w:color="FF0000"/>
        </w:rPr>
        <w:t xml:space="preserve"> по</w:t>
      </w:r>
      <w:r w:rsidR="000561F5">
        <w:rPr>
          <w:rFonts w:ascii="Times New Roman CYR" w:hAnsi="Times New Roman CYR" w:cs="Times New Roman CYR"/>
          <w:sz w:val="24"/>
          <w:szCs w:val="24"/>
          <w:u w:color="FF0000"/>
        </w:rPr>
        <w:t>казателя за 2023 год обусловлен</w:t>
      </w:r>
      <w:r w:rsidRPr="00ED6CB6">
        <w:rPr>
          <w:rFonts w:ascii="Times New Roman CYR" w:hAnsi="Times New Roman CYR" w:cs="Times New Roman CYR"/>
          <w:sz w:val="24"/>
          <w:szCs w:val="24"/>
          <w:u w:color="FF0000"/>
        </w:rPr>
        <w:t xml:space="preserve"> увеличением потребления холодной воды по данным </w:t>
      </w:r>
      <w:proofErr w:type="spellStart"/>
      <w:r w:rsidRPr="00ED6CB6">
        <w:rPr>
          <w:rFonts w:ascii="Times New Roman CYR" w:hAnsi="Times New Roman CYR" w:cs="Times New Roman CYR"/>
          <w:sz w:val="24"/>
          <w:szCs w:val="24"/>
          <w:u w:color="FF0000"/>
        </w:rPr>
        <w:t>ресурсоснабжающих</w:t>
      </w:r>
      <w:proofErr w:type="spellEnd"/>
      <w:r w:rsidRPr="00ED6CB6">
        <w:rPr>
          <w:rFonts w:ascii="Times New Roman CYR" w:hAnsi="Times New Roman CYR" w:cs="Times New Roman CYR"/>
          <w:sz w:val="24"/>
          <w:szCs w:val="24"/>
          <w:u w:color="FF0000"/>
        </w:rPr>
        <w:t xml:space="preserve"> организаций.</w:t>
      </w:r>
    </w:p>
    <w:p w:rsidR="00290B68" w:rsidRPr="00ED6CB6" w:rsidRDefault="000561F5" w:rsidP="00290B68">
      <w:pPr>
        <w:widowControl w:val="0"/>
        <w:autoSpaceDE w:val="0"/>
        <w:autoSpaceDN w:val="0"/>
        <w:adjustRightInd w:val="0"/>
        <w:spacing w:after="0" w:line="240" w:lineRule="auto"/>
        <w:ind w:firstLine="708"/>
        <w:jc w:val="both"/>
        <w:rPr>
          <w:rFonts w:ascii="Times New Roman CYR" w:hAnsi="Times New Roman CYR" w:cs="Times New Roman CYR"/>
          <w:sz w:val="24"/>
          <w:szCs w:val="24"/>
          <w:u w:color="FF0000"/>
        </w:rPr>
      </w:pPr>
      <w:r>
        <w:rPr>
          <w:rFonts w:ascii="Times New Roman CYR" w:hAnsi="Times New Roman CYR" w:cs="Times New Roman CYR"/>
          <w:sz w:val="24"/>
          <w:szCs w:val="24"/>
          <w:u w:color="FF0000"/>
        </w:rPr>
        <w:t>40.5</w:t>
      </w:r>
      <w:r w:rsidR="00290B68" w:rsidRPr="00ED6CB6">
        <w:rPr>
          <w:rFonts w:ascii="Times New Roman CYR" w:hAnsi="Times New Roman CYR" w:cs="Times New Roman CYR"/>
          <w:sz w:val="24"/>
          <w:szCs w:val="24"/>
          <w:u w:color="FF0000"/>
        </w:rPr>
        <w:t xml:space="preserve"> Показатель отсутствует, так как Эвенкийский муниципальный район не газифицирован.</w:t>
      </w:r>
    </w:p>
    <w:p w:rsidR="00290B68" w:rsidRPr="00ED6CB6" w:rsidRDefault="00290B68" w:rsidP="00290B68">
      <w:pPr>
        <w:widowControl w:val="0"/>
        <w:autoSpaceDE w:val="0"/>
        <w:autoSpaceDN w:val="0"/>
        <w:adjustRightInd w:val="0"/>
        <w:spacing w:after="0" w:line="240" w:lineRule="auto"/>
        <w:ind w:firstLine="708"/>
        <w:jc w:val="both"/>
        <w:rPr>
          <w:rFonts w:ascii="Times New Roman CYR" w:hAnsi="Times New Roman CYR" w:cs="Times New Roman CYR"/>
          <w:sz w:val="24"/>
          <w:szCs w:val="24"/>
          <w:u w:color="FF0000"/>
        </w:rPr>
      </w:pPr>
      <w:r w:rsidRPr="00ED6CB6">
        <w:rPr>
          <w:rFonts w:ascii="Times New Roman CYR" w:hAnsi="Times New Roman CYR" w:cs="Times New Roman CYR"/>
          <w:sz w:val="24"/>
          <w:szCs w:val="24"/>
          <w:u w:color="FF0000"/>
        </w:rPr>
        <w:t>На прогнозный период до 2026 года показатели сохранятся на уровне 2023 года.</w:t>
      </w:r>
    </w:p>
    <w:p w:rsidR="00290B68" w:rsidRDefault="00290B68" w:rsidP="00290B68">
      <w:pPr>
        <w:widowControl w:val="0"/>
        <w:autoSpaceDE w:val="0"/>
        <w:autoSpaceDN w:val="0"/>
        <w:adjustRightInd w:val="0"/>
        <w:spacing w:after="0" w:line="240" w:lineRule="auto"/>
        <w:ind w:firstLine="708"/>
        <w:jc w:val="both"/>
        <w:rPr>
          <w:rFonts w:ascii="Times New Roman CYR" w:hAnsi="Times New Roman CYR" w:cs="Times New Roman CYR"/>
          <w:sz w:val="28"/>
          <w:szCs w:val="28"/>
          <w:u w:color="FF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42"/>
        <w:gridCol w:w="1102"/>
        <w:gridCol w:w="1087"/>
        <w:gridCol w:w="1089"/>
        <w:gridCol w:w="1089"/>
        <w:gridCol w:w="1095"/>
      </w:tblGrid>
      <w:tr w:rsidR="00290B68" w:rsidTr="006A7B72">
        <w:trPr>
          <w:trHeight w:val="316"/>
        </w:trPr>
        <w:tc>
          <w:tcPr>
            <w:tcW w:w="3942" w:type="dxa"/>
            <w:vMerge w:val="restart"/>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Наименование показателя и единицы измерения</w:t>
            </w:r>
          </w:p>
        </w:tc>
        <w:tc>
          <w:tcPr>
            <w:tcW w:w="5462" w:type="dxa"/>
            <w:gridSpan w:val="5"/>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Значения показателя</w:t>
            </w:r>
          </w:p>
        </w:tc>
      </w:tr>
      <w:tr w:rsidR="00290B68" w:rsidTr="006A7B72">
        <w:trPr>
          <w:trHeight w:val="735"/>
        </w:trPr>
        <w:tc>
          <w:tcPr>
            <w:tcW w:w="3942" w:type="dxa"/>
            <w:vMerge/>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p>
        </w:tc>
        <w:tc>
          <w:tcPr>
            <w:tcW w:w="1102" w:type="dxa"/>
            <w:tcBorders>
              <w:top w:val="single" w:sz="4" w:space="0" w:color="auto"/>
              <w:left w:val="single" w:sz="4" w:space="0" w:color="auto"/>
              <w:bottom w:val="single" w:sz="4" w:space="0" w:color="auto"/>
              <w:right w:val="single" w:sz="4" w:space="0" w:color="auto"/>
            </w:tcBorders>
            <w:vAlign w:val="center"/>
          </w:tcPr>
          <w:p w:rsidR="000561F5"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 xml:space="preserve">2022 </w:t>
            </w:r>
          </w:p>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факт</w:t>
            </w:r>
          </w:p>
        </w:tc>
        <w:tc>
          <w:tcPr>
            <w:tcW w:w="1087"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2023 факт</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2024 оценка</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2025 прогноз</w:t>
            </w:r>
          </w:p>
        </w:tc>
        <w:tc>
          <w:tcPr>
            <w:tcW w:w="1095" w:type="dxa"/>
            <w:tcBorders>
              <w:top w:val="single" w:sz="4" w:space="0" w:color="auto"/>
              <w:left w:val="single" w:sz="4" w:space="0" w:color="auto"/>
              <w:bottom w:val="single" w:sz="4" w:space="0" w:color="auto"/>
            </w:tcBorders>
            <w:vAlign w:val="center"/>
          </w:tcPr>
          <w:p w:rsidR="00290B68" w:rsidRDefault="00290B68" w:rsidP="00932620">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2026 прогноз</w:t>
            </w:r>
          </w:p>
        </w:tc>
      </w:tr>
      <w:tr w:rsidR="00290B68" w:rsidTr="006A7B72">
        <w:trPr>
          <w:trHeight w:val="600"/>
        </w:trPr>
        <w:tc>
          <w:tcPr>
            <w:tcW w:w="3942"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40.1. Потребление электрической энергии, кВт/ч</w:t>
            </w:r>
          </w:p>
        </w:tc>
        <w:tc>
          <w:tcPr>
            <w:tcW w:w="1102"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235,74</w:t>
            </w:r>
          </w:p>
        </w:tc>
        <w:tc>
          <w:tcPr>
            <w:tcW w:w="1087"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244,24</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245,53</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247,20</w:t>
            </w:r>
          </w:p>
        </w:tc>
        <w:tc>
          <w:tcPr>
            <w:tcW w:w="109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248,81</w:t>
            </w:r>
          </w:p>
        </w:tc>
      </w:tr>
      <w:tr w:rsidR="00290B68" w:rsidTr="006A7B72">
        <w:trPr>
          <w:trHeight w:val="948"/>
        </w:trPr>
        <w:tc>
          <w:tcPr>
            <w:tcW w:w="3942"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объем потребленной (израсходованной) электрической энергии муниципальными учреждениями, кВт/ч</w:t>
            </w:r>
          </w:p>
        </w:tc>
        <w:tc>
          <w:tcPr>
            <w:tcW w:w="1102" w:type="dxa"/>
            <w:tcBorders>
              <w:top w:val="single" w:sz="4" w:space="0" w:color="auto"/>
              <w:left w:val="single" w:sz="4" w:space="0" w:color="auto"/>
              <w:bottom w:val="single" w:sz="4" w:space="0" w:color="auto"/>
              <w:right w:val="single" w:sz="4" w:space="0" w:color="auto"/>
            </w:tcBorders>
            <w:vAlign w:val="center"/>
          </w:tcPr>
          <w:p w:rsidR="00290B68" w:rsidRDefault="006A7B72" w:rsidP="00932620">
            <w:pPr>
              <w:autoSpaceDE w:val="0"/>
              <w:autoSpaceDN w:val="0"/>
              <w:adjustRightInd w:val="0"/>
              <w:spacing w:after="0" w:line="240" w:lineRule="auto"/>
              <w:rPr>
                <w:rFonts w:ascii="Times New Roman CYR" w:hAnsi="Times New Roman CYR" w:cs="Times New Roman CYR"/>
                <w:sz w:val="18"/>
                <w:szCs w:val="18"/>
                <w:u w:color="FF0000"/>
              </w:rPr>
            </w:pPr>
            <w:r>
              <w:rPr>
                <w:rFonts w:ascii="Times New Roman CYR" w:hAnsi="Times New Roman CYR" w:cs="Times New Roman CYR"/>
                <w:sz w:val="18"/>
                <w:szCs w:val="18"/>
                <w:u w:color="FF0000"/>
              </w:rPr>
              <w:t>3</w:t>
            </w:r>
            <w:r w:rsidR="00290B68">
              <w:rPr>
                <w:rFonts w:ascii="Times New Roman CYR" w:hAnsi="Times New Roman CYR" w:cs="Times New Roman CYR"/>
                <w:sz w:val="18"/>
                <w:szCs w:val="18"/>
                <w:u w:color="FF0000"/>
              </w:rPr>
              <w:t>561781,00</w:t>
            </w:r>
          </w:p>
        </w:tc>
        <w:tc>
          <w:tcPr>
            <w:tcW w:w="1087" w:type="dxa"/>
            <w:tcBorders>
              <w:top w:val="single" w:sz="4" w:space="0" w:color="auto"/>
              <w:left w:val="single" w:sz="4" w:space="0" w:color="auto"/>
              <w:bottom w:val="single" w:sz="4" w:space="0" w:color="auto"/>
              <w:right w:val="single" w:sz="4" w:space="0" w:color="auto"/>
            </w:tcBorders>
            <w:vAlign w:val="center"/>
          </w:tcPr>
          <w:p w:rsidR="00290B68" w:rsidRDefault="006A7B72" w:rsidP="00932620">
            <w:pPr>
              <w:autoSpaceDE w:val="0"/>
              <w:autoSpaceDN w:val="0"/>
              <w:adjustRightInd w:val="0"/>
              <w:spacing w:after="0" w:line="240" w:lineRule="auto"/>
              <w:rPr>
                <w:rFonts w:ascii="Times New Roman CYR" w:hAnsi="Times New Roman CYR" w:cs="Times New Roman CYR"/>
                <w:sz w:val="18"/>
                <w:szCs w:val="18"/>
                <w:u w:color="FF0000"/>
              </w:rPr>
            </w:pPr>
            <w:r>
              <w:rPr>
                <w:rFonts w:ascii="Times New Roman CYR" w:hAnsi="Times New Roman CYR" w:cs="Times New Roman CYR"/>
                <w:sz w:val="18"/>
                <w:szCs w:val="18"/>
                <w:u w:color="FF0000"/>
              </w:rPr>
              <w:t>3</w:t>
            </w:r>
            <w:r w:rsidR="00290B68">
              <w:rPr>
                <w:rFonts w:ascii="Times New Roman CYR" w:hAnsi="Times New Roman CYR" w:cs="Times New Roman CYR"/>
                <w:sz w:val="18"/>
                <w:szCs w:val="18"/>
                <w:u w:color="FF0000"/>
              </w:rPr>
              <w:t>244729,40</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Default="006A7B72" w:rsidP="00932620">
            <w:pPr>
              <w:autoSpaceDE w:val="0"/>
              <w:autoSpaceDN w:val="0"/>
              <w:adjustRightInd w:val="0"/>
              <w:spacing w:after="0" w:line="240" w:lineRule="auto"/>
              <w:rPr>
                <w:rFonts w:ascii="Times New Roman CYR" w:hAnsi="Times New Roman CYR" w:cs="Times New Roman CYR"/>
                <w:sz w:val="18"/>
                <w:szCs w:val="18"/>
                <w:u w:color="FF0000"/>
              </w:rPr>
            </w:pPr>
            <w:r>
              <w:rPr>
                <w:rFonts w:ascii="Times New Roman CYR" w:hAnsi="Times New Roman CYR" w:cs="Times New Roman CYR"/>
                <w:sz w:val="18"/>
                <w:szCs w:val="18"/>
                <w:u w:color="FF0000"/>
              </w:rPr>
              <w:t>3</w:t>
            </w:r>
            <w:r w:rsidR="00290B68">
              <w:rPr>
                <w:rFonts w:ascii="Times New Roman CYR" w:hAnsi="Times New Roman CYR" w:cs="Times New Roman CYR"/>
                <w:sz w:val="18"/>
                <w:szCs w:val="18"/>
                <w:u w:color="FF0000"/>
              </w:rPr>
              <w:t>244729,40</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Default="006A7B72" w:rsidP="00932620">
            <w:pPr>
              <w:autoSpaceDE w:val="0"/>
              <w:autoSpaceDN w:val="0"/>
              <w:adjustRightInd w:val="0"/>
              <w:spacing w:after="0" w:line="240" w:lineRule="auto"/>
              <w:rPr>
                <w:rFonts w:ascii="Times New Roman CYR" w:hAnsi="Times New Roman CYR" w:cs="Times New Roman CYR"/>
                <w:sz w:val="18"/>
                <w:szCs w:val="18"/>
                <w:u w:color="FF0000"/>
              </w:rPr>
            </w:pPr>
            <w:r>
              <w:rPr>
                <w:rFonts w:ascii="Times New Roman CYR" w:hAnsi="Times New Roman CYR" w:cs="Times New Roman CYR"/>
                <w:sz w:val="18"/>
                <w:szCs w:val="18"/>
                <w:u w:color="FF0000"/>
              </w:rPr>
              <w:t>3</w:t>
            </w:r>
            <w:r w:rsidR="00290B68">
              <w:rPr>
                <w:rFonts w:ascii="Times New Roman CYR" w:hAnsi="Times New Roman CYR" w:cs="Times New Roman CYR"/>
                <w:sz w:val="18"/>
                <w:szCs w:val="18"/>
                <w:u w:color="FF0000"/>
              </w:rPr>
              <w:t>244729,40</w:t>
            </w:r>
          </w:p>
        </w:tc>
        <w:tc>
          <w:tcPr>
            <w:tcW w:w="1095" w:type="dxa"/>
            <w:tcBorders>
              <w:top w:val="single" w:sz="4" w:space="0" w:color="auto"/>
              <w:left w:val="single" w:sz="4" w:space="0" w:color="auto"/>
              <w:bottom w:val="single" w:sz="4" w:space="0" w:color="auto"/>
            </w:tcBorders>
            <w:vAlign w:val="center"/>
          </w:tcPr>
          <w:p w:rsidR="00290B68" w:rsidRDefault="006A7B72" w:rsidP="00932620">
            <w:pPr>
              <w:autoSpaceDE w:val="0"/>
              <w:autoSpaceDN w:val="0"/>
              <w:adjustRightInd w:val="0"/>
              <w:spacing w:after="0" w:line="240" w:lineRule="auto"/>
              <w:rPr>
                <w:rFonts w:ascii="Times New Roman CYR" w:hAnsi="Times New Roman CYR" w:cs="Times New Roman CYR"/>
                <w:sz w:val="18"/>
                <w:szCs w:val="18"/>
                <w:u w:color="FF0000"/>
              </w:rPr>
            </w:pPr>
            <w:r>
              <w:rPr>
                <w:rFonts w:ascii="Times New Roman CYR" w:hAnsi="Times New Roman CYR" w:cs="Times New Roman CYR"/>
                <w:sz w:val="18"/>
                <w:szCs w:val="18"/>
                <w:u w:color="FF0000"/>
              </w:rPr>
              <w:t>3</w:t>
            </w:r>
            <w:r w:rsidR="00290B68">
              <w:rPr>
                <w:rFonts w:ascii="Times New Roman CYR" w:hAnsi="Times New Roman CYR" w:cs="Times New Roman CYR"/>
                <w:sz w:val="18"/>
                <w:szCs w:val="18"/>
                <w:u w:color="FF0000"/>
              </w:rPr>
              <w:t>244729,40</w:t>
            </w:r>
          </w:p>
        </w:tc>
      </w:tr>
      <w:tr w:rsidR="00290B68" w:rsidTr="006A7B72">
        <w:trPr>
          <w:trHeight w:val="873"/>
        </w:trPr>
        <w:tc>
          <w:tcPr>
            <w:tcW w:w="3942"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lastRenderedPageBreak/>
              <w:t>среднегодовая численность постоянного населения муниципального, городского округа (муниципального района), чел.</w:t>
            </w:r>
          </w:p>
        </w:tc>
        <w:tc>
          <w:tcPr>
            <w:tcW w:w="1102"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13 326</w:t>
            </w:r>
          </w:p>
        </w:tc>
        <w:tc>
          <w:tcPr>
            <w:tcW w:w="1087"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13 285</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13 215</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13 126</w:t>
            </w:r>
          </w:p>
        </w:tc>
        <w:tc>
          <w:tcPr>
            <w:tcW w:w="109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13 041</w:t>
            </w:r>
          </w:p>
        </w:tc>
      </w:tr>
      <w:tr w:rsidR="00290B68" w:rsidTr="006A7B72">
        <w:trPr>
          <w:trHeight w:val="600"/>
        </w:trPr>
        <w:tc>
          <w:tcPr>
            <w:tcW w:w="3942"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40.2. Потребление тепловой энергии, Гкал на 1 кв. метр общей площади</w:t>
            </w:r>
          </w:p>
        </w:tc>
        <w:tc>
          <w:tcPr>
            <w:tcW w:w="1102"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0,30</w:t>
            </w:r>
          </w:p>
        </w:tc>
        <w:tc>
          <w:tcPr>
            <w:tcW w:w="1087"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0,28</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0,28</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0,28</w:t>
            </w:r>
          </w:p>
        </w:tc>
        <w:tc>
          <w:tcPr>
            <w:tcW w:w="109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0,28</w:t>
            </w:r>
          </w:p>
        </w:tc>
      </w:tr>
      <w:tr w:rsidR="00290B68" w:rsidTr="006A7B72">
        <w:trPr>
          <w:trHeight w:val="948"/>
        </w:trPr>
        <w:tc>
          <w:tcPr>
            <w:tcW w:w="3942"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суммарное количество тепловой энергии, потребленной муниципальными учреждениями, Гкал</w:t>
            </w:r>
          </w:p>
        </w:tc>
        <w:tc>
          <w:tcPr>
            <w:tcW w:w="1102"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23 818,57</w:t>
            </w:r>
          </w:p>
        </w:tc>
        <w:tc>
          <w:tcPr>
            <w:tcW w:w="1087"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21 936,51</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21 936,51</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21 936,51</w:t>
            </w:r>
          </w:p>
        </w:tc>
        <w:tc>
          <w:tcPr>
            <w:tcW w:w="109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21 936,51</w:t>
            </w:r>
          </w:p>
        </w:tc>
      </w:tr>
      <w:tr w:rsidR="00290B68" w:rsidTr="006A7B72">
        <w:trPr>
          <w:trHeight w:val="631"/>
        </w:trPr>
        <w:tc>
          <w:tcPr>
            <w:tcW w:w="3942"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общая площадь муниципальных учреждений, кв.м</w:t>
            </w:r>
          </w:p>
        </w:tc>
        <w:tc>
          <w:tcPr>
            <w:tcW w:w="1102"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79 403,62</w:t>
            </w:r>
          </w:p>
        </w:tc>
        <w:tc>
          <w:tcPr>
            <w:tcW w:w="1087"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78 887,92</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78 887,92</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78 887,92</w:t>
            </w:r>
          </w:p>
        </w:tc>
        <w:tc>
          <w:tcPr>
            <w:tcW w:w="109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78 887,92</w:t>
            </w:r>
          </w:p>
        </w:tc>
      </w:tr>
      <w:tr w:rsidR="00290B68" w:rsidTr="006A7B72">
        <w:trPr>
          <w:trHeight w:val="316"/>
        </w:trPr>
        <w:tc>
          <w:tcPr>
            <w:tcW w:w="3942"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40.3. Потребление горячей воды, куб. м</w:t>
            </w:r>
          </w:p>
        </w:tc>
        <w:tc>
          <w:tcPr>
            <w:tcW w:w="1102"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0,21</w:t>
            </w:r>
          </w:p>
        </w:tc>
        <w:tc>
          <w:tcPr>
            <w:tcW w:w="1087"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0,22</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0,22</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0,22</w:t>
            </w:r>
          </w:p>
        </w:tc>
        <w:tc>
          <w:tcPr>
            <w:tcW w:w="109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0,22</w:t>
            </w:r>
          </w:p>
        </w:tc>
      </w:tr>
      <w:tr w:rsidR="00290B68" w:rsidTr="006A7B72">
        <w:trPr>
          <w:trHeight w:val="948"/>
        </w:trPr>
        <w:tc>
          <w:tcPr>
            <w:tcW w:w="3942"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объем потребленной (израсходованной) горячей воды муниципальными учреждениями, куб.м</w:t>
            </w:r>
          </w:p>
        </w:tc>
        <w:tc>
          <w:tcPr>
            <w:tcW w:w="1102"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2 816,64</w:t>
            </w:r>
          </w:p>
        </w:tc>
        <w:tc>
          <w:tcPr>
            <w:tcW w:w="1087"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2 916,11</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2 916,11</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2 916,11</w:t>
            </w:r>
          </w:p>
        </w:tc>
        <w:tc>
          <w:tcPr>
            <w:tcW w:w="109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2 916,11</w:t>
            </w:r>
          </w:p>
        </w:tc>
      </w:tr>
      <w:tr w:rsidR="00290B68" w:rsidTr="006A7B72">
        <w:trPr>
          <w:trHeight w:val="960"/>
        </w:trPr>
        <w:tc>
          <w:tcPr>
            <w:tcW w:w="3942"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среднегодовая численность постоянного населения муниципального, городского округа (муниципального района), чел.</w:t>
            </w:r>
          </w:p>
        </w:tc>
        <w:tc>
          <w:tcPr>
            <w:tcW w:w="1102"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13 326</w:t>
            </w:r>
          </w:p>
        </w:tc>
        <w:tc>
          <w:tcPr>
            <w:tcW w:w="1087"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13 285</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13 215</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13 126</w:t>
            </w:r>
          </w:p>
        </w:tc>
        <w:tc>
          <w:tcPr>
            <w:tcW w:w="109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13 041</w:t>
            </w:r>
          </w:p>
        </w:tc>
      </w:tr>
      <w:tr w:rsidR="00290B68" w:rsidTr="006A7B72">
        <w:trPr>
          <w:trHeight w:val="316"/>
        </w:trPr>
        <w:tc>
          <w:tcPr>
            <w:tcW w:w="3942"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40.4. Потребление холодной воды, куб. м</w:t>
            </w:r>
          </w:p>
        </w:tc>
        <w:tc>
          <w:tcPr>
            <w:tcW w:w="1102"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0,59</w:t>
            </w:r>
          </w:p>
        </w:tc>
        <w:tc>
          <w:tcPr>
            <w:tcW w:w="1087"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0,62</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0,62</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0,63</w:t>
            </w:r>
          </w:p>
        </w:tc>
        <w:tc>
          <w:tcPr>
            <w:tcW w:w="109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0,63</w:t>
            </w:r>
          </w:p>
        </w:tc>
      </w:tr>
      <w:tr w:rsidR="00290B68" w:rsidTr="006A7B72">
        <w:trPr>
          <w:trHeight w:val="948"/>
        </w:trPr>
        <w:tc>
          <w:tcPr>
            <w:tcW w:w="3942"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объем потребленной (израсходованной) холодной воды муниципальными учреждениями, куб.м</w:t>
            </w:r>
          </w:p>
        </w:tc>
        <w:tc>
          <w:tcPr>
            <w:tcW w:w="1102"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7 833,43</w:t>
            </w:r>
          </w:p>
        </w:tc>
        <w:tc>
          <w:tcPr>
            <w:tcW w:w="1087"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8 227,33</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8 227,33</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8 227,33</w:t>
            </w:r>
          </w:p>
        </w:tc>
        <w:tc>
          <w:tcPr>
            <w:tcW w:w="109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8 227,33</w:t>
            </w:r>
          </w:p>
        </w:tc>
      </w:tr>
      <w:tr w:rsidR="00290B68" w:rsidTr="006A7B72">
        <w:trPr>
          <w:trHeight w:val="1011"/>
        </w:trPr>
        <w:tc>
          <w:tcPr>
            <w:tcW w:w="3942" w:type="dxa"/>
            <w:tcBorders>
              <w:top w:val="single" w:sz="4" w:space="0" w:color="auto"/>
              <w:bottom w:val="single" w:sz="4" w:space="0" w:color="auto"/>
              <w:right w:val="single" w:sz="4" w:space="0" w:color="auto"/>
            </w:tcBorders>
            <w:vAlign w:val="center"/>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среднегодовая численность постоянного населения муниципального, городского округа (муниципального района), чел.</w:t>
            </w:r>
          </w:p>
        </w:tc>
        <w:tc>
          <w:tcPr>
            <w:tcW w:w="1102"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13 326</w:t>
            </w:r>
          </w:p>
        </w:tc>
        <w:tc>
          <w:tcPr>
            <w:tcW w:w="1087"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13 285</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13 215</w:t>
            </w:r>
          </w:p>
        </w:tc>
        <w:tc>
          <w:tcPr>
            <w:tcW w:w="1089" w:type="dxa"/>
            <w:tcBorders>
              <w:top w:val="single" w:sz="4" w:space="0" w:color="auto"/>
              <w:left w:val="single" w:sz="4" w:space="0" w:color="auto"/>
              <w:bottom w:val="single" w:sz="4" w:space="0" w:color="auto"/>
              <w:right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13 126</w:t>
            </w:r>
          </w:p>
        </w:tc>
        <w:tc>
          <w:tcPr>
            <w:tcW w:w="1095" w:type="dxa"/>
            <w:tcBorders>
              <w:top w:val="single" w:sz="4" w:space="0" w:color="auto"/>
              <w:left w:val="single" w:sz="4" w:space="0" w:color="auto"/>
              <w:bottom w:val="single" w:sz="4" w:space="0" w:color="auto"/>
            </w:tcBorders>
            <w:vAlign w:val="center"/>
          </w:tcPr>
          <w:p w:rsidR="00290B68" w:rsidRPr="006A7B72" w:rsidRDefault="00290B68" w:rsidP="00932620">
            <w:pPr>
              <w:autoSpaceDE w:val="0"/>
              <w:autoSpaceDN w:val="0"/>
              <w:adjustRightInd w:val="0"/>
              <w:spacing w:after="0" w:line="240" w:lineRule="auto"/>
              <w:jc w:val="center"/>
              <w:rPr>
                <w:rFonts w:ascii="Times New Roman CYR" w:hAnsi="Times New Roman CYR" w:cs="Times New Roman CYR"/>
                <w:sz w:val="20"/>
                <w:szCs w:val="20"/>
                <w:u w:color="FF0000"/>
              </w:rPr>
            </w:pPr>
            <w:r w:rsidRPr="006A7B72">
              <w:rPr>
                <w:rFonts w:ascii="Times New Roman CYR" w:hAnsi="Times New Roman CYR" w:cs="Times New Roman CYR"/>
                <w:sz w:val="20"/>
                <w:szCs w:val="20"/>
                <w:u w:color="FF0000"/>
              </w:rPr>
              <w:t>13 041</w:t>
            </w:r>
          </w:p>
        </w:tc>
      </w:tr>
    </w:tbl>
    <w:p w:rsidR="00290B68" w:rsidRDefault="00290B68" w:rsidP="00290B68">
      <w:pPr>
        <w:widowControl w:val="0"/>
        <w:autoSpaceDE w:val="0"/>
        <w:autoSpaceDN w:val="0"/>
        <w:adjustRightInd w:val="0"/>
        <w:spacing w:after="0" w:line="240" w:lineRule="auto"/>
        <w:jc w:val="both"/>
        <w:rPr>
          <w:rFonts w:ascii="Times New Roman CYR" w:hAnsi="Times New Roman CYR" w:cs="Times New Roman CYR"/>
          <w:sz w:val="28"/>
          <w:szCs w:val="28"/>
          <w:u w:color="FF0000"/>
        </w:rPr>
      </w:pPr>
    </w:p>
    <w:p w:rsidR="00290B68" w:rsidRPr="00ED6CB6" w:rsidRDefault="00290B68" w:rsidP="00ED6CB6">
      <w:pPr>
        <w:widowControl w:val="0"/>
        <w:autoSpaceDE w:val="0"/>
        <w:autoSpaceDN w:val="0"/>
        <w:adjustRightInd w:val="0"/>
        <w:spacing w:after="0" w:line="240" w:lineRule="auto"/>
        <w:jc w:val="center"/>
        <w:rPr>
          <w:rFonts w:ascii="Times New Roman CYR" w:hAnsi="Times New Roman CYR" w:cs="Times New Roman CYR"/>
          <w:color w:val="000000"/>
          <w:sz w:val="24"/>
          <w:szCs w:val="24"/>
          <w:u w:color="FF0000"/>
        </w:rPr>
      </w:pPr>
      <w:r w:rsidRPr="00ED6CB6">
        <w:rPr>
          <w:rFonts w:ascii="Times New Roman CYR" w:hAnsi="Times New Roman CYR" w:cs="Times New Roman CYR"/>
          <w:b/>
          <w:bCs/>
          <w:color w:val="000000"/>
          <w:sz w:val="24"/>
          <w:szCs w:val="24"/>
          <w:u w:color="FF0000"/>
        </w:rPr>
        <w:t>X. Независимая оценка</w:t>
      </w:r>
    </w:p>
    <w:p w:rsidR="00290B68" w:rsidRPr="00ED6CB6" w:rsidRDefault="00290B68" w:rsidP="00290B68">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p>
    <w:p w:rsidR="00290B68" w:rsidRPr="00ED6CB6" w:rsidRDefault="00290B68" w:rsidP="00ED6CB6">
      <w:pPr>
        <w:widowControl w:val="0"/>
        <w:autoSpaceDE w:val="0"/>
        <w:autoSpaceDN w:val="0"/>
        <w:adjustRightInd w:val="0"/>
        <w:spacing w:after="0" w:line="240" w:lineRule="auto"/>
        <w:jc w:val="both"/>
        <w:rPr>
          <w:rFonts w:ascii="Times New Roman CYR" w:hAnsi="Times New Roman CYR" w:cs="Times New Roman CYR"/>
          <w:color w:val="000000"/>
          <w:sz w:val="24"/>
          <w:szCs w:val="24"/>
          <w:u w:color="FF0000"/>
        </w:rPr>
      </w:pPr>
      <w:r w:rsidRPr="00ED6CB6">
        <w:rPr>
          <w:rFonts w:ascii="Times New Roman CYR" w:hAnsi="Times New Roman CYR" w:cs="Times New Roman CYR"/>
          <w:b/>
          <w:bCs/>
          <w:color w:val="000000"/>
          <w:sz w:val="24"/>
          <w:szCs w:val="24"/>
          <w:u w:color="FF0000"/>
        </w:rPr>
        <w:t xml:space="preserve">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r w:rsidRPr="00ED6CB6">
        <w:rPr>
          <w:rFonts w:ascii="Times New Roman" w:hAnsi="Times New Roman" w:cs="Times New Roman"/>
          <w:b/>
          <w:bCs/>
          <w:color w:val="000000"/>
          <w:sz w:val="24"/>
          <w:szCs w:val="24"/>
          <w:u w:color="FF0000"/>
        </w:rPr>
        <w:t>«</w:t>
      </w:r>
      <w:r w:rsidRPr="00ED6CB6">
        <w:rPr>
          <w:rFonts w:ascii="Times New Roman CYR" w:hAnsi="Times New Roman CYR" w:cs="Times New Roman CYR"/>
          <w:b/>
          <w:bCs/>
          <w:color w:val="000000"/>
          <w:sz w:val="24"/>
          <w:szCs w:val="24"/>
          <w:u w:color="FF0000"/>
        </w:rPr>
        <w:t>Интернет</w:t>
      </w:r>
      <w:r w:rsidRPr="00ED6CB6">
        <w:rPr>
          <w:rFonts w:ascii="Times New Roman" w:hAnsi="Times New Roman" w:cs="Times New Roman"/>
          <w:b/>
          <w:bCs/>
          <w:color w:val="000000"/>
          <w:sz w:val="24"/>
          <w:szCs w:val="24"/>
          <w:u w:color="FF0000"/>
        </w:rPr>
        <w:t>») (</w:t>
      </w:r>
      <w:r w:rsidRPr="00ED6CB6">
        <w:rPr>
          <w:rFonts w:ascii="Times New Roman CYR" w:hAnsi="Times New Roman CYR" w:cs="Times New Roman CYR"/>
          <w:b/>
          <w:bCs/>
          <w:color w:val="000000"/>
          <w:sz w:val="24"/>
          <w:szCs w:val="24"/>
          <w:u w:color="FF0000"/>
        </w:rPr>
        <w:t>при наличии)</w:t>
      </w:r>
    </w:p>
    <w:p w:rsidR="00290B68" w:rsidRPr="00ED6CB6" w:rsidRDefault="00290B68" w:rsidP="00290B68">
      <w:pPr>
        <w:widowControl w:val="0"/>
        <w:autoSpaceDE w:val="0"/>
        <w:autoSpaceDN w:val="0"/>
        <w:adjustRightInd w:val="0"/>
        <w:spacing w:after="0" w:line="240" w:lineRule="auto"/>
        <w:rPr>
          <w:rFonts w:ascii="Times New Roman CYR" w:hAnsi="Times New Roman CYR" w:cs="Times New Roman CYR"/>
          <w:sz w:val="24"/>
          <w:szCs w:val="24"/>
          <w:u w:color="FF0000"/>
        </w:rPr>
      </w:pPr>
    </w:p>
    <w:p w:rsidR="00290B68" w:rsidRPr="00ED6CB6"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sz w:val="24"/>
          <w:szCs w:val="24"/>
          <w:u w:color="FF0000"/>
        </w:rPr>
      </w:pPr>
      <w:r w:rsidRPr="00ED6CB6">
        <w:rPr>
          <w:rFonts w:ascii="Times New Roman CYR" w:hAnsi="Times New Roman CYR" w:cs="Times New Roman CYR"/>
          <w:sz w:val="24"/>
          <w:szCs w:val="24"/>
          <w:u w:color="FF0000"/>
        </w:rPr>
        <w:t>За отчетный 2023 год</w:t>
      </w:r>
      <w:r w:rsidRPr="00ED6CB6">
        <w:rPr>
          <w:rFonts w:ascii="Times New Roman CYR" w:hAnsi="Times New Roman CYR" w:cs="Times New Roman CYR"/>
          <w:b/>
          <w:bCs/>
          <w:sz w:val="24"/>
          <w:szCs w:val="24"/>
          <w:u w:color="FF0000"/>
        </w:rPr>
        <w:t xml:space="preserve"> </w:t>
      </w:r>
      <w:r w:rsidRPr="00ED6CB6">
        <w:rPr>
          <w:rFonts w:ascii="Times New Roman CYR" w:hAnsi="Times New Roman CYR" w:cs="Times New Roman CYR"/>
          <w:sz w:val="24"/>
          <w:szCs w:val="24"/>
          <w:u w:color="FF0000"/>
        </w:rPr>
        <w:t>независимая оценка качества условий оказания услуг проводилась в муниципальных учреждениях сферы культуры и образования. Итого по муниципальному району показатель составил 90,68 баллов.</w:t>
      </w:r>
    </w:p>
    <w:p w:rsidR="00290B68" w:rsidRDefault="00290B68" w:rsidP="00290B68">
      <w:pPr>
        <w:widowControl w:val="0"/>
        <w:autoSpaceDE w:val="0"/>
        <w:autoSpaceDN w:val="0"/>
        <w:adjustRightInd w:val="0"/>
        <w:spacing w:after="0" w:line="240" w:lineRule="auto"/>
        <w:ind w:firstLine="720"/>
        <w:jc w:val="both"/>
        <w:rPr>
          <w:rFonts w:ascii="Times New Roman CYR" w:hAnsi="Times New Roman CYR" w:cs="Times New Roman CYR"/>
          <w:u w:color="FF0000"/>
        </w:rPr>
      </w:pPr>
    </w:p>
    <w:tbl>
      <w:tblPr>
        <w:tblW w:w="0" w:type="auto"/>
        <w:jc w:val="center"/>
        <w:tblInd w:w="54" w:type="dxa"/>
        <w:tblBorders>
          <w:top w:val="single" w:sz="4" w:space="0" w:color="auto"/>
          <w:left w:val="single" w:sz="4" w:space="0" w:color="auto"/>
          <w:bottom w:val="single" w:sz="4" w:space="0" w:color="auto"/>
          <w:right w:val="single" w:sz="4" w:space="0" w:color="auto"/>
        </w:tblBorders>
        <w:tblLayout w:type="fixed"/>
        <w:tblLook w:val="0000"/>
      </w:tblPr>
      <w:tblGrid>
        <w:gridCol w:w="666"/>
        <w:gridCol w:w="6334"/>
        <w:gridCol w:w="2216"/>
      </w:tblGrid>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 п/п</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Наименование организации, в отношении которой проведена независимая оценка качества за отчетный год</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Значение показателя оценки качества по организации</w:t>
            </w:r>
          </w:p>
        </w:tc>
      </w:tr>
      <w:tr w:rsidR="00290B68" w:rsidTr="006A7B72">
        <w:trPr>
          <w:jc w:val="center"/>
        </w:trPr>
        <w:tc>
          <w:tcPr>
            <w:tcW w:w="7000" w:type="dxa"/>
            <w:gridSpan w:val="2"/>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b/>
                <w:bCs/>
                <w:u w:color="FF0000"/>
              </w:rPr>
            </w:pPr>
            <w:r>
              <w:rPr>
                <w:rFonts w:ascii="Times New Roman CYR" w:hAnsi="Times New Roman CYR" w:cs="Times New Roman CYR"/>
                <w:b/>
                <w:bCs/>
                <w:u w:color="FF0000"/>
              </w:rPr>
              <w:t>Организации сферы культуры</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b/>
                <w:bCs/>
                <w:u w:color="FF0000"/>
              </w:rPr>
            </w:pPr>
            <w:r>
              <w:rPr>
                <w:rFonts w:ascii="Times New Roman CYR" w:hAnsi="Times New Roman CYR" w:cs="Times New Roman CYR"/>
                <w:b/>
                <w:bCs/>
                <w:u w:color="FF0000"/>
              </w:rPr>
              <w:t>95,39</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lastRenderedPageBreak/>
              <w:t>1</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u w:color="FF0000"/>
              </w:rPr>
              <w:t>МБУК «Эвенкийская централизованная библиотечная система»</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u w:color="FF0000"/>
              </w:rPr>
              <w:t>99,40</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2</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u w:color="FF0000"/>
              </w:rPr>
              <w:t>МБУК «Байкитская централизованная библиотечная система»</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u w:color="FF0000"/>
              </w:rPr>
              <w:t>97,68</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3</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u w:color="FF0000"/>
              </w:rPr>
              <w:t>МБУК «</w:t>
            </w:r>
            <w:proofErr w:type="spellStart"/>
            <w:r>
              <w:rPr>
                <w:rFonts w:ascii="Times New Roman CYR" w:hAnsi="Times New Roman CYR" w:cs="Times New Roman CYR"/>
                <w:u w:color="FF0000"/>
              </w:rPr>
              <w:t>Ванаварская</w:t>
            </w:r>
            <w:proofErr w:type="spellEnd"/>
            <w:r>
              <w:rPr>
                <w:rFonts w:ascii="Times New Roman CYR" w:hAnsi="Times New Roman CYR" w:cs="Times New Roman CYR"/>
                <w:u w:color="FF0000"/>
              </w:rPr>
              <w:t xml:space="preserve"> централизованная библиотечная система»</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u w:color="FF0000"/>
              </w:rPr>
              <w:t>93,98</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4</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u w:color="FF0000"/>
              </w:rPr>
              <w:t>МБУК «Эвенкийский краеведческий музей»</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u w:color="FF0000"/>
              </w:rPr>
              <w:t>98,0</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5</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МБУК «</w:t>
            </w:r>
            <w:proofErr w:type="spellStart"/>
            <w:r>
              <w:rPr>
                <w:rFonts w:ascii="Times New Roman CYR" w:hAnsi="Times New Roman CYR" w:cs="Times New Roman CYR"/>
                <w:u w:color="FF0000"/>
              </w:rPr>
              <w:t>Ванаварская</w:t>
            </w:r>
            <w:proofErr w:type="spellEnd"/>
            <w:r>
              <w:rPr>
                <w:rFonts w:ascii="Times New Roman CYR" w:hAnsi="Times New Roman CYR" w:cs="Times New Roman CYR"/>
                <w:u w:color="FF0000"/>
              </w:rPr>
              <w:t xml:space="preserve"> клубная система»</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88,56</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sz w:val="24"/>
                <w:szCs w:val="24"/>
                <w:u w:color="FF0000"/>
              </w:rPr>
            </w:pPr>
            <w:r>
              <w:rPr>
                <w:rFonts w:ascii="Times New Roman CYR" w:hAnsi="Times New Roman CYR" w:cs="Times New Roman CYR"/>
                <w:sz w:val="24"/>
                <w:szCs w:val="24"/>
                <w:u w:color="FF0000"/>
              </w:rPr>
              <w:t>6</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 xml:space="preserve">МБУК «Эвенкийский районный культурно – </w:t>
            </w:r>
            <w:proofErr w:type="spellStart"/>
            <w:r>
              <w:rPr>
                <w:rFonts w:ascii="Times New Roman CYR" w:hAnsi="Times New Roman CYR" w:cs="Times New Roman CYR"/>
                <w:u w:color="FF0000"/>
              </w:rPr>
              <w:t>досуговый</w:t>
            </w:r>
            <w:proofErr w:type="spellEnd"/>
            <w:r>
              <w:rPr>
                <w:rFonts w:ascii="Times New Roman CYR" w:hAnsi="Times New Roman CYR" w:cs="Times New Roman CYR"/>
                <w:u w:color="FF0000"/>
              </w:rPr>
              <w:t xml:space="preserve"> центр»</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94,26</w:t>
            </w:r>
          </w:p>
        </w:tc>
      </w:tr>
      <w:tr w:rsidR="00290B68" w:rsidTr="006A7B72">
        <w:trPr>
          <w:jc w:val="center"/>
        </w:trPr>
        <w:tc>
          <w:tcPr>
            <w:tcW w:w="7000" w:type="dxa"/>
            <w:gridSpan w:val="2"/>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rPr>
                <w:rFonts w:ascii="Times New Roman CYR" w:hAnsi="Times New Roman CYR" w:cs="Times New Roman CYR"/>
                <w:b/>
                <w:bCs/>
                <w:u w:color="FF0000"/>
              </w:rPr>
            </w:pPr>
            <w:r>
              <w:rPr>
                <w:rFonts w:ascii="Times New Roman CYR" w:hAnsi="Times New Roman CYR" w:cs="Times New Roman CYR"/>
                <w:b/>
                <w:bCs/>
                <w:u w:color="FF0000"/>
              </w:rPr>
              <w:t>Организации сферы образования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jc w:val="center"/>
              <w:rPr>
                <w:rFonts w:ascii="Times New Roman CYR" w:hAnsi="Times New Roman CYR" w:cs="Times New Roman CYR"/>
                <w:b/>
                <w:bCs/>
                <w:u w:color="FF0000"/>
              </w:rPr>
            </w:pPr>
            <w:r>
              <w:rPr>
                <w:rFonts w:ascii="Times New Roman CYR" w:hAnsi="Times New Roman CYR" w:cs="Times New Roman CYR"/>
                <w:b/>
                <w:bCs/>
                <w:u w:color="FF0000"/>
              </w:rPr>
              <w:t>85,97</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1</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МБОУ «Байкитская средняя школа» Эвенкийского</w:t>
            </w:r>
          </w:p>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86,16</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2</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МБОУ «</w:t>
            </w:r>
            <w:proofErr w:type="spellStart"/>
            <w:r>
              <w:rPr>
                <w:rFonts w:ascii="Times New Roman CYR" w:hAnsi="Times New Roman CYR" w:cs="Times New Roman CYR"/>
                <w:u w:color="FF0000"/>
              </w:rPr>
              <w:t>Ванаварская</w:t>
            </w:r>
            <w:proofErr w:type="spellEnd"/>
            <w:r>
              <w:rPr>
                <w:rFonts w:ascii="Times New Roman CYR" w:hAnsi="Times New Roman CYR" w:cs="Times New Roman CYR"/>
                <w:u w:color="FF0000"/>
              </w:rPr>
              <w:t xml:space="preserve"> средняя школа» Эвенкийского</w:t>
            </w:r>
          </w:p>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66,58</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3</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МКОУ «</w:t>
            </w:r>
            <w:proofErr w:type="spellStart"/>
            <w:r>
              <w:rPr>
                <w:rFonts w:ascii="Times New Roman CYR" w:hAnsi="Times New Roman CYR" w:cs="Times New Roman CYR"/>
                <w:u w:color="FF0000"/>
              </w:rPr>
              <w:t>Ессейская</w:t>
            </w:r>
            <w:proofErr w:type="spellEnd"/>
            <w:r>
              <w:rPr>
                <w:rFonts w:ascii="Times New Roman CYR" w:hAnsi="Times New Roman CYR" w:cs="Times New Roman CYR"/>
                <w:u w:color="FF0000"/>
              </w:rPr>
              <w:t xml:space="preserve"> средняя школа» Эвенкийского</w:t>
            </w:r>
          </w:p>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97,70</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4</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МБОУ «Туринская средняя школа» Эвенкийского</w:t>
            </w:r>
          </w:p>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86,64</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5</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МКОУ «Туринская средняя школа-интернат имени</w:t>
            </w:r>
          </w:p>
          <w:p w:rsidR="00290B68" w:rsidRDefault="00290B68" w:rsidP="00932620">
            <w:pPr>
              <w:autoSpaceDE w:val="0"/>
              <w:autoSpaceDN w:val="0"/>
              <w:adjustRightInd w:val="0"/>
              <w:spacing w:after="0" w:line="240" w:lineRule="auto"/>
              <w:rPr>
                <w:rFonts w:ascii="Times New Roman CYR" w:hAnsi="Times New Roman CYR" w:cs="Times New Roman CYR"/>
                <w:u w:color="FF0000"/>
              </w:rPr>
            </w:pPr>
            <w:proofErr w:type="spellStart"/>
            <w:r>
              <w:rPr>
                <w:rFonts w:ascii="Times New Roman CYR" w:hAnsi="Times New Roman CYR" w:cs="Times New Roman CYR"/>
                <w:u w:color="FF0000"/>
              </w:rPr>
              <w:t>Алитета</w:t>
            </w:r>
            <w:proofErr w:type="spellEnd"/>
            <w:r>
              <w:rPr>
                <w:rFonts w:ascii="Times New Roman CYR" w:hAnsi="Times New Roman CYR" w:cs="Times New Roman CYR"/>
                <w:u w:color="FF0000"/>
              </w:rPr>
              <w:t xml:space="preserve"> Николаевича Немтушкина» 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81,06</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6</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МКОУ «</w:t>
            </w:r>
            <w:proofErr w:type="spellStart"/>
            <w:r>
              <w:rPr>
                <w:rFonts w:ascii="Times New Roman CYR" w:hAnsi="Times New Roman CYR" w:cs="Times New Roman CYR"/>
                <w:u w:color="FF0000"/>
              </w:rPr>
              <w:t>Тутончанская</w:t>
            </w:r>
            <w:proofErr w:type="spellEnd"/>
            <w:r>
              <w:rPr>
                <w:rFonts w:ascii="Times New Roman CYR" w:hAnsi="Times New Roman CYR" w:cs="Times New Roman CYR"/>
                <w:u w:color="FF0000"/>
              </w:rPr>
              <w:t xml:space="preserve"> средняя школа - детский сад»</w:t>
            </w:r>
          </w:p>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90,82</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7</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МКОУ «Суриндинская основная школа»</w:t>
            </w:r>
          </w:p>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93,78</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8</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МКОУ «</w:t>
            </w:r>
            <w:proofErr w:type="spellStart"/>
            <w:r>
              <w:rPr>
                <w:rFonts w:ascii="Times New Roman CYR" w:hAnsi="Times New Roman CYR" w:cs="Times New Roman CYR"/>
                <w:u w:color="FF0000"/>
              </w:rPr>
              <w:t>Нидымская</w:t>
            </w:r>
            <w:proofErr w:type="spellEnd"/>
            <w:r>
              <w:rPr>
                <w:rFonts w:ascii="Times New Roman CYR" w:hAnsi="Times New Roman CYR" w:cs="Times New Roman CYR"/>
                <w:u w:color="FF0000"/>
              </w:rPr>
              <w:t xml:space="preserve"> основная </w:t>
            </w:r>
            <w:proofErr w:type="spellStart"/>
            <w:r>
              <w:rPr>
                <w:rFonts w:ascii="Times New Roman CYR" w:hAnsi="Times New Roman CYR" w:cs="Times New Roman CYR"/>
                <w:u w:color="FF0000"/>
              </w:rPr>
              <w:t>школа-детский</w:t>
            </w:r>
            <w:proofErr w:type="spellEnd"/>
            <w:r>
              <w:rPr>
                <w:rFonts w:ascii="Times New Roman CYR" w:hAnsi="Times New Roman CYR" w:cs="Times New Roman CYR"/>
                <w:u w:color="FF0000"/>
              </w:rPr>
              <w:t xml:space="preserve"> сад»</w:t>
            </w:r>
          </w:p>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97,24</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9</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МБДОУ «Детский сад № 1 «Одуванчик» п. Тура» 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85,40</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10</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МКДОУ «Детский сад № 2 «</w:t>
            </w:r>
            <w:proofErr w:type="spellStart"/>
            <w:r>
              <w:rPr>
                <w:rFonts w:ascii="Times New Roman CYR" w:hAnsi="Times New Roman CYR" w:cs="Times New Roman CYR"/>
                <w:u w:color="FF0000"/>
              </w:rPr>
              <w:t>Асиктакан</w:t>
            </w:r>
            <w:proofErr w:type="spellEnd"/>
            <w:r>
              <w:rPr>
                <w:rFonts w:ascii="Times New Roman CYR" w:hAnsi="Times New Roman CYR" w:cs="Times New Roman CYR"/>
                <w:u w:color="FF0000"/>
              </w:rPr>
              <w:t>» п. Тура» 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88,70</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11</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МБДОУ «Детский сад № 3 «Ручеёк» п. Тура» 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84,70</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12</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МКДОУ «Детский сад № 4 «</w:t>
            </w:r>
            <w:proofErr w:type="spellStart"/>
            <w:r>
              <w:rPr>
                <w:rFonts w:ascii="Times New Roman CYR" w:hAnsi="Times New Roman CYR" w:cs="Times New Roman CYR"/>
                <w:u w:color="FF0000"/>
              </w:rPr>
              <w:t>Осиктакан</w:t>
            </w:r>
            <w:proofErr w:type="spellEnd"/>
            <w:r>
              <w:rPr>
                <w:rFonts w:ascii="Times New Roman CYR" w:hAnsi="Times New Roman CYR" w:cs="Times New Roman CYR"/>
                <w:u w:color="FF0000"/>
              </w:rPr>
              <w:t>» п. Тура» 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86,36</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13</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МКДОУ«Детский сад № 5 «Лесной» п. Тура» 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81,72</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14</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МКДОУ «Детский сад п. Ессей»  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89,92</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15</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МКДОУ «Детский сад «</w:t>
            </w:r>
            <w:proofErr w:type="spellStart"/>
            <w:r>
              <w:rPr>
                <w:rFonts w:ascii="Times New Roman CYR" w:hAnsi="Times New Roman CYR" w:cs="Times New Roman CYR"/>
                <w:u w:color="FF0000"/>
              </w:rPr>
              <w:t>Северок</w:t>
            </w:r>
            <w:proofErr w:type="spellEnd"/>
            <w:r>
              <w:rPr>
                <w:rFonts w:ascii="Times New Roman CYR" w:hAnsi="Times New Roman CYR" w:cs="Times New Roman CYR"/>
                <w:u w:color="FF0000"/>
              </w:rPr>
              <w:t>» с. Ванавара» 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82,80</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16</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МКДОУ «Детский сад  «Ягодка» с. Ванавара» 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80,66</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17</w:t>
            </w:r>
          </w:p>
        </w:tc>
        <w:tc>
          <w:tcPr>
            <w:tcW w:w="6334" w:type="dxa"/>
            <w:tcBorders>
              <w:top w:val="single" w:sz="6" w:space="0" w:color="auto"/>
              <w:left w:val="single" w:sz="6" w:space="0" w:color="auto"/>
              <w:bottom w:val="single" w:sz="6" w:space="0" w:color="auto"/>
              <w:right w:val="single" w:sz="6" w:space="0" w:color="auto"/>
            </w:tcBorders>
          </w:tcPr>
          <w:p w:rsidR="00290B68" w:rsidRDefault="00CC01CC"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 xml:space="preserve">МБДОУ </w:t>
            </w:r>
            <w:r w:rsidR="00290B68">
              <w:rPr>
                <w:rFonts w:ascii="Times New Roman CYR" w:hAnsi="Times New Roman CYR" w:cs="Times New Roman CYR"/>
                <w:u w:color="FF0000"/>
              </w:rPr>
              <w:t>«Детский сад № 1 «Оленёнок» с. Байкит» 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95,44</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18</w:t>
            </w:r>
          </w:p>
        </w:tc>
        <w:tc>
          <w:tcPr>
            <w:tcW w:w="6334" w:type="dxa"/>
            <w:tcBorders>
              <w:top w:val="single" w:sz="6" w:space="0" w:color="auto"/>
              <w:left w:val="single" w:sz="6" w:space="0" w:color="auto"/>
              <w:bottom w:val="single" w:sz="6" w:space="0" w:color="auto"/>
              <w:right w:val="single" w:sz="6" w:space="0" w:color="auto"/>
            </w:tcBorders>
          </w:tcPr>
          <w:p w:rsidR="00290B68" w:rsidRDefault="00CC01CC"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 xml:space="preserve">МКДОУ </w:t>
            </w:r>
            <w:r w:rsidR="00290B68">
              <w:rPr>
                <w:rFonts w:ascii="Times New Roman CYR" w:hAnsi="Times New Roman CYR" w:cs="Times New Roman CYR"/>
                <w:u w:color="FF0000"/>
              </w:rPr>
              <w:t>«Детский сад  № 3 «Морозко» с. Байкит» 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95,34</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19</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МКДОУ «Детский сад  «Чипкан» п. Суринда» 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76,54</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20</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МБОУДО «Дом детского творчества» 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79,38</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21</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МКОУДО «Байкитский центр детского творчества» 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88,70</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22</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 xml:space="preserve">МКУДПО «Эвенкийский </w:t>
            </w:r>
            <w:proofErr w:type="spellStart"/>
            <w:r>
              <w:rPr>
                <w:rFonts w:ascii="Times New Roman CYR" w:hAnsi="Times New Roman CYR" w:cs="Times New Roman CYR"/>
                <w:u w:color="FF0000"/>
              </w:rPr>
              <w:t>этнопедагогический</w:t>
            </w:r>
            <w:proofErr w:type="spellEnd"/>
            <w:r>
              <w:rPr>
                <w:rFonts w:ascii="Times New Roman CYR" w:hAnsi="Times New Roman CYR" w:cs="Times New Roman CYR"/>
                <w:u w:color="FF0000"/>
              </w:rPr>
              <w:t xml:space="preserve"> центр» 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83,44</w:t>
            </w:r>
          </w:p>
        </w:tc>
      </w:tr>
      <w:tr w:rsidR="00290B68" w:rsidTr="006A7B72">
        <w:trPr>
          <w:jc w:val="center"/>
        </w:trPr>
        <w:tc>
          <w:tcPr>
            <w:tcW w:w="66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23</w:t>
            </w:r>
          </w:p>
        </w:tc>
        <w:tc>
          <w:tcPr>
            <w:tcW w:w="6334" w:type="dxa"/>
            <w:tcBorders>
              <w:top w:val="single" w:sz="6" w:space="0" w:color="auto"/>
              <w:left w:val="single" w:sz="6" w:space="0" w:color="auto"/>
              <w:bottom w:val="single" w:sz="6" w:space="0" w:color="auto"/>
              <w:right w:val="single" w:sz="6" w:space="0" w:color="auto"/>
            </w:tcBorders>
          </w:tcPr>
          <w:p w:rsidR="00290B68" w:rsidRDefault="00290B68" w:rsidP="00932620">
            <w:pPr>
              <w:autoSpaceDE w:val="0"/>
              <w:autoSpaceDN w:val="0"/>
              <w:adjustRightInd w:val="0"/>
              <w:spacing w:after="0" w:line="240" w:lineRule="auto"/>
              <w:rPr>
                <w:rFonts w:ascii="Times New Roman CYR" w:hAnsi="Times New Roman CYR" w:cs="Times New Roman CYR"/>
                <w:u w:color="FF0000"/>
              </w:rPr>
            </w:pPr>
            <w:r>
              <w:rPr>
                <w:rFonts w:ascii="Times New Roman CYR" w:hAnsi="Times New Roman CYR" w:cs="Times New Roman CYR"/>
                <w:u w:color="FF0000"/>
              </w:rPr>
              <w:t>МБУДО «Спортивная школа» Эвенкийского муниципального района Красноярского края</w:t>
            </w:r>
          </w:p>
        </w:tc>
        <w:tc>
          <w:tcPr>
            <w:tcW w:w="2216" w:type="dxa"/>
            <w:tcBorders>
              <w:top w:val="single" w:sz="6" w:space="0" w:color="auto"/>
              <w:left w:val="single" w:sz="6" w:space="0" w:color="auto"/>
              <w:bottom w:val="single" w:sz="6" w:space="0" w:color="auto"/>
              <w:right w:val="single" w:sz="6" w:space="0" w:color="auto"/>
            </w:tcBorders>
          </w:tcPr>
          <w:p w:rsidR="00290B68" w:rsidRDefault="00290B68" w:rsidP="00932620">
            <w:pPr>
              <w:widowControl w:val="0"/>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78,34</w:t>
            </w:r>
          </w:p>
        </w:tc>
      </w:tr>
    </w:tbl>
    <w:p w:rsidR="00290B68" w:rsidRDefault="00290B68" w:rsidP="00C94B67">
      <w:pPr>
        <w:widowControl w:val="0"/>
        <w:autoSpaceDE w:val="0"/>
        <w:autoSpaceDN w:val="0"/>
        <w:adjustRightInd w:val="0"/>
        <w:spacing w:after="0" w:line="240" w:lineRule="auto"/>
        <w:rPr>
          <w:rFonts w:ascii="Times New Roman CYR" w:hAnsi="Times New Roman CYR" w:cs="Times New Roman CYR"/>
          <w:sz w:val="24"/>
          <w:szCs w:val="24"/>
          <w:u w:color="FF0000"/>
        </w:rPr>
      </w:pPr>
    </w:p>
    <w:sectPr w:rsidR="00290B68" w:rsidSect="0068059C">
      <w:footerReference w:type="default" r:id="rId10"/>
      <w:pgSz w:w="11907" w:h="16839" w:code="9"/>
      <w:pgMar w:top="1134" w:right="850"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247" w:rsidRDefault="00D20247" w:rsidP="00EA7E47">
      <w:pPr>
        <w:spacing w:after="0" w:line="240" w:lineRule="auto"/>
      </w:pPr>
      <w:r>
        <w:separator/>
      </w:r>
    </w:p>
  </w:endnote>
  <w:endnote w:type="continuationSeparator" w:id="0">
    <w:p w:rsidR="00D20247" w:rsidRDefault="00D20247" w:rsidP="00EA7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CC"/>
    <w:family w:val="swiss"/>
    <w:pitch w:val="variable"/>
    <w:sig w:usb0="A10006FF" w:usb1="4000205B" w:usb2="00000010" w:usb3="00000000" w:csb0="0000019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7313"/>
      <w:docPartObj>
        <w:docPartGallery w:val="Page Numbers (Bottom of Page)"/>
        <w:docPartUnique/>
      </w:docPartObj>
    </w:sdtPr>
    <w:sdtContent>
      <w:p w:rsidR="00C94B67" w:rsidRDefault="001E6DAA">
        <w:pPr>
          <w:pStyle w:val="a8"/>
          <w:jc w:val="center"/>
        </w:pPr>
        <w:fldSimple w:instr=" PAGE   \* MERGEFORMAT ">
          <w:r w:rsidR="005233DA">
            <w:rPr>
              <w:noProof/>
            </w:rPr>
            <w:t>39</w:t>
          </w:r>
        </w:fldSimple>
      </w:p>
    </w:sdtContent>
  </w:sdt>
  <w:p w:rsidR="00C94B67" w:rsidRDefault="00C94B6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247" w:rsidRDefault="00D20247" w:rsidP="00EA7E47">
      <w:pPr>
        <w:spacing w:after="0" w:line="240" w:lineRule="auto"/>
      </w:pPr>
      <w:r>
        <w:separator/>
      </w:r>
    </w:p>
  </w:footnote>
  <w:footnote w:type="continuationSeparator" w:id="0">
    <w:p w:rsidR="00D20247" w:rsidRDefault="00D20247" w:rsidP="00EA7E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3A35F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90B68"/>
    <w:rsid w:val="000561F5"/>
    <w:rsid w:val="000E6343"/>
    <w:rsid w:val="000E6EF8"/>
    <w:rsid w:val="000F0671"/>
    <w:rsid w:val="000F4D87"/>
    <w:rsid w:val="000F7971"/>
    <w:rsid w:val="00106504"/>
    <w:rsid w:val="00127A6E"/>
    <w:rsid w:val="00153F9F"/>
    <w:rsid w:val="0017205F"/>
    <w:rsid w:val="0017780B"/>
    <w:rsid w:val="00192242"/>
    <w:rsid w:val="001E6DAA"/>
    <w:rsid w:val="001E709A"/>
    <w:rsid w:val="001F6CD9"/>
    <w:rsid w:val="00224C78"/>
    <w:rsid w:val="00290B68"/>
    <w:rsid w:val="00300B90"/>
    <w:rsid w:val="00316096"/>
    <w:rsid w:val="00320480"/>
    <w:rsid w:val="00380413"/>
    <w:rsid w:val="003820EE"/>
    <w:rsid w:val="003B3689"/>
    <w:rsid w:val="003B7751"/>
    <w:rsid w:val="00401277"/>
    <w:rsid w:val="0041476F"/>
    <w:rsid w:val="004714FC"/>
    <w:rsid w:val="004A644C"/>
    <w:rsid w:val="004B06F4"/>
    <w:rsid w:val="004D730C"/>
    <w:rsid w:val="004F1E6D"/>
    <w:rsid w:val="005233DA"/>
    <w:rsid w:val="00542EA0"/>
    <w:rsid w:val="0056114F"/>
    <w:rsid w:val="00563FED"/>
    <w:rsid w:val="005836AD"/>
    <w:rsid w:val="0059064D"/>
    <w:rsid w:val="005D2825"/>
    <w:rsid w:val="0062570E"/>
    <w:rsid w:val="0068059C"/>
    <w:rsid w:val="006A7B72"/>
    <w:rsid w:val="006D3F0F"/>
    <w:rsid w:val="006D68A9"/>
    <w:rsid w:val="00707F48"/>
    <w:rsid w:val="00715B8A"/>
    <w:rsid w:val="007A3495"/>
    <w:rsid w:val="007C20D8"/>
    <w:rsid w:val="007D308C"/>
    <w:rsid w:val="008258EB"/>
    <w:rsid w:val="00827F88"/>
    <w:rsid w:val="00841567"/>
    <w:rsid w:val="008465DD"/>
    <w:rsid w:val="008E6EFD"/>
    <w:rsid w:val="0091004D"/>
    <w:rsid w:val="00923656"/>
    <w:rsid w:val="00932620"/>
    <w:rsid w:val="009473F9"/>
    <w:rsid w:val="00952322"/>
    <w:rsid w:val="00992DE3"/>
    <w:rsid w:val="009A630B"/>
    <w:rsid w:val="009C2021"/>
    <w:rsid w:val="009D5B36"/>
    <w:rsid w:val="00A46DC5"/>
    <w:rsid w:val="00A62C45"/>
    <w:rsid w:val="00A905A1"/>
    <w:rsid w:val="00AA283F"/>
    <w:rsid w:val="00AA7E8E"/>
    <w:rsid w:val="00AC5322"/>
    <w:rsid w:val="00B17B8A"/>
    <w:rsid w:val="00B46574"/>
    <w:rsid w:val="00B623ED"/>
    <w:rsid w:val="00B7734C"/>
    <w:rsid w:val="00BC6BC0"/>
    <w:rsid w:val="00C24379"/>
    <w:rsid w:val="00C4442E"/>
    <w:rsid w:val="00C46389"/>
    <w:rsid w:val="00C61869"/>
    <w:rsid w:val="00C7785A"/>
    <w:rsid w:val="00C836C0"/>
    <w:rsid w:val="00C92C77"/>
    <w:rsid w:val="00C94B67"/>
    <w:rsid w:val="00CA4DC3"/>
    <w:rsid w:val="00CC01CC"/>
    <w:rsid w:val="00CC53BC"/>
    <w:rsid w:val="00CF3A68"/>
    <w:rsid w:val="00D0388C"/>
    <w:rsid w:val="00D06E36"/>
    <w:rsid w:val="00D20247"/>
    <w:rsid w:val="00D23F33"/>
    <w:rsid w:val="00DA576A"/>
    <w:rsid w:val="00DF2602"/>
    <w:rsid w:val="00E204BD"/>
    <w:rsid w:val="00E3495E"/>
    <w:rsid w:val="00E36945"/>
    <w:rsid w:val="00E3732C"/>
    <w:rsid w:val="00E7606B"/>
    <w:rsid w:val="00EA6E0E"/>
    <w:rsid w:val="00EA7E47"/>
    <w:rsid w:val="00ED4148"/>
    <w:rsid w:val="00ED660D"/>
    <w:rsid w:val="00ED6CB6"/>
    <w:rsid w:val="00EE2F90"/>
    <w:rsid w:val="00F13A5F"/>
    <w:rsid w:val="00F313AC"/>
    <w:rsid w:val="00F411BD"/>
    <w:rsid w:val="00F42FB0"/>
    <w:rsid w:val="00F656CC"/>
    <w:rsid w:val="00F753CF"/>
    <w:rsid w:val="00FD1723"/>
    <w:rsid w:val="00FE3E99"/>
    <w:rsid w:val="00FE5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6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6096"/>
    <w:rPr>
      <w:rFonts w:ascii="Tahoma" w:hAnsi="Tahoma" w:cs="Times New Roman"/>
      <w:color w:val="666666"/>
      <w:u w:val="single"/>
    </w:rPr>
  </w:style>
  <w:style w:type="paragraph" w:styleId="a4">
    <w:name w:val="Balloon Text"/>
    <w:basedOn w:val="a"/>
    <w:link w:val="a5"/>
    <w:uiPriority w:val="99"/>
    <w:semiHidden/>
    <w:unhideWhenUsed/>
    <w:rsid w:val="001720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205F"/>
    <w:rPr>
      <w:rFonts w:ascii="Tahoma" w:eastAsiaTheme="minorEastAsia" w:hAnsi="Tahoma" w:cs="Tahoma"/>
      <w:sz w:val="16"/>
      <w:szCs w:val="16"/>
      <w:lang w:eastAsia="ru-RU"/>
    </w:rPr>
  </w:style>
  <w:style w:type="paragraph" w:customStyle="1" w:styleId="ConsPlusNormal">
    <w:name w:val="ConsPlusNormal"/>
    <w:rsid w:val="006D68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semiHidden/>
    <w:unhideWhenUsed/>
    <w:rsid w:val="00EA7E4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A7E47"/>
    <w:rPr>
      <w:rFonts w:eastAsiaTheme="minorEastAsia"/>
      <w:lang w:eastAsia="ru-RU"/>
    </w:rPr>
  </w:style>
  <w:style w:type="paragraph" w:styleId="a8">
    <w:name w:val="footer"/>
    <w:basedOn w:val="a"/>
    <w:link w:val="a9"/>
    <w:uiPriority w:val="99"/>
    <w:unhideWhenUsed/>
    <w:rsid w:val="00EA7E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7E4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kya.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24D11-1953-4EC0-975F-8C7A7AB3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39</Pages>
  <Words>14831</Words>
  <Characters>84542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tanyginajv</dc:creator>
  <cp:lastModifiedBy>buroyakovatk</cp:lastModifiedBy>
  <cp:revision>95</cp:revision>
  <dcterms:created xsi:type="dcterms:W3CDTF">2024-04-26T04:35:00Z</dcterms:created>
  <dcterms:modified xsi:type="dcterms:W3CDTF">2024-05-02T08:54:00Z</dcterms:modified>
</cp:coreProperties>
</file>