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B212A" w14:textId="77777777" w:rsidR="00C6672C" w:rsidRPr="00C6672C" w:rsidRDefault="00C6672C" w:rsidP="00C6672C">
      <w:pPr>
        <w:ind w:left="5812"/>
        <w:jc w:val="center"/>
        <w:rPr>
          <w:rFonts w:ascii="Times New Roman" w:hAnsi="Times New Roman" w:cs="Times New Roman"/>
          <w:sz w:val="28"/>
          <w:szCs w:val="20"/>
        </w:rPr>
      </w:pPr>
      <w:r w:rsidRPr="00C6672C">
        <w:rPr>
          <w:rFonts w:ascii="Times New Roman" w:hAnsi="Times New Roman" w:cs="Times New Roman"/>
          <w:sz w:val="28"/>
          <w:szCs w:val="20"/>
        </w:rPr>
        <w:t>УТВЕРЖДЕН</w:t>
      </w:r>
    </w:p>
    <w:p w14:paraId="38544670" w14:textId="77777777" w:rsidR="00C6672C" w:rsidRPr="00C6672C" w:rsidRDefault="00C6672C" w:rsidP="00C6672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67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(Коллегией Контрольно-счетной </w:t>
      </w:r>
    </w:p>
    <w:p w14:paraId="141F0C09" w14:textId="77777777" w:rsidR="00C6672C" w:rsidRPr="00C6672C" w:rsidRDefault="00C6672C" w:rsidP="00C6672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67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палаты Эвенкийского</w:t>
      </w:r>
    </w:p>
    <w:p w14:paraId="061D647A" w14:textId="77777777" w:rsidR="00C6672C" w:rsidRPr="00C6672C" w:rsidRDefault="00C6672C" w:rsidP="00C6672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67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муниципального района,</w:t>
      </w:r>
    </w:p>
    <w:p w14:paraId="30A4606E" w14:textId="6150D930" w:rsidR="00C6672C" w:rsidRPr="00C6672C" w:rsidRDefault="00C6672C" w:rsidP="00C6672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67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Решение от </w:t>
      </w:r>
      <w:r w:rsidR="00F82CF1">
        <w:rPr>
          <w:rFonts w:ascii="Times New Roman" w:eastAsiaTheme="minorEastAsia" w:hAnsi="Times New Roman" w:cs="Times New Roman"/>
          <w:sz w:val="24"/>
          <w:szCs w:val="24"/>
          <w:lang w:eastAsia="ru-RU"/>
        </w:rPr>
        <w:t>07</w:t>
      </w:r>
      <w:r w:rsidRPr="00C667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.10.2024 </w:t>
      </w:r>
      <w:r w:rsidRPr="00EB7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№3</w:t>
      </w:r>
      <w:r w:rsidR="00EB7469" w:rsidRPr="00EB7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EB7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14:paraId="2D143A13" w14:textId="77777777" w:rsidR="00C6672C" w:rsidRPr="00C6672C" w:rsidRDefault="00C6672C" w:rsidP="00C667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pacing w:val="60"/>
          <w:sz w:val="24"/>
          <w:szCs w:val="24"/>
          <w:lang w:eastAsia="ru-RU"/>
        </w:rPr>
      </w:pPr>
    </w:p>
    <w:p w14:paraId="7C04A3C5" w14:textId="77777777" w:rsidR="00C6672C" w:rsidRPr="00C6672C" w:rsidRDefault="00C6672C" w:rsidP="00C667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pacing w:val="60"/>
          <w:sz w:val="24"/>
          <w:szCs w:val="24"/>
          <w:lang w:eastAsia="ru-RU"/>
        </w:rPr>
      </w:pPr>
    </w:p>
    <w:p w14:paraId="590BB799" w14:textId="77777777" w:rsidR="00C6672C" w:rsidRPr="00C6672C" w:rsidRDefault="00C6672C" w:rsidP="00C6672C">
      <w:pPr>
        <w:snapToGrid w:val="0"/>
        <w:ind w:right="-2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 w:rsidRPr="00C6672C">
        <w:rPr>
          <w:rFonts w:ascii="Times New Roman" w:hAnsi="Times New Roman" w:cs="Times New Roman"/>
          <w:b/>
          <w:caps/>
          <w:sz w:val="28"/>
          <w:szCs w:val="28"/>
        </w:rPr>
        <w:t>отчет</w:t>
      </w:r>
    </w:p>
    <w:p w14:paraId="318F4C50" w14:textId="77777777" w:rsidR="00C6672C" w:rsidRPr="00C6672C" w:rsidRDefault="00C6672C" w:rsidP="00C6672C">
      <w:pPr>
        <w:snapToGrid w:val="0"/>
        <w:ind w:right="-2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 w:rsidRPr="00C6672C">
        <w:rPr>
          <w:rFonts w:ascii="Times New Roman" w:hAnsi="Times New Roman" w:cs="Times New Roman"/>
          <w:b/>
          <w:caps/>
          <w:sz w:val="28"/>
          <w:szCs w:val="28"/>
        </w:rPr>
        <w:t>о результатах контрольного мероприятия</w:t>
      </w:r>
    </w:p>
    <w:p w14:paraId="616F69D5" w14:textId="5FFAFF0C" w:rsidR="00C6672C" w:rsidRPr="00C6672C" w:rsidRDefault="00C6672C" w:rsidP="00C6672C">
      <w:pPr>
        <w:snapToGrid w:val="0"/>
        <w:spacing w:after="0" w:line="240" w:lineRule="auto"/>
        <w:ind w:right="-2"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6672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</w:t>
      </w:r>
      <w:r w:rsidRPr="00C6672C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Проверка законности, эффективности (экономности и результативности) использования бюджетных средств, направл</w:t>
      </w:r>
      <w:r w:rsidR="00836CC4">
        <w:rPr>
          <w:rFonts w:ascii="Times New Roman" w:eastAsia="Times New Roman" w:hAnsi="Times New Roman" w:cs="Times New Roman"/>
          <w:sz w:val="28"/>
          <w:szCs w:val="28"/>
          <w:lang w:eastAsia="x-none"/>
        </w:rPr>
        <w:t>енных</w:t>
      </w:r>
      <w:r w:rsidRPr="00C6672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обеспечение деятельности муниципального бюджетного учреждения «Молодежный центр «</w:t>
      </w:r>
      <w:proofErr w:type="spellStart"/>
      <w:r w:rsidRPr="00C6672C">
        <w:rPr>
          <w:rFonts w:ascii="Times New Roman" w:eastAsia="Times New Roman" w:hAnsi="Times New Roman" w:cs="Times New Roman"/>
          <w:sz w:val="28"/>
          <w:szCs w:val="28"/>
          <w:lang w:eastAsia="x-none"/>
        </w:rPr>
        <w:t>Энэси</w:t>
      </w:r>
      <w:proofErr w:type="spellEnd"/>
      <w:r w:rsidRPr="00C6672C">
        <w:rPr>
          <w:rFonts w:ascii="Times New Roman" w:eastAsia="Times New Roman" w:hAnsi="Times New Roman" w:cs="Times New Roman"/>
          <w:sz w:val="28"/>
          <w:szCs w:val="28"/>
          <w:lang w:eastAsia="x-none"/>
        </w:rPr>
        <w:t>» Эвенкийского муниципального района Красноярского края за 2023 год».</w:t>
      </w:r>
    </w:p>
    <w:p w14:paraId="0A3C093E" w14:textId="77777777" w:rsidR="00C6672C" w:rsidRPr="00C6672C" w:rsidRDefault="00C6672C" w:rsidP="00C6672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C3B427A" w14:textId="34C6B17F" w:rsidR="00C6672C" w:rsidRPr="00C6672C" w:rsidRDefault="00C6672C" w:rsidP="00C6672C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C6672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(рассмотрен Коллегией Контрольно-счетной палаты Эвенкийского муниципального района Протокол от «</w:t>
      </w:r>
      <w:r w:rsidR="00F82CF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07</w:t>
      </w:r>
      <w:r w:rsidRPr="00EB746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» </w:t>
      </w:r>
      <w:r w:rsidR="00F82CF1" w:rsidRPr="00EB746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октября</w:t>
      </w:r>
      <w:r w:rsidRPr="00EB746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2024 года №</w:t>
      </w:r>
      <w:r w:rsidR="00EB7469" w:rsidRPr="00EB746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14</w:t>
      </w:r>
      <w:r w:rsidRPr="00EB746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)</w:t>
      </w:r>
    </w:p>
    <w:p w14:paraId="48720994" w14:textId="77777777" w:rsidR="00C6672C" w:rsidRPr="00C6672C" w:rsidRDefault="00C6672C" w:rsidP="00C66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AC75142" w14:textId="77777777" w:rsidR="00763835" w:rsidRPr="00F3794A" w:rsidRDefault="00763835" w:rsidP="0076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B85329D" w14:textId="77777777" w:rsidR="00763835" w:rsidRPr="00DB19C7" w:rsidRDefault="00763835" w:rsidP="0076383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bookmarkStart w:id="0" w:name="_Hlk178503368"/>
      <w:r w:rsidRPr="00FA6085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Основание для проведения контрольного мероприятия:</w:t>
      </w:r>
      <w:r w:rsidRPr="00CD56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пункт 1.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11</w:t>
      </w:r>
      <w:r w:rsidRPr="00CD56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Плана работы Контрольно-счетной палаты Эвенкийского муниципального района на 2024 год, утвержденный Решением Коллегии Контрольно-счетной палаты Эвенкийского муниципального района от 28 декабря 2023 года №76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DB1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(в редакции решения от 26.07.2024 №36), распоряжений Председателя КСП ЭМР </w:t>
      </w:r>
      <w:r w:rsidRPr="00DB19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25 июля 2024 года №43-р </w:t>
      </w:r>
      <w:r w:rsidRPr="00DB1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«О проведении контрольного </w:t>
      </w:r>
      <w:r w:rsidRPr="00DB19C7"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мероприятия»,  от 11 сентября 2024 года №46-р «О продлении контрольного мероприятия».</w:t>
      </w:r>
    </w:p>
    <w:p w14:paraId="0FF35827" w14:textId="77777777" w:rsidR="00763835" w:rsidRPr="00DB19C7" w:rsidRDefault="00763835" w:rsidP="0076383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</w:pPr>
      <w:r w:rsidRPr="00DB1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Pr="00DB1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DB19C7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Предмет контрольного мероприятия:</w:t>
      </w:r>
      <w:r w:rsidRPr="00DB1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бюджетные средства, направленные на обеспечение деятельности учреждения.</w:t>
      </w:r>
    </w:p>
    <w:p w14:paraId="05897C9B" w14:textId="77777777" w:rsidR="00763835" w:rsidRDefault="00763835" w:rsidP="0076383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Объект контрольного мероприятия:</w:t>
      </w:r>
      <w:r w:rsidRPr="00D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«Молодежный центр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Энэси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Эвенкийского муниципального района Красноярского края.</w:t>
      </w:r>
    </w:p>
    <w:bookmarkEnd w:id="0"/>
    <w:p w14:paraId="56451E1D" w14:textId="77777777" w:rsidR="00C6672C" w:rsidRPr="00537973" w:rsidRDefault="00C6672C" w:rsidP="00C6672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221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Проверяемый период деятельности:</w:t>
      </w:r>
      <w:r w:rsidRPr="005379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2023</w:t>
      </w:r>
      <w:r w:rsidRPr="005379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год.</w:t>
      </w:r>
    </w:p>
    <w:p w14:paraId="34A127A9" w14:textId="77777777" w:rsidR="00C6672C" w:rsidRDefault="00C6672C" w:rsidP="00C6672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218">
        <w:rPr>
          <w:rFonts w:ascii="Times New Roman" w:hAnsi="Times New Roman" w:cs="Times New Roman"/>
          <w:sz w:val="28"/>
          <w:szCs w:val="28"/>
        </w:rPr>
        <w:t>В ходе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 составлен Акт проверки от 27 сентября 2024 года.</w:t>
      </w:r>
    </w:p>
    <w:p w14:paraId="067DEEC6" w14:textId="77777777" w:rsidR="00763835" w:rsidRPr="00706E85" w:rsidRDefault="00763835" w:rsidP="0076383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D9ED6" w14:textId="77777777" w:rsidR="00C6672C" w:rsidRDefault="00C6672C" w:rsidP="00C6672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контрольного мероприятия:</w:t>
      </w:r>
    </w:p>
    <w:p w14:paraId="6CD37458" w14:textId="77777777" w:rsidR="00C6672C" w:rsidRPr="000C2218" w:rsidRDefault="00C6672C" w:rsidP="00C6672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2218">
        <w:rPr>
          <w:rFonts w:ascii="Times New Roman" w:hAnsi="Times New Roman" w:cs="Times New Roman"/>
          <w:i/>
          <w:sz w:val="28"/>
          <w:szCs w:val="28"/>
          <w:u w:val="single"/>
        </w:rPr>
        <w:t>Краткая информация об объекте контрольного мероприятия:</w:t>
      </w:r>
    </w:p>
    <w:p w14:paraId="495F20E4" w14:textId="77777777" w:rsidR="00763835" w:rsidRPr="00311799" w:rsidRDefault="00763835" w:rsidP="0076383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8503535"/>
      <w:r w:rsidRPr="00311799">
        <w:rPr>
          <w:rFonts w:ascii="Times New Roman" w:hAnsi="Times New Roman" w:cs="Times New Roman"/>
          <w:sz w:val="28"/>
          <w:szCs w:val="28"/>
        </w:rPr>
        <w:t>Полное наименование учреждения: Муниципальное бюджетное учреждение «Молодежный центр «</w:t>
      </w:r>
      <w:proofErr w:type="spellStart"/>
      <w:r w:rsidRPr="00311799">
        <w:rPr>
          <w:rFonts w:ascii="Times New Roman" w:hAnsi="Times New Roman" w:cs="Times New Roman"/>
          <w:sz w:val="28"/>
          <w:szCs w:val="28"/>
        </w:rPr>
        <w:t>Энэси</w:t>
      </w:r>
      <w:proofErr w:type="spellEnd"/>
      <w:r w:rsidRPr="00311799">
        <w:rPr>
          <w:rFonts w:ascii="Times New Roman" w:hAnsi="Times New Roman" w:cs="Times New Roman"/>
          <w:sz w:val="28"/>
          <w:szCs w:val="28"/>
        </w:rPr>
        <w:t>» Эвенкийского муниципального района Красноярского края.</w:t>
      </w:r>
    </w:p>
    <w:p w14:paraId="617DAEC8" w14:textId="77777777" w:rsidR="00763835" w:rsidRPr="00311799" w:rsidRDefault="00763835" w:rsidP="0076383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799">
        <w:rPr>
          <w:rFonts w:ascii="Times New Roman" w:hAnsi="Times New Roman" w:cs="Times New Roman"/>
          <w:sz w:val="28"/>
          <w:szCs w:val="28"/>
        </w:rPr>
        <w:t>Сокращенное наименование учреждения:</w:t>
      </w:r>
      <w:r w:rsidRPr="00311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799">
        <w:rPr>
          <w:rFonts w:ascii="Times New Roman" w:hAnsi="Times New Roman" w:cs="Times New Roman"/>
          <w:sz w:val="28"/>
          <w:szCs w:val="28"/>
        </w:rPr>
        <w:t>МБУ «МЦ «</w:t>
      </w:r>
      <w:proofErr w:type="spellStart"/>
      <w:r w:rsidRPr="00311799">
        <w:rPr>
          <w:rFonts w:ascii="Times New Roman" w:hAnsi="Times New Roman" w:cs="Times New Roman"/>
          <w:sz w:val="28"/>
          <w:szCs w:val="28"/>
        </w:rPr>
        <w:t>Энэси</w:t>
      </w:r>
      <w:proofErr w:type="spellEnd"/>
      <w:r w:rsidRPr="00311799">
        <w:rPr>
          <w:rFonts w:ascii="Times New Roman" w:hAnsi="Times New Roman" w:cs="Times New Roman"/>
          <w:sz w:val="28"/>
          <w:szCs w:val="28"/>
        </w:rPr>
        <w:t>» ЭМР.</w:t>
      </w:r>
    </w:p>
    <w:p w14:paraId="2DA71456" w14:textId="44A38897" w:rsidR="00763835" w:rsidRPr="00311799" w:rsidRDefault="00763835" w:rsidP="0076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8503612"/>
      <w:bookmarkEnd w:id="1"/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и юридический адрес: 648000, Красноярский край, Эвенкийский район, поселок Тура, ул. Колхозная д.16.</w:t>
      </w:r>
    </w:p>
    <w:p w14:paraId="7DC3ED5F" w14:textId="587A13D9" w:rsidR="00763835" w:rsidRDefault="00763835" w:rsidP="0076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78503563"/>
      <w:bookmarkEnd w:id="2"/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Учреждение находится в ведомственном подчинении (подотчетно и подконтрольно) Администрации Эвенкийского муниципального района, которая осуществляет функции и полномочия его учредителя (далее -учредитель).</w:t>
      </w:r>
    </w:p>
    <w:p w14:paraId="1A8057A2" w14:textId="77777777" w:rsidR="00C6672C" w:rsidRPr="00311799" w:rsidRDefault="00C6672C" w:rsidP="00C6672C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799">
        <w:rPr>
          <w:rFonts w:ascii="Times New Roman" w:hAnsi="Times New Roman" w:cs="Times New Roman"/>
          <w:sz w:val="28"/>
          <w:szCs w:val="28"/>
        </w:rPr>
        <w:t>Учреждение является правопреемником всех прав и обязанностей Муниципального бюджетного учреждения «Центр общественных инициатив и развития туризма» Эвенкийского муниципального района Красноярского края.</w:t>
      </w:r>
    </w:p>
    <w:p w14:paraId="60765650" w14:textId="77777777" w:rsidR="00763835" w:rsidRPr="00311799" w:rsidRDefault="00763835" w:rsidP="0076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Отраслевым органом выступает Управление молодежной политики, спорта и реализации программ общественного развития Администрации Эвенкийского муниципального района, которое осуществляет функции полномочия по координации и регулированию в сфере деятельности учреждения (далее - отраслевой орган).</w:t>
      </w:r>
    </w:p>
    <w:bookmarkEnd w:id="3"/>
    <w:p w14:paraId="36DA1E32" w14:textId="77777777" w:rsidR="00763835" w:rsidRPr="00311799" w:rsidRDefault="00763835" w:rsidP="0076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Собственником имущества учреждения является Эвенкийский муниципальный район. Функции и полномочия собственника имущества учреждения, а также отдельные функции и полномочия учредителя в соответствии с правовыми актами Администрации Эвенкийского муниципального района осуществляет Департамент земельно-имущественных отношений Администрации Эвенкийского муниципального района (далее - уполномоченный орган).</w:t>
      </w:r>
    </w:p>
    <w:p w14:paraId="68C5238D" w14:textId="77777777" w:rsidR="00763835" w:rsidRPr="00311799" w:rsidRDefault="00763835" w:rsidP="0076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признается некоммерческой организацией, созданной Администрацией Эвенкийского муниципального района для оказания услуг в сфере развития молодежной политики, патриотического воспитания молодежи, поддержки общественных и гражданских инициатив, национальных и межнациональных отношений, социально ориентированных некоммерческих организаций, туристической деятельности на территории Эвенкийского муниципального района.</w:t>
      </w:r>
    </w:p>
    <w:p w14:paraId="6DF1CBAF" w14:textId="77777777" w:rsidR="00763835" w:rsidRPr="00311799" w:rsidRDefault="00763835" w:rsidP="0076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является юридическим лицом, имеет самостоятельный баланс, лицевые счета, открытые в территориальном органе казначейства Красноярского края, а также, при необходимости в территориальном органе Федерального казначейства в установленном законодательством Российской Федерации порядке для учета бюджетных средств, полученных от осуществления приносящей доход деятельности, печать со своим наименованием, штампы, бланки и другие реквизиты, необходимые для его деятельности.</w:t>
      </w:r>
    </w:p>
    <w:p w14:paraId="701FF541" w14:textId="77777777" w:rsidR="00763835" w:rsidRPr="00311799" w:rsidRDefault="00763835" w:rsidP="00763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8503722"/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возглавляет директор, </w:t>
      </w:r>
      <w:r w:rsidRPr="00311799">
        <w:rPr>
          <w:rFonts w:ascii="Times New Roman" w:hAnsi="Times New Roman" w:cs="Times New Roman"/>
          <w:sz w:val="28"/>
          <w:szCs w:val="28"/>
        </w:rPr>
        <w:t>назначаемый на должность и освобождаемый от должности Главой Эвенкийского муниципального района по представлению отраслевого органа.</w:t>
      </w:r>
    </w:p>
    <w:p w14:paraId="1510A20C" w14:textId="77777777" w:rsidR="00763835" w:rsidRPr="00311799" w:rsidRDefault="00763835" w:rsidP="0076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 с директором заключается со стороны работодателя Главой Эвенкийского муниципального района.</w:t>
      </w:r>
    </w:p>
    <w:bookmarkEnd w:id="4"/>
    <w:p w14:paraId="62A559B5" w14:textId="77777777" w:rsidR="00763835" w:rsidRPr="00311799" w:rsidRDefault="00763835" w:rsidP="00763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A8254" w14:textId="272F760A" w:rsidR="00763835" w:rsidRDefault="00763835" w:rsidP="00C6672C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 </w:t>
      </w:r>
      <w:r w:rsidRPr="0031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нормативной базы и учредительных документов, регламентирующих деятельность муниципального бюджетного учреждения.</w:t>
      </w:r>
    </w:p>
    <w:p w14:paraId="0446911C" w14:textId="77777777" w:rsidR="00763835" w:rsidRDefault="00763835" w:rsidP="00763835">
      <w:pPr>
        <w:pStyle w:val="a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5" w:name="_Hlk178503813"/>
      <w:r w:rsidRPr="004235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7C088A">
        <w:rPr>
          <w:rFonts w:ascii="Times New Roman" w:eastAsia="Arial Unicode MS" w:hAnsi="Times New Roman" w:cs="Times New Roman"/>
          <w:sz w:val="28"/>
          <w:szCs w:val="28"/>
          <w:lang w:eastAsia="ru-RU"/>
        </w:rPr>
        <w:t>Устав муниципального бюджетного учреждения «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Молодежный центр «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Энэси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Pr="007C08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Эвенкийского муниципального района Красноярского края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(далее -Устав) утвержден распоряжением Администрации Эвенкийского муниципального района от 24 апреля 2023 года № 165-р</w:t>
      </w:r>
      <w:r w:rsidRPr="007C08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согласован департаментом земельно-имущественных отношений Администрации Эвенкийского муниципального района.</w:t>
      </w:r>
      <w:r w:rsidRPr="007C08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14:paraId="22398251" w14:textId="77777777" w:rsidR="00763835" w:rsidRPr="007C088A" w:rsidRDefault="00763835" w:rsidP="00763835">
      <w:pPr>
        <w:pStyle w:val="a6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ab/>
        <w:t>Прежнее наименование учреждения: Муниципальное бюджетное учреждение «Центр общественных инициатив и развития туризма» Эвенкийского муниципального района Красноярского края. Учреждение переименовано на основании Постановления Администрации Эвенкийского муниципального района №195-п от 14.04.2023 «О переименовании Муниципального бюджетного учреждения «Центр общественных инициатив и развития туризма» Эвенкийского муниципального района Красноярского края в Муниципальное бюджетное учреждение «Молодежный центр «</w:t>
      </w:r>
      <w:proofErr w:type="spellStart"/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Энэси</w:t>
      </w:r>
      <w:proofErr w:type="spellEnd"/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» Эвенкийского муниципального района Красноярского края.</w:t>
      </w:r>
    </w:p>
    <w:p w14:paraId="7631130B" w14:textId="77777777" w:rsidR="00763835" w:rsidRDefault="00763835" w:rsidP="0076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78503851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целью у</w:t>
      </w:r>
      <w:r w:rsidRPr="007C088A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C088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услуг, выполнение работ в сфере развития молодежной политики, патриотического воспитания молодежи, общественных и гражданских инициатив, национальных и межнациональных отношений, социально ориентированных некоммерческих организаций на территории Эвенкийского муниципального района.</w:t>
      </w:r>
    </w:p>
    <w:p w14:paraId="53B47CA3" w14:textId="77777777" w:rsidR="00763835" w:rsidRDefault="00763835" w:rsidP="00763835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деятельности учреждения является предоставление муниципальных услуг, направленных на развитие молодежной политики, патриотического воспитания, общественных и гражданских инициатив, национальных и межнациональных отношений, социально ориентированных некоммерческих организаций, на территории Эвенкийского муниципального района.</w:t>
      </w:r>
    </w:p>
    <w:bookmarkEnd w:id="6"/>
    <w:p w14:paraId="4E1E6BEE" w14:textId="77777777" w:rsidR="00763835" w:rsidRDefault="00763835" w:rsidP="0076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учреждения являются:</w:t>
      </w:r>
    </w:p>
    <w:p w14:paraId="001F66D3" w14:textId="77777777" w:rsidR="00763835" w:rsidRDefault="00763835" w:rsidP="0076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патриотическое воспитание молодежи;</w:t>
      </w:r>
    </w:p>
    <w:p w14:paraId="4FB86C91" w14:textId="77777777" w:rsidR="00763835" w:rsidRDefault="00763835" w:rsidP="0076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летнего отдыха и сезонной занятости молодежи;</w:t>
      </w:r>
    </w:p>
    <w:p w14:paraId="7129CE31" w14:textId="77777777" w:rsidR="00763835" w:rsidRDefault="00763835" w:rsidP="0076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молодежных инициатив, содействие проектной деятельности молодежи;</w:t>
      </w:r>
    </w:p>
    <w:p w14:paraId="6BD81C05" w14:textId="77777777" w:rsidR="00763835" w:rsidRDefault="00763835" w:rsidP="0076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молодежи в сфере профессиональной ориентации;</w:t>
      </w:r>
    </w:p>
    <w:p w14:paraId="5CB7CD26" w14:textId="77777777" w:rsidR="00763835" w:rsidRDefault="00763835" w:rsidP="0076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одаренной и талантливой молодежи;</w:t>
      </w:r>
    </w:p>
    <w:p w14:paraId="124602D9" w14:textId="77777777" w:rsidR="00763835" w:rsidRDefault="00763835" w:rsidP="0076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информационная, организационная поддержка молодежных общественных объединений;</w:t>
      </w:r>
    </w:p>
    <w:p w14:paraId="22E802B8" w14:textId="77777777" w:rsidR="00763835" w:rsidRDefault="00763835" w:rsidP="0076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негативных проявлений в молодежной среде;</w:t>
      </w:r>
    </w:p>
    <w:p w14:paraId="39BD160D" w14:textId="77777777" w:rsidR="00763835" w:rsidRDefault="00763835" w:rsidP="0076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методическая помощь специалистам, общественным организациям, муниципальным учреждениям, осуществляющим в том числе работу с молодежью;</w:t>
      </w:r>
    </w:p>
    <w:p w14:paraId="2603B5F5" w14:textId="77777777" w:rsidR="00763835" w:rsidRDefault="00763835" w:rsidP="0076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духовно-нравственное воспитание молодежи Эвенкийского муниципального района;</w:t>
      </w:r>
    </w:p>
    <w:p w14:paraId="77684B8C" w14:textId="77777777" w:rsidR="00763835" w:rsidRDefault="00763835" w:rsidP="0076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мероприятий государственной и молодежной политики на территории Эвенкийского муниципального района в целях становления,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развития и самореализации молодежи в общественной жизни, а также в целях охраны и защиты их прав;</w:t>
      </w:r>
    </w:p>
    <w:p w14:paraId="77272800" w14:textId="77777777" w:rsidR="00763835" w:rsidRDefault="00763835" w:rsidP="0076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другое.</w:t>
      </w:r>
    </w:p>
    <w:p w14:paraId="343688CE" w14:textId="77777777" w:rsidR="00763835" w:rsidRDefault="00763835" w:rsidP="0076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деятельности учреждения является выполнение работ и оказание услуг в соответствии с перечнем муниципальных услуг на основании заключенных соглашений о взаимодействии с органами местного самоуправления:</w:t>
      </w:r>
    </w:p>
    <w:p w14:paraId="2B2B039B" w14:textId="77777777" w:rsidR="00763835" w:rsidRDefault="00763835" w:rsidP="0076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мероприятий по работе с детьми и молодежью;</w:t>
      </w:r>
    </w:p>
    <w:p w14:paraId="2C3610B3" w14:textId="77777777" w:rsidR="00763835" w:rsidRDefault="00763835" w:rsidP="0076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мероприятий по развитию общественных инициатив. Основной деятельностью учреждения признается деятельность, непосредственно направленная на достижение указанных целей.</w:t>
      </w:r>
    </w:p>
    <w:p w14:paraId="312B7021" w14:textId="77777777" w:rsidR="00763835" w:rsidRPr="00BC715B" w:rsidRDefault="00763835" w:rsidP="0076383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Учреждение вправе осуществлять иные виды деятельности</w:t>
      </w:r>
      <w:r w:rsidRPr="00BC715B">
        <w:rPr>
          <w:rFonts w:ascii="Times New Roman" w:hAnsi="Times New Roman" w:cs="Times New Roman"/>
          <w:sz w:val="28"/>
          <w:szCs w:val="28"/>
          <w:lang w:eastAsia="ru-RU"/>
        </w:rPr>
        <w:t>, указанные в Уставе, поскольку это служит достижению целей, ради которых оно создано.</w:t>
      </w:r>
    </w:p>
    <w:p w14:paraId="6A79784E" w14:textId="77777777" w:rsidR="00763835" w:rsidRDefault="00763835" w:rsidP="0076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1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задание для учреждения формируется отраслевым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и утверждается в порядке, определенном Администрацией Эвенкийского муниципального района, в соответствии с видами деятельности, отнесенными к основной деятельности. </w:t>
      </w:r>
    </w:p>
    <w:p w14:paraId="51092BC4" w14:textId="77777777" w:rsidR="00763835" w:rsidRDefault="00763835" w:rsidP="0076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785039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выполнения муниципального задания учреждением осуществляется в виде субсидий из районного бюджета.</w:t>
      </w:r>
    </w:p>
    <w:p w14:paraId="67E0D977" w14:textId="62427A6F" w:rsidR="00763835" w:rsidRDefault="00763835" w:rsidP="0076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выполнения </w:t>
      </w:r>
      <w:r w:rsidRPr="001674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муниципального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учетом расходов на содержание недвижимого имущества и особо ценного движимого имущества, закрепленного за учреждением уполномоченным органом или приобретенного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14:paraId="4901877A" w14:textId="77777777" w:rsidR="006B0193" w:rsidRDefault="006B0193" w:rsidP="0076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7"/>
    <w:p w14:paraId="113BF7BE" w14:textId="62D02CE8" w:rsidR="00311799" w:rsidRPr="00311799" w:rsidRDefault="00311799" w:rsidP="00311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Проверка правильности формирования муниципального задания и его финансовое обеспечение.   </w:t>
      </w:r>
    </w:p>
    <w:p w14:paraId="5EAB2D62" w14:textId="77777777" w:rsidR="00311799" w:rsidRPr="00311799" w:rsidRDefault="00311799" w:rsidP="0031179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Calibri" w:hAnsi="Times New Roman" w:cs="Times New Roman"/>
          <w:sz w:val="28"/>
          <w:szCs w:val="28"/>
        </w:rPr>
        <w:tab/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Эвенкийского муниципального района от 30.12.2021 №655-п утвержден Порядок формирования муниципального задания в отношении муниципальных учреждений Эвенкийского муниципального района и финансового обеспечения выполнения муниципального задания (далее - Порядок формирования муниципального задания). Муниципальное задание формируется при формировании районного бюджета на очередной финансовый год и плановый период.</w:t>
      </w:r>
    </w:p>
    <w:p w14:paraId="56CE0446" w14:textId="5AE5E095" w:rsidR="00311799" w:rsidRDefault="00311799" w:rsidP="00C6672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Порядок определения объема и условий предоставления муниципальным бюджетным и автономным учреждениям Эвенкийского муниципального района субсидий на иные цели утвержден Постановлением Администрации Эвенкийского муниципального района Красноярского края от 24.12.2020 №657-п. </w:t>
      </w:r>
    </w:p>
    <w:p w14:paraId="2D106961" w14:textId="69A76ED3" w:rsidR="00AE062F" w:rsidRPr="00311799" w:rsidRDefault="00AE062F" w:rsidP="00AE062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Типовая форма Соглашения </w:t>
      </w:r>
      <w:r w:rsidRPr="003117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"О предоставлении из районного бюджета муниципальному бюджетному или автономному учреждению Эвенкийского муниципального района субсидии в соответствии с абзацем вторым пункта </w:t>
      </w:r>
      <w:r w:rsidRPr="003117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1 статьи 78.1 Бюджетного кодекса Российской Федерации"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приказом Департамента финансов Администрации Эвенкийского муниципального района от 17.12.2020 №105. </w:t>
      </w:r>
    </w:p>
    <w:p w14:paraId="2A94D52C" w14:textId="2FB3DA89" w:rsidR="00311799" w:rsidRPr="00311799" w:rsidRDefault="00311799" w:rsidP="0031179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муниципального задания возложен на Управление молодежной политики, спорта и реализации программ общественного развития Администрации Эвенкийского муниципального района.</w:t>
      </w:r>
    </w:p>
    <w:p w14:paraId="2AC2D24D" w14:textId="77777777" w:rsidR="00311799" w:rsidRPr="004E0B7C" w:rsidRDefault="00311799" w:rsidP="0031179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Calibri" w:hAnsi="Times New Roman" w:cs="Times New Roman"/>
          <w:sz w:val="28"/>
          <w:szCs w:val="28"/>
        </w:rPr>
        <w:tab/>
        <w:t xml:space="preserve">К проверке предоставлено 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задание Муниципального бюджетного учреждения "Центр общественных инициатив и развития туризма" Эвенкийского муниципального района на 2023 год и плановый период 2024 и 2025 годы утвержденное Постановлением Администрации Эвенкийского муниципального района Красноярского края от 09.01.2023 №2-п "Об утверждении муниципального задания муниципальному бюджетному учреждению "Центр общественных инициатив и развития туризма" Эвенкийского муниципального района на 2023 год и плановый период 2024-2025 годов. </w:t>
      </w:r>
      <w:r w:rsidRPr="004E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муниципальное задание за период 2023 года не вносились. </w:t>
      </w:r>
    </w:p>
    <w:p w14:paraId="0F0A9B3C" w14:textId="77777777" w:rsidR="00311799" w:rsidRPr="004E0B7C" w:rsidRDefault="00311799" w:rsidP="00311799">
      <w:pPr>
        <w:tabs>
          <w:tab w:val="left" w:pos="4820"/>
          <w:tab w:val="left" w:pos="5245"/>
          <w:tab w:val="left" w:pos="5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78504049"/>
      <w:r w:rsidRPr="004E0B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задание Муниципального бюджетного учреждения "Центр общественных инициатив и развития туризма" Эвенкийского муниципального района на 2023 год и плановый период 2024 и 2025 годы формировалось по форме согласно Приложению №1 (ф.0506001) к Постановлению от 30.12.2021 №655-п.</w:t>
      </w:r>
    </w:p>
    <w:p w14:paraId="24F1F64F" w14:textId="77777777" w:rsidR="00311799" w:rsidRPr="004E0B7C" w:rsidRDefault="00311799" w:rsidP="00311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заданием предусматривалось оказание выполняемой работы: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молодежи.</w:t>
      </w:r>
    </w:p>
    <w:p w14:paraId="7183004D" w14:textId="77777777" w:rsidR="00311799" w:rsidRPr="004E0B7C" w:rsidRDefault="00311799" w:rsidP="0031179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E0B7C">
        <w:rPr>
          <w:rFonts w:ascii="Times New Roman" w:eastAsia="Times New Roman" w:hAnsi="Times New Roman" w:cs="Courier New"/>
          <w:sz w:val="28"/>
          <w:szCs w:val="28"/>
          <w:lang w:eastAsia="ru-RU"/>
        </w:rPr>
        <w:t>Потребителями выполняемой работы по муниципальному заданию являлись: физические лица от 14 до 35 лет; юридические лица; государственные учреждения; муниципальные учреждения.</w:t>
      </w:r>
    </w:p>
    <w:p w14:paraId="49AF6E60" w14:textId="77777777" w:rsidR="00311799" w:rsidRPr="004E0B7C" w:rsidRDefault="00311799" w:rsidP="00311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A41FF" w14:textId="77777777" w:rsidR="00311799" w:rsidRPr="004E0B7C" w:rsidRDefault="00311799" w:rsidP="0031179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проверяемом периоде основными источниками денежных потоков, обеспечивающих деятельность МБУ "МЦ "</w:t>
      </w:r>
      <w:proofErr w:type="spellStart"/>
      <w:r w:rsidRPr="004E0B7C">
        <w:rPr>
          <w:rFonts w:ascii="Times New Roman" w:eastAsia="Times New Roman" w:hAnsi="Times New Roman" w:cs="Times New Roman"/>
          <w:sz w:val="28"/>
          <w:szCs w:val="28"/>
          <w:lang w:eastAsia="ru-RU"/>
        </w:rPr>
        <w:t>Энэси</w:t>
      </w:r>
      <w:proofErr w:type="spellEnd"/>
      <w:r w:rsidRPr="004E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ЭМР являлись:  </w:t>
      </w:r>
    </w:p>
    <w:p w14:paraId="7232CDC4" w14:textId="77777777" w:rsidR="00311799" w:rsidRPr="00311799" w:rsidRDefault="00311799" w:rsidP="0031179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7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субсидии бюджетным учреждениям на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финансовое обеспечение государственного (муниципального) задания на оказание государственных (муниципальных) услуг (выполнение работ);</w:t>
      </w:r>
    </w:p>
    <w:p w14:paraId="220CDB41" w14:textId="77777777" w:rsidR="00311799" w:rsidRPr="00311799" w:rsidRDefault="00311799" w:rsidP="0031179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субсидии бюджетным учреждениям на иные цели.</w:t>
      </w:r>
    </w:p>
    <w:bookmarkEnd w:id="8"/>
    <w:p w14:paraId="49D5FBBE" w14:textId="77777777" w:rsidR="00C6672C" w:rsidRDefault="00C6672C" w:rsidP="003117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1C935" w14:textId="21D37FAE" w:rsidR="00311799" w:rsidRPr="00311799" w:rsidRDefault="00311799" w:rsidP="003117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бюджетные ассигнования бюджетных обязательств</w:t>
      </w:r>
    </w:p>
    <w:p w14:paraId="3D70C142" w14:textId="77777777" w:rsidR="00311799" w:rsidRPr="00311799" w:rsidRDefault="00311799" w:rsidP="003117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в разрезе кодов БК за 2023 год.</w:t>
      </w:r>
    </w:p>
    <w:p w14:paraId="29B2D400" w14:textId="72C0F944" w:rsidR="00311799" w:rsidRPr="000A1A8B" w:rsidRDefault="00311799" w:rsidP="003117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A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="000A1A8B" w:rsidRPr="000A1A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A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3"/>
        <w:tblW w:w="93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2234"/>
        <w:gridCol w:w="1275"/>
        <w:gridCol w:w="1276"/>
        <w:gridCol w:w="1418"/>
        <w:gridCol w:w="992"/>
      </w:tblGrid>
      <w:tr w:rsidR="00311799" w:rsidRPr="000A1A8B" w14:paraId="07743EB1" w14:textId="77777777" w:rsidTr="00311799">
        <w:trPr>
          <w:trHeight w:val="844"/>
        </w:trPr>
        <w:tc>
          <w:tcPr>
            <w:tcW w:w="2166" w:type="dxa"/>
            <w:vAlign w:val="center"/>
          </w:tcPr>
          <w:p w14:paraId="4C7BC15E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A8B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34" w:type="dxa"/>
            <w:vAlign w:val="center"/>
          </w:tcPr>
          <w:p w14:paraId="42B603EC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A8B">
              <w:rPr>
                <w:rFonts w:ascii="Times New Roman" w:hAnsi="Times New Roman" w:cs="Times New Roman"/>
                <w:sz w:val="18"/>
                <w:szCs w:val="18"/>
              </w:rPr>
              <w:t>Код расхода</w:t>
            </w:r>
          </w:p>
        </w:tc>
        <w:tc>
          <w:tcPr>
            <w:tcW w:w="1275" w:type="dxa"/>
            <w:vAlign w:val="center"/>
          </w:tcPr>
          <w:p w14:paraId="5BC1473B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A8B">
              <w:rPr>
                <w:rFonts w:ascii="Times New Roman" w:hAnsi="Times New Roman" w:cs="Times New Roman"/>
                <w:sz w:val="18"/>
                <w:szCs w:val="18"/>
              </w:rPr>
              <w:t>Плановые расходы,</w:t>
            </w:r>
          </w:p>
          <w:p w14:paraId="20D67BC0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A8B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6" w:type="dxa"/>
            <w:vAlign w:val="center"/>
          </w:tcPr>
          <w:p w14:paraId="5F563C01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A8B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плановых назначений, </w:t>
            </w:r>
          </w:p>
          <w:p w14:paraId="0A48E89B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A8B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18" w:type="dxa"/>
          </w:tcPr>
          <w:p w14:paraId="2A10278D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A8B">
              <w:rPr>
                <w:rFonts w:ascii="Times New Roman" w:hAnsi="Times New Roman" w:cs="Times New Roman"/>
                <w:sz w:val="18"/>
                <w:szCs w:val="18"/>
              </w:rPr>
              <w:t xml:space="preserve">Не исполнено плановых назначений </w:t>
            </w:r>
          </w:p>
          <w:p w14:paraId="48CA0A43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A8B">
              <w:rPr>
                <w:rFonts w:ascii="Times New Roman" w:hAnsi="Times New Roman" w:cs="Times New Roman"/>
                <w:sz w:val="18"/>
                <w:szCs w:val="18"/>
              </w:rPr>
              <w:t>(гр.4-гр.3), (руб.)</w:t>
            </w:r>
          </w:p>
        </w:tc>
        <w:tc>
          <w:tcPr>
            <w:tcW w:w="992" w:type="dxa"/>
            <w:vAlign w:val="center"/>
          </w:tcPr>
          <w:p w14:paraId="09F89578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A8B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14:paraId="208ACA01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A8B">
              <w:rPr>
                <w:rFonts w:ascii="Times New Roman" w:hAnsi="Times New Roman" w:cs="Times New Roman"/>
                <w:sz w:val="18"/>
                <w:szCs w:val="18"/>
              </w:rPr>
              <w:t>исполнение</w:t>
            </w:r>
          </w:p>
        </w:tc>
      </w:tr>
      <w:tr w:rsidR="00311799" w:rsidRPr="000A1A8B" w14:paraId="53C41A1F" w14:textId="77777777" w:rsidTr="00311799">
        <w:trPr>
          <w:trHeight w:val="208"/>
        </w:trPr>
        <w:tc>
          <w:tcPr>
            <w:tcW w:w="2166" w:type="dxa"/>
            <w:vAlign w:val="center"/>
          </w:tcPr>
          <w:p w14:paraId="1195B3DE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A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4" w:type="dxa"/>
            <w:vAlign w:val="center"/>
          </w:tcPr>
          <w:p w14:paraId="3721FB87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A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14:paraId="2DBB4682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A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048CA240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A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22392D7F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A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0693161D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A8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11799" w:rsidRPr="000A1A8B" w14:paraId="7A848EB8" w14:textId="77777777" w:rsidTr="00311799">
        <w:trPr>
          <w:trHeight w:val="241"/>
        </w:trPr>
        <w:tc>
          <w:tcPr>
            <w:tcW w:w="9361" w:type="dxa"/>
            <w:gridSpan w:val="6"/>
          </w:tcPr>
          <w:p w14:paraId="252AEAF5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0A1A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Субсидия на выполнение государственного (муниципального) задания </w:t>
            </w:r>
          </w:p>
        </w:tc>
      </w:tr>
      <w:tr w:rsidR="00311799" w:rsidRPr="000A1A8B" w14:paraId="02C19DAC" w14:textId="77777777" w:rsidTr="00311799">
        <w:trPr>
          <w:trHeight w:val="1866"/>
        </w:trPr>
        <w:tc>
          <w:tcPr>
            <w:tcW w:w="2166" w:type="dxa"/>
            <w:vAlign w:val="center"/>
          </w:tcPr>
          <w:p w14:paraId="4A642141" w14:textId="77777777" w:rsidR="00311799" w:rsidRPr="000A1A8B" w:rsidRDefault="00311799" w:rsidP="0031179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1A8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  на оказание государственных (муниципальных) услуг (выполнения работ)</w:t>
            </w:r>
          </w:p>
        </w:tc>
        <w:tc>
          <w:tcPr>
            <w:tcW w:w="2234" w:type="dxa"/>
            <w:vAlign w:val="center"/>
          </w:tcPr>
          <w:p w14:paraId="7E5C908D" w14:textId="77777777" w:rsidR="00311799" w:rsidRPr="000A1A8B" w:rsidRDefault="00311799" w:rsidP="00311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8B">
              <w:rPr>
                <w:rFonts w:ascii="Times New Roman" w:hAnsi="Times New Roman" w:cs="Times New Roman"/>
                <w:sz w:val="20"/>
                <w:szCs w:val="20"/>
              </w:rPr>
              <w:t xml:space="preserve">501 0707 5400000200 611  </w:t>
            </w:r>
          </w:p>
        </w:tc>
        <w:tc>
          <w:tcPr>
            <w:tcW w:w="1275" w:type="dxa"/>
            <w:vAlign w:val="center"/>
          </w:tcPr>
          <w:p w14:paraId="40227E8A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A8B">
              <w:rPr>
                <w:rFonts w:ascii="Times New Roman" w:hAnsi="Times New Roman" w:cs="Times New Roman"/>
                <w:sz w:val="20"/>
                <w:szCs w:val="20"/>
              </w:rPr>
              <w:t>28 592 232,45</w:t>
            </w:r>
          </w:p>
        </w:tc>
        <w:tc>
          <w:tcPr>
            <w:tcW w:w="1276" w:type="dxa"/>
            <w:vAlign w:val="center"/>
          </w:tcPr>
          <w:p w14:paraId="065D3DCB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1A8B">
              <w:rPr>
                <w:rFonts w:ascii="Times New Roman" w:hAnsi="Times New Roman" w:cs="Times New Roman"/>
                <w:sz w:val="20"/>
                <w:szCs w:val="20"/>
              </w:rPr>
              <w:t>28 592 232,45</w:t>
            </w:r>
          </w:p>
        </w:tc>
        <w:tc>
          <w:tcPr>
            <w:tcW w:w="1418" w:type="dxa"/>
            <w:vAlign w:val="center"/>
          </w:tcPr>
          <w:p w14:paraId="42183710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60541FF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A8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11799" w:rsidRPr="000A1A8B" w14:paraId="287BE6D2" w14:textId="77777777" w:rsidTr="00311799">
        <w:trPr>
          <w:trHeight w:val="331"/>
        </w:trPr>
        <w:tc>
          <w:tcPr>
            <w:tcW w:w="4400" w:type="dxa"/>
            <w:gridSpan w:val="2"/>
            <w:shd w:val="clear" w:color="auto" w:fill="auto"/>
            <w:vAlign w:val="center"/>
          </w:tcPr>
          <w:p w14:paraId="58CA6E47" w14:textId="1BB71EEF" w:rsidR="00311799" w:rsidRPr="000A1A8B" w:rsidRDefault="00311799" w:rsidP="00311799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1A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  <w:r w:rsidR="00723E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F58CBC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1A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28 592 232,45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24EB34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1A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28 592 232,45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5FFABD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1A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2FE21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1A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100,00</w:t>
            </w:r>
          </w:p>
        </w:tc>
      </w:tr>
      <w:tr w:rsidR="00311799" w:rsidRPr="000A1A8B" w14:paraId="67B2A316" w14:textId="77777777" w:rsidTr="00311799">
        <w:trPr>
          <w:trHeight w:val="227"/>
        </w:trPr>
        <w:tc>
          <w:tcPr>
            <w:tcW w:w="9361" w:type="dxa"/>
            <w:gridSpan w:val="6"/>
            <w:tcBorders>
              <w:bottom w:val="nil"/>
            </w:tcBorders>
          </w:tcPr>
          <w:p w14:paraId="3452CDEC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0A1A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Субсидия бюджетным учреждениям на иные цели</w:t>
            </w:r>
          </w:p>
        </w:tc>
      </w:tr>
      <w:tr w:rsidR="00311799" w:rsidRPr="000A1A8B" w14:paraId="0D90704F" w14:textId="77777777" w:rsidTr="00311799">
        <w:trPr>
          <w:trHeight w:val="483"/>
        </w:trPr>
        <w:tc>
          <w:tcPr>
            <w:tcW w:w="2166" w:type="dxa"/>
            <w:tcBorders>
              <w:top w:val="single" w:sz="4" w:space="0" w:color="auto"/>
            </w:tcBorders>
            <w:vAlign w:val="center"/>
          </w:tcPr>
          <w:p w14:paraId="4B27605A" w14:textId="77777777" w:rsidR="00311799" w:rsidRPr="000A1A8B" w:rsidRDefault="00311799" w:rsidP="0031179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1A8B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234" w:type="dxa"/>
            <w:vAlign w:val="center"/>
          </w:tcPr>
          <w:p w14:paraId="40A842F9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A8B">
              <w:rPr>
                <w:rFonts w:ascii="Times New Roman" w:hAnsi="Times New Roman" w:cs="Times New Roman"/>
                <w:sz w:val="20"/>
                <w:szCs w:val="20"/>
              </w:rPr>
              <w:t>501 0707 5400000200 612</w:t>
            </w:r>
          </w:p>
        </w:tc>
        <w:tc>
          <w:tcPr>
            <w:tcW w:w="1275" w:type="dxa"/>
            <w:vAlign w:val="center"/>
          </w:tcPr>
          <w:p w14:paraId="121E21FA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A8B">
              <w:rPr>
                <w:rFonts w:ascii="Times New Roman" w:hAnsi="Times New Roman" w:cs="Times New Roman"/>
                <w:sz w:val="20"/>
                <w:szCs w:val="20"/>
              </w:rPr>
              <w:t>794 410,00</w:t>
            </w:r>
          </w:p>
        </w:tc>
        <w:tc>
          <w:tcPr>
            <w:tcW w:w="1276" w:type="dxa"/>
            <w:vAlign w:val="center"/>
          </w:tcPr>
          <w:p w14:paraId="290A2D4B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A8B">
              <w:rPr>
                <w:rFonts w:ascii="Times New Roman" w:hAnsi="Times New Roman" w:cs="Times New Roman"/>
                <w:sz w:val="20"/>
                <w:szCs w:val="20"/>
              </w:rPr>
              <w:t>793 795,20</w:t>
            </w:r>
          </w:p>
        </w:tc>
        <w:tc>
          <w:tcPr>
            <w:tcW w:w="1418" w:type="dxa"/>
            <w:vAlign w:val="center"/>
          </w:tcPr>
          <w:p w14:paraId="067855F0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A8B">
              <w:rPr>
                <w:rFonts w:ascii="Times New Roman" w:hAnsi="Times New Roman" w:cs="Times New Roman"/>
                <w:sz w:val="20"/>
                <w:szCs w:val="20"/>
              </w:rPr>
              <w:t>614,80</w:t>
            </w:r>
          </w:p>
        </w:tc>
        <w:tc>
          <w:tcPr>
            <w:tcW w:w="992" w:type="dxa"/>
            <w:vAlign w:val="center"/>
          </w:tcPr>
          <w:p w14:paraId="51859ACC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A8B">
              <w:rPr>
                <w:rFonts w:ascii="Times New Roman" w:hAnsi="Times New Roman" w:cs="Times New Roman"/>
                <w:sz w:val="20"/>
                <w:szCs w:val="20"/>
              </w:rPr>
              <w:t>99,92</w:t>
            </w:r>
          </w:p>
        </w:tc>
      </w:tr>
      <w:tr w:rsidR="00311799" w:rsidRPr="000A1A8B" w14:paraId="7E3B951C" w14:textId="77777777" w:rsidTr="00311799">
        <w:trPr>
          <w:trHeight w:val="389"/>
        </w:trPr>
        <w:tc>
          <w:tcPr>
            <w:tcW w:w="4400" w:type="dxa"/>
            <w:gridSpan w:val="2"/>
            <w:vAlign w:val="center"/>
          </w:tcPr>
          <w:p w14:paraId="79314543" w14:textId="77777777" w:rsidR="00311799" w:rsidRPr="000A1A8B" w:rsidRDefault="00311799" w:rsidP="004E0B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1A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14:paraId="723B0EE0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1A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794 410,00</w:t>
            </w:r>
          </w:p>
        </w:tc>
        <w:tc>
          <w:tcPr>
            <w:tcW w:w="1276" w:type="dxa"/>
            <w:vAlign w:val="center"/>
          </w:tcPr>
          <w:p w14:paraId="5EB6AB2C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1A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793 795,20</w:t>
            </w:r>
          </w:p>
        </w:tc>
        <w:tc>
          <w:tcPr>
            <w:tcW w:w="1418" w:type="dxa"/>
            <w:vAlign w:val="center"/>
          </w:tcPr>
          <w:p w14:paraId="20D1A44F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1A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614,80</w:t>
            </w:r>
          </w:p>
        </w:tc>
        <w:tc>
          <w:tcPr>
            <w:tcW w:w="992" w:type="dxa"/>
            <w:vAlign w:val="center"/>
          </w:tcPr>
          <w:p w14:paraId="25991EB4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1A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99,92</w:t>
            </w:r>
          </w:p>
        </w:tc>
      </w:tr>
      <w:tr w:rsidR="00311799" w:rsidRPr="000A1A8B" w14:paraId="08BD4490" w14:textId="77777777" w:rsidTr="00311799">
        <w:trPr>
          <w:trHeight w:val="379"/>
        </w:trPr>
        <w:tc>
          <w:tcPr>
            <w:tcW w:w="4400" w:type="dxa"/>
            <w:gridSpan w:val="2"/>
            <w:shd w:val="clear" w:color="auto" w:fill="auto"/>
            <w:vAlign w:val="center"/>
          </w:tcPr>
          <w:p w14:paraId="4ED45C71" w14:textId="77777777" w:rsidR="00311799" w:rsidRPr="000A1A8B" w:rsidRDefault="00311799" w:rsidP="004E0B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1A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EB2BE6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1A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29 386 642,45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FFF005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1A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29 386 027,65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A7C503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1A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614,80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DCBB9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1A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99,99</w:t>
            </w:r>
          </w:p>
        </w:tc>
      </w:tr>
    </w:tbl>
    <w:p w14:paraId="5FFBFF4F" w14:textId="77777777" w:rsidR="00311799" w:rsidRPr="000A1A8B" w:rsidRDefault="00311799" w:rsidP="00311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A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4834D156" w14:textId="77777777" w:rsidR="00311799" w:rsidRPr="00311799" w:rsidRDefault="00311799" w:rsidP="00311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деятельности учреждения осуществлялось на основании соглашений, заключенных с Администрацией Эвенкийского муниципального района Красноярского края, осуществляющего функции и полномочия учредителя бюджетного учреждения по источнику финансирования.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26C78E" w14:textId="77777777" w:rsidR="00311799" w:rsidRPr="00311799" w:rsidRDefault="00311799" w:rsidP="00311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Соглашения определяют права, обязанности и ответственность сторон, в том числе объем и периодичность перечисления субсидии на выполнение муниципального задания в течение финансового года. Данные заключенных Соглашений соответствуют данным, утвержденным планом ФХД. </w:t>
      </w:r>
    </w:p>
    <w:p w14:paraId="6AC246E2" w14:textId="77777777" w:rsidR="00311799" w:rsidRPr="00311799" w:rsidRDefault="00311799" w:rsidP="00311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субсидии на финансовое обеспечение предоставлялись в соответствии с графиками перечисления субсидий.</w:t>
      </w:r>
    </w:p>
    <w:p w14:paraId="3A264410" w14:textId="77777777" w:rsidR="00311799" w:rsidRPr="00311799" w:rsidRDefault="00311799" w:rsidP="0031179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выполнения муниципального задания осуществлялось в пределах бюджетных ассигнований, предусмотренных в районном бюджете на указанные цели.</w:t>
      </w:r>
    </w:p>
    <w:p w14:paraId="690DFA9E" w14:textId="77777777" w:rsidR="00311799" w:rsidRPr="00311799" w:rsidRDefault="00311799" w:rsidP="0031179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47350" w14:textId="3FB8EF9A" w:rsidR="00311799" w:rsidRDefault="00311799" w:rsidP="0031179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9" w:name="_Hlk178504138"/>
      <w:r w:rsidRPr="002E4E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нарушение</w:t>
      </w:r>
      <w:r w:rsidRPr="004E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2.6 Порядка определения объема и условий предоставления муниципальным бюджетным и автономным учреждениям Эвенкийского муниципального района субсидий на иные цели, утвержденного Постановлением Администрации Эвенкийского муниципального района Красноярского края от 24.12.2020 №657-п; Приказа Департамента финансов Администрации Эвенкийского муниципального района Красноярского края от 17.12.2020 №105 "Об утверждении типовой формы соглашения о предоставлении из районного бюджета муниципальному бюджетному или автономному учреждению Эвенкийского муниципального района субсидии в соответствии с абзацем вторым пункта 1 статьи 78.1 Бюджетного кодекса Российской Федерации", </w:t>
      </w:r>
      <w:r w:rsidRPr="004E0B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заключенные Соглашения о порядке и условиях предоставления субсидии на цели, не связанные с финансовым обеспечением выполнения муниципального задания </w:t>
      </w:r>
      <w:r w:rsidRPr="004E0B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на оказание муниципальных услуг (выполнения работ)  от 11.01.2023 №9, от 27.01.2023 №69, от 25.09.2023 №318 </w:t>
      </w:r>
      <w:r w:rsidRPr="004E0B7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 соответствуют типовой форме</w:t>
      </w:r>
      <w:r w:rsidRPr="004E0B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34CCC343" w14:textId="77777777" w:rsidR="00CB0220" w:rsidRPr="004E0B7C" w:rsidRDefault="00CB0220" w:rsidP="0031179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bookmarkEnd w:id="9"/>
    <w:p w14:paraId="0D3463A7" w14:textId="39D28700" w:rsidR="00311799" w:rsidRPr="00311799" w:rsidRDefault="00311799" w:rsidP="0031179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0" w:name="_Hlk178504200"/>
      <w:r w:rsidRPr="0031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исполнения плана финансово-хозяйственной деятельности.</w:t>
      </w:r>
    </w:p>
    <w:p w14:paraId="2DDFBD6F" w14:textId="77777777" w:rsidR="00311799" w:rsidRPr="00311799" w:rsidRDefault="00311799" w:rsidP="00311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Hlk178504236"/>
      <w:bookmarkEnd w:id="10"/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документом, отражающим финансовое обеспечение функционирования бюджетного учреждения, является план финансово-хозяйственной деятельности (далее по тексту - план ФХД, ПФХД).</w:t>
      </w:r>
    </w:p>
    <w:p w14:paraId="7B7314E7" w14:textId="77777777" w:rsidR="00311799" w:rsidRPr="00311799" w:rsidRDefault="00311799" w:rsidP="00311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составления и утверждения плана финансово-хозяйственной деятельности муниципального учреждения, в отношении которого Администрация Эвенкийского муниципального района осуществляет функции и полномочия учредителя, утвержден Постановлением Администрации Эвенкийского муниципального района Красноярского края от 19.08.2020 №376-п (с изменениями и дополнениями), (далее по тексту - Порядок составления и утверждения плана ФХД). Порядок составления и утверждения плана ФХД разработан с учетом Требований к составлению и утверждению плана финансово-хозяйственной деятельности государственного (муниципального) учреждения, утвержденных приказом Минфина Российской Федерации от 31.08.2018 №186н.</w:t>
      </w:r>
    </w:p>
    <w:p w14:paraId="10AAF016" w14:textId="77777777" w:rsidR="006A12E8" w:rsidRDefault="006A12E8" w:rsidP="0031179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5C9FF" w14:textId="2E2D087A" w:rsidR="00311799" w:rsidRPr="00311799" w:rsidRDefault="00311799" w:rsidP="0031179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осуществляет финансово-хозяйственную деятельность на основании утвержденного плана ФХД.</w:t>
      </w:r>
    </w:p>
    <w:bookmarkEnd w:id="11"/>
    <w:p w14:paraId="5852FAA6" w14:textId="77777777" w:rsidR="00311799" w:rsidRPr="00311799" w:rsidRDefault="00311799" w:rsidP="0031179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показатели плана ФХД по поступлениям на 2023 год формировались учреждением в разрезе:</w:t>
      </w:r>
    </w:p>
    <w:p w14:paraId="0266A94B" w14:textId="77777777" w:rsidR="00311799" w:rsidRPr="00311799" w:rsidRDefault="00311799" w:rsidP="0031179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субсидий на финансовое обеспечение выполнения государственного (муниципального) задания;</w:t>
      </w:r>
    </w:p>
    <w:p w14:paraId="377966CE" w14:textId="77777777" w:rsidR="00311799" w:rsidRPr="00311799" w:rsidRDefault="00311799" w:rsidP="0031179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субсидий на иные цели;</w:t>
      </w:r>
    </w:p>
    <w:p w14:paraId="4769CE65" w14:textId="1BF73031" w:rsidR="00311799" w:rsidRDefault="00311799" w:rsidP="0031179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доходов от штрафных санкций, за нарушение законодательства о закупках и нарушения условий контрактов (договоров).</w:t>
      </w:r>
    </w:p>
    <w:p w14:paraId="750078F3" w14:textId="77777777" w:rsidR="006A12E8" w:rsidRPr="00311799" w:rsidRDefault="006A12E8" w:rsidP="0031179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FD634" w14:textId="77777777" w:rsidR="00311799" w:rsidRPr="00311799" w:rsidRDefault="00311799" w:rsidP="0031179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проверке представлен:</w:t>
      </w:r>
    </w:p>
    <w:p w14:paraId="7D6956BD" w14:textId="7094E690" w:rsidR="00311799" w:rsidRPr="00311799" w:rsidRDefault="00311799" w:rsidP="0031179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 ФХД Муниципального бюджетного </w:t>
      </w:r>
      <w:r w:rsidRPr="00AF1A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"Центр общественных инициатив и развития туризма" Эвенкийск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муниципального района Красноярского края на 2023 год и плановый период 2024 и 2025 годов утвержденный директором </w:t>
      </w:r>
      <w:r w:rsidR="00AF1A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согласованный заместителем Главы Эвенкийского муниципального района 26.12.2022;</w:t>
      </w:r>
    </w:p>
    <w:p w14:paraId="4D31864C" w14:textId="1BE2961A" w:rsidR="00311799" w:rsidRPr="00311799" w:rsidRDefault="00311799" w:rsidP="0031179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уточненный план ФХД Муниципального бюджетного учреждения "Молодежный центр "</w:t>
      </w:r>
      <w:proofErr w:type="spellStart"/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Энэси</w:t>
      </w:r>
      <w:proofErr w:type="spellEnd"/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Эвенкийского муниципального района Красноярского края на 2023 год и плановый период 2024 и 2025 </w:t>
      </w:r>
      <w:r w:rsidR="00AF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директором </w:t>
      </w:r>
      <w:r w:rsidR="00A97CAA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МЦ «</w:t>
      </w:r>
      <w:proofErr w:type="spellStart"/>
      <w:r w:rsidR="00A97CAA">
        <w:rPr>
          <w:rFonts w:ascii="Times New Roman" w:eastAsia="Times New Roman" w:hAnsi="Times New Roman" w:cs="Times New Roman"/>
          <w:sz w:val="28"/>
          <w:szCs w:val="28"/>
          <w:lang w:eastAsia="ru-RU"/>
        </w:rPr>
        <w:t>Энэси</w:t>
      </w:r>
      <w:proofErr w:type="spellEnd"/>
      <w:r w:rsidR="00A97CAA">
        <w:rPr>
          <w:rFonts w:ascii="Times New Roman" w:eastAsia="Times New Roman" w:hAnsi="Times New Roman" w:cs="Times New Roman"/>
          <w:sz w:val="28"/>
          <w:szCs w:val="28"/>
          <w:lang w:eastAsia="ru-RU"/>
        </w:rPr>
        <w:t>» ЭМР</w:t>
      </w:r>
      <w:r w:rsidR="00A97CAA"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согласованный заместителем Главы Эвенкийского муниципального </w:t>
      </w:r>
      <w:r w:rsidR="00523220"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523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29.12.2023.</w:t>
      </w:r>
    </w:p>
    <w:p w14:paraId="7FF9F257" w14:textId="77777777" w:rsidR="00311799" w:rsidRPr="00311799" w:rsidRDefault="00311799" w:rsidP="0031179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C26A94F" w14:textId="77777777" w:rsidR="006A12E8" w:rsidRDefault="006A12E8" w:rsidP="00311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8003053" w14:textId="77777777" w:rsidR="006A12E8" w:rsidRDefault="006A12E8" w:rsidP="00311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F1BDEF7" w14:textId="77777777" w:rsidR="006A12E8" w:rsidRDefault="006A12E8" w:rsidP="00311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2CFE0FE" w14:textId="77777777" w:rsidR="006A12E8" w:rsidRDefault="006A12E8" w:rsidP="00311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2D2E08D" w14:textId="2B457616" w:rsidR="00311799" w:rsidRPr="00311799" w:rsidRDefault="00311799" w:rsidP="00311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red"/>
          <w:lang w:eastAsia="ru-RU"/>
        </w:rPr>
      </w:pPr>
      <w:r w:rsidRPr="003117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 плана финансово - хозяйственной деятельности учреждения в разрезе кодов БК за 2023год.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14:paraId="5EFD5F42" w14:textId="71E2BD66" w:rsidR="00311799" w:rsidRPr="000A1A8B" w:rsidRDefault="00311799" w:rsidP="003117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3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557"/>
        <w:gridCol w:w="709"/>
        <w:gridCol w:w="992"/>
        <w:gridCol w:w="1417"/>
        <w:gridCol w:w="1418"/>
        <w:gridCol w:w="1417"/>
        <w:gridCol w:w="851"/>
      </w:tblGrid>
      <w:tr w:rsidR="00311799" w:rsidRPr="00311799" w14:paraId="1D0EE6CF" w14:textId="77777777" w:rsidTr="00311799">
        <w:trPr>
          <w:trHeight w:val="111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3F3E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0650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0E45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Аналити</w:t>
            </w:r>
            <w:proofErr w:type="spellEnd"/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14:paraId="79FE336C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ческий</w:t>
            </w:r>
            <w:proofErr w:type="spellEnd"/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код КОСГУ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A594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Утвержденные показатели </w:t>
            </w:r>
          </w:p>
          <w:p w14:paraId="4867F59B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плана ФХД</w:t>
            </w:r>
          </w:p>
          <w:p w14:paraId="57462927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состоянию </w:t>
            </w:r>
          </w:p>
          <w:p w14:paraId="39A5A1F2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01.01.2023, (руб.)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A685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Утвержденные показатели </w:t>
            </w:r>
          </w:p>
          <w:p w14:paraId="71FAFB7A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плана ФХД </w:t>
            </w:r>
          </w:p>
          <w:p w14:paraId="448E7C3E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состоянию </w:t>
            </w:r>
          </w:p>
          <w:p w14:paraId="2941395B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01.01.2024,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21F0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  <w:p w14:paraId="721CD1C5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(+) увеличения,</w:t>
            </w:r>
          </w:p>
          <w:p w14:paraId="56A86DBF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(-) уменьшения планируемых назначений </w:t>
            </w:r>
          </w:p>
          <w:p w14:paraId="168729E8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(гр.5-гр.4), 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63E0" w14:textId="16D84E44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Темп </w:t>
            </w:r>
            <w:r w:rsidR="000B65EE"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роста, (</w:t>
            </w: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гр.5/гр.4),</w:t>
            </w:r>
          </w:p>
          <w:p w14:paraId="188763DD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(%)</w:t>
            </w:r>
          </w:p>
        </w:tc>
      </w:tr>
      <w:tr w:rsidR="00311799" w:rsidRPr="00311799" w14:paraId="2E53CDC1" w14:textId="77777777" w:rsidTr="00311799">
        <w:trPr>
          <w:trHeight w:val="154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95EA7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0322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20B8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05DD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3D303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114E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9082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311799" w:rsidRPr="00311799" w14:paraId="11BC64A8" w14:textId="77777777" w:rsidTr="00311799">
        <w:trPr>
          <w:trHeight w:val="31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93FB3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Остаток средств на начало текущего финансового года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A705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415C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3864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4997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1 494 002,88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09F6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EF9F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11799" w:rsidRPr="00311799" w14:paraId="7E48C2AF" w14:textId="77777777" w:rsidTr="00311799">
        <w:trPr>
          <w:trHeight w:val="27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E35DC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EE92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32FA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75CB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9F79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2 162 056,46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BDAC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4BB9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11799" w:rsidRPr="00311799" w14:paraId="3DEDB992" w14:textId="77777777" w:rsidTr="00311799">
        <w:trPr>
          <w:trHeight w:val="197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1A28B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Доходы </w:t>
            </w: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всего</w:t>
            </w: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88C8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5C23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91BF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29 222 697,00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F680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29 387 915,15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431F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+165 218,15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E60F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100,57</w:t>
            </w:r>
          </w:p>
        </w:tc>
      </w:tr>
      <w:tr w:rsidR="00311799" w:rsidRPr="00311799" w14:paraId="3CEC70A3" w14:textId="77777777" w:rsidTr="00311799">
        <w:trPr>
          <w:trHeight w:val="72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F3FF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Субсидии на финансовое обеспечение выполнения государственного (муниципального) задания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754C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C185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EE26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28 854 037,00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F1AF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28 592 232,45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A42A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-261 804,55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8DB6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99,09</w:t>
            </w:r>
          </w:p>
        </w:tc>
      </w:tr>
      <w:tr w:rsidR="00311799" w:rsidRPr="00311799" w14:paraId="3AE1976D" w14:textId="77777777" w:rsidTr="00311799">
        <w:trPr>
          <w:trHeight w:val="21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9E346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Субсидии на иные цели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C7E6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A9BA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496B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368 660,00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69A8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794 410,00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3F6D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+425 750,00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19EE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215,49</w:t>
            </w:r>
          </w:p>
        </w:tc>
      </w:tr>
      <w:tr w:rsidR="00311799" w:rsidRPr="00311799" w14:paraId="0CF7B4E8" w14:textId="77777777" w:rsidTr="00311799">
        <w:trPr>
          <w:trHeight w:val="21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B13E0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6C11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8D09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6956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E4A1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1 272,70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CCE8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+1 272,70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A0A4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11799" w:rsidRPr="00311799" w14:paraId="519C6605" w14:textId="77777777" w:rsidTr="00311799">
        <w:trPr>
          <w:trHeight w:val="3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3EF8A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Выплаты 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5101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8554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CBEB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29 222 697,00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DF80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30 881 918,03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DEE8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+1 659 221,03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46F8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105,68</w:t>
            </w:r>
          </w:p>
        </w:tc>
      </w:tr>
      <w:tr w:rsidR="00311799" w:rsidRPr="00311799" w14:paraId="3DC0DFC4" w14:textId="77777777" w:rsidTr="00311799">
        <w:trPr>
          <w:trHeight w:val="286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2A40E" w14:textId="6AA67BCE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Расходы на выплату персоналу</w:t>
            </w:r>
            <w:r w:rsidR="007044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AFEA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5D2E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77E4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18 092 670,00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38EC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18 294 415,45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A06E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+201 745,45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8EF9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101,12</w:t>
            </w:r>
          </w:p>
        </w:tc>
      </w:tr>
      <w:tr w:rsidR="00311799" w:rsidRPr="00311799" w14:paraId="37E0B981" w14:textId="77777777" w:rsidTr="00311799">
        <w:trPr>
          <w:trHeight w:val="286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53F0A" w14:textId="5D7B46A6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  <w:r w:rsidR="008A4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, в том числе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3E80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5C24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87ED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12 704 616,00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75D0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13 099 841,76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9E9A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+395 225,76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6550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103,11</w:t>
            </w:r>
          </w:p>
        </w:tc>
      </w:tr>
      <w:tr w:rsidR="00311799" w:rsidRPr="00311799" w14:paraId="08840FCB" w14:textId="77777777" w:rsidTr="00311799">
        <w:trPr>
          <w:trHeight w:val="116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9650D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7FBD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2B3C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71C4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12 674 616,00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454B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13 092 337,95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26F6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+417 721,95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879B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103,30</w:t>
            </w:r>
          </w:p>
        </w:tc>
      </w:tr>
      <w:tr w:rsidR="00311799" w:rsidRPr="00311799" w14:paraId="1D82D0A9" w14:textId="77777777" w:rsidTr="00311799">
        <w:trPr>
          <w:trHeight w:val="30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E80FD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4420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4DC7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9013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1F5E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135E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-22 496,19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DC28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25,01</w:t>
            </w:r>
          </w:p>
        </w:tc>
      </w:tr>
      <w:tr w:rsidR="00311799" w:rsidRPr="00311799" w14:paraId="37CEF338" w14:textId="77777777" w:rsidTr="00311799">
        <w:trPr>
          <w:trHeight w:val="30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BACF9" w14:textId="43B10A1F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  <w:r w:rsidR="008A495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, в том числе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B489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AAB5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D1C6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1 551 260,00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61B0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1 236 774,93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5EB9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-314 485,07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CB7B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79,73</w:t>
            </w:r>
          </w:p>
        </w:tc>
      </w:tr>
      <w:tr w:rsidR="00311799" w:rsidRPr="00311799" w14:paraId="497723DB" w14:textId="77777777" w:rsidTr="00311799">
        <w:trPr>
          <w:trHeight w:val="30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57467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несоциальные выплаты персоналу в денежной форме (суточные)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4AB6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2A45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602D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604A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A45E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6771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11799" w:rsidRPr="00311799" w14:paraId="3B53FF2E" w14:textId="77777777" w:rsidTr="00311799">
        <w:trPr>
          <w:trHeight w:val="342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5F2C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несоциальные выплаты персоналу в натуральной форме (льготный)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1A4B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53BD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3EBF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01FF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464 714,93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80F4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-314 485,07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1172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59,64</w:t>
            </w:r>
          </w:p>
        </w:tc>
      </w:tr>
      <w:tr w:rsidR="00311799" w:rsidRPr="00311799" w14:paraId="7A9417BE" w14:textId="77777777" w:rsidTr="00311799">
        <w:trPr>
          <w:trHeight w:val="294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6D77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транспортные услуги (студенты, проезд)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3B55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0233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1B99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717C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5EAA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+41 880,00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7792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11799" w:rsidRPr="00311799" w14:paraId="60F1689F" w14:textId="77777777" w:rsidTr="00311799">
        <w:trPr>
          <w:trHeight w:val="13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FD008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 (проживание)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8E0F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B668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8F45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1B97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3B50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-41 880,00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1C2A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93,78</w:t>
            </w:r>
          </w:p>
        </w:tc>
      </w:tr>
      <w:tr w:rsidR="00311799" w:rsidRPr="00311799" w14:paraId="1CDEB9AB" w14:textId="77777777" w:rsidTr="00311799">
        <w:trPr>
          <w:trHeight w:val="777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9526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902B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B8C2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BCFA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3 836 794,00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75C6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3 957 798,76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F430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+121 004,76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A54F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103,15</w:t>
            </w:r>
          </w:p>
        </w:tc>
      </w:tr>
      <w:tr w:rsidR="00311799" w:rsidRPr="00311799" w14:paraId="73EB6311" w14:textId="77777777" w:rsidTr="00311799">
        <w:trPr>
          <w:trHeight w:val="32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932A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7505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1497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9B2F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3 836 794,00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01A2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3 957 798,76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A076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+121 004,76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9095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103,15</w:t>
            </w:r>
          </w:p>
        </w:tc>
      </w:tr>
      <w:tr w:rsidR="00311799" w:rsidRPr="00311799" w14:paraId="2B74BC21" w14:textId="77777777" w:rsidTr="00311799">
        <w:trPr>
          <w:trHeight w:val="32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7332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0DEB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D885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5297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11 125 027,00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3064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12 580 600,54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3562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+1 455 573,54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CE43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113,08</w:t>
            </w:r>
          </w:p>
        </w:tc>
      </w:tr>
      <w:tr w:rsidR="00311799" w:rsidRPr="00311799" w14:paraId="04F8021A" w14:textId="77777777" w:rsidTr="00311799">
        <w:trPr>
          <w:trHeight w:val="32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0505" w14:textId="2F772249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  <w:r w:rsidR="008A4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7226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F3C5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AFD8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8 640 644,00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E528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9 927 125,70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1AC1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+1 286 481,70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352F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114,89</w:t>
            </w:r>
          </w:p>
        </w:tc>
      </w:tr>
      <w:tr w:rsidR="00311799" w:rsidRPr="00311799" w14:paraId="74FCF939" w14:textId="77777777" w:rsidTr="00311799">
        <w:trPr>
          <w:trHeight w:val="33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5180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5BDD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083F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465B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448 036,00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F95C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460 315,24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1245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+12 279,24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9E5C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102,74</w:t>
            </w:r>
          </w:p>
        </w:tc>
      </w:tr>
      <w:tr w:rsidR="00311799" w:rsidRPr="00311799" w14:paraId="78A106D3" w14:textId="77777777" w:rsidTr="00311799">
        <w:trPr>
          <w:trHeight w:val="28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FCB0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C4E2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B684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CA6E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CE0E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BEBD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+21 200,00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0F5C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11799" w:rsidRPr="00311799" w14:paraId="7869422E" w14:textId="77777777" w:rsidTr="00311799">
        <w:trPr>
          <w:trHeight w:val="27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C027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8531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674A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6E74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24 894,00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399F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7 404,16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6EAA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-17 489,84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4ACC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29,74</w:t>
            </w:r>
          </w:p>
        </w:tc>
      </w:tr>
      <w:tr w:rsidR="00311799" w:rsidRPr="00311799" w14:paraId="5B06E70D" w14:textId="77777777" w:rsidTr="00311799">
        <w:trPr>
          <w:trHeight w:val="279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E940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36E8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4976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EBEA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551 658,00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44C0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282 203,64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644D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-269 454,36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9CB0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51,16</w:t>
            </w:r>
          </w:p>
        </w:tc>
      </w:tr>
      <w:tr w:rsidR="00311799" w:rsidRPr="00311799" w14:paraId="06E1DB09" w14:textId="77777777" w:rsidTr="00311799">
        <w:trPr>
          <w:trHeight w:val="283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B2C4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E944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83EE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446F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1 370 764,00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43A5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611 413,87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EB61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-759 350,13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CB4B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44,60</w:t>
            </w:r>
          </w:p>
        </w:tc>
      </w:tr>
      <w:tr w:rsidR="00311799" w:rsidRPr="00311799" w14:paraId="2E4E36EB" w14:textId="77777777" w:rsidTr="00311799">
        <w:trPr>
          <w:trHeight w:val="283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9321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2EEF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476A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7704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8F32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17 739,87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5A96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-14 260,13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1C24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55,44</w:t>
            </w:r>
          </w:p>
        </w:tc>
      </w:tr>
      <w:tr w:rsidR="00311799" w:rsidRPr="00311799" w14:paraId="59B00143" w14:textId="77777777" w:rsidTr="00311799">
        <w:trPr>
          <w:trHeight w:val="41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A4CC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EE43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7D79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4B9E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368 660,00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E33C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794 410,00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51C8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+425 750,00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4F74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215,49</w:t>
            </w:r>
          </w:p>
        </w:tc>
      </w:tr>
      <w:tr w:rsidR="00311799" w:rsidRPr="00311799" w14:paraId="4BD2633E" w14:textId="77777777" w:rsidTr="00311799">
        <w:trPr>
          <w:trHeight w:val="41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4560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4C23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D9DE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FCED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5 844 632,00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03C9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7 732 438,92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213F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+1 887 806,92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1E97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132,30</w:t>
            </w:r>
          </w:p>
        </w:tc>
      </w:tr>
      <w:tr w:rsidR="00311799" w:rsidRPr="00311799" w14:paraId="1469F83D" w14:textId="77777777" w:rsidTr="00311799">
        <w:trPr>
          <w:trHeight w:val="41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19F0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F2E9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D5F9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78B7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1 166 743,00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D45B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961 875,84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72A9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-204 867,16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A1CC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82,44</w:t>
            </w:r>
          </w:p>
        </w:tc>
      </w:tr>
      <w:tr w:rsidR="00311799" w:rsidRPr="00311799" w14:paraId="7801BC48" w14:textId="77777777" w:rsidTr="00311799">
        <w:trPr>
          <w:trHeight w:val="41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E991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3C5C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89B5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E15D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62F5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375A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7C8B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11799" w:rsidRPr="00311799" w14:paraId="44F433F5" w14:textId="77777777" w:rsidTr="00311799">
        <w:trPr>
          <w:trHeight w:val="273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038C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стоимости прочих материальных запасов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198E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34A0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C85F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1 611 630,00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D43C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1 199 393,78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AEAE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-412 236,22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1B7C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74,42</w:t>
            </w:r>
          </w:p>
        </w:tc>
      </w:tr>
      <w:tr w:rsidR="00311799" w:rsidRPr="00311799" w14:paraId="08E2240C" w14:textId="77777777" w:rsidTr="00311799">
        <w:trPr>
          <w:trHeight w:val="279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2045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EC8E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D63C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7CB0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3 050 759,00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2AF5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5 571 169,30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A344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+2 520 410,30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37C3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182,62</w:t>
            </w:r>
          </w:p>
        </w:tc>
      </w:tr>
      <w:tr w:rsidR="00311799" w:rsidRPr="00311799" w14:paraId="61180378" w14:textId="77777777" w:rsidTr="00311799">
        <w:trPr>
          <w:trHeight w:val="30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A750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A8CA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2978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C380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2 484 383,00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D65A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2 653 474,84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EDCC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+169 091,84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804F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106,81</w:t>
            </w:r>
          </w:p>
        </w:tc>
      </w:tr>
      <w:tr w:rsidR="00311799" w:rsidRPr="00311799" w14:paraId="7C742BE5" w14:textId="77777777" w:rsidTr="00311799">
        <w:trPr>
          <w:trHeight w:val="30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ED97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BE08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FC45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A1DC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2 484 383,00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30A4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2 653 474,84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D480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+169 091,84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12EF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106,81</w:t>
            </w:r>
          </w:p>
        </w:tc>
      </w:tr>
      <w:tr w:rsidR="00311799" w:rsidRPr="00311799" w14:paraId="00955D5B" w14:textId="77777777" w:rsidTr="00311799">
        <w:trPr>
          <w:trHeight w:val="30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DE90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0339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4B11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AF35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4A9C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6 900,00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3204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+1 900,00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9A25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138,00</w:t>
            </w:r>
          </w:p>
        </w:tc>
      </w:tr>
      <w:tr w:rsidR="00311799" w:rsidRPr="00311799" w14:paraId="2730152A" w14:textId="77777777" w:rsidTr="00311799">
        <w:trPr>
          <w:trHeight w:val="30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0C59" w14:textId="77777777" w:rsidR="00311799" w:rsidRPr="00311799" w:rsidRDefault="00311799" w:rsidP="00311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Calibri" w:hAnsi="Times New Roman" w:cs="Times New Roman"/>
                <w:sz w:val="18"/>
                <w:szCs w:val="18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BD8C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9BF8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5987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611D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6 900,00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83E8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+1 900,00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242F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138,00</w:t>
            </w:r>
          </w:p>
        </w:tc>
      </w:tr>
      <w:tr w:rsidR="00311799" w:rsidRPr="00311799" w14:paraId="5E30AF2E" w14:textId="77777777" w:rsidTr="00311799">
        <w:trPr>
          <w:trHeight w:val="30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A9EC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AF62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04C4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9597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9925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11BD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  <w:t>+2,04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2559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11799" w:rsidRPr="00311799" w14:paraId="615DBDB2" w14:textId="77777777" w:rsidTr="00311799">
        <w:trPr>
          <w:trHeight w:val="30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6E7A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EDF9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5760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E99F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5A64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A22C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+2,04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1E6A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14:paraId="644332CC" w14:textId="77777777" w:rsidR="00311799" w:rsidRPr="00311799" w:rsidRDefault="00311799" w:rsidP="00311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100B3D9" w14:textId="77777777" w:rsidR="00311799" w:rsidRPr="00311799" w:rsidRDefault="00311799" w:rsidP="00311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план финансово-хозяйственной деятельности учреждения за 2023 год отмечается следующее:</w:t>
      </w:r>
    </w:p>
    <w:p w14:paraId="1300495A" w14:textId="77777777" w:rsidR="00311799" w:rsidRPr="00311799" w:rsidRDefault="00311799" w:rsidP="007310B7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по поступлениям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(доходы) МБУ "МЦ "</w:t>
      </w:r>
      <w:proofErr w:type="spellStart"/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Энэси</w:t>
      </w:r>
      <w:proofErr w:type="spellEnd"/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" ЭМР по состоянию на 01.01.2023 составляли в общей сумме 29 222 697,00 руб. В течение финансового года показатели по поступлениям были увеличены на общую сумму 165 218,15 руб. или на 0,57% и по состоянию на 01.01.2024 составили общую сумму 29 387 915,15 руб.</w:t>
      </w:r>
    </w:p>
    <w:p w14:paraId="0D0ABA0C" w14:textId="77777777" w:rsidR="00311799" w:rsidRPr="00311799" w:rsidRDefault="00311799" w:rsidP="007310B7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показатели по выплатам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(расходы) МБУ "МЦ "</w:t>
      </w:r>
      <w:proofErr w:type="spellStart"/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Энэси</w:t>
      </w:r>
      <w:proofErr w:type="spellEnd"/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" ЭМР по состоянию на 01.01.2023 составляли в общей сумме 29 222 697,00 руб. В течение финансового года в план ФХД вносились изменения, общая сумма по выплатам увеличена на 5,68% или на 1 659 221,03 руб., в том числе:</w:t>
      </w:r>
    </w:p>
    <w:p w14:paraId="6F900DC0" w14:textId="77777777" w:rsidR="00311799" w:rsidRPr="00311799" w:rsidRDefault="00311799" w:rsidP="003117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на выплату персоналу </w:t>
      </w:r>
      <w:r w:rsidRPr="003117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увеличены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201 745,45 руб.;</w:t>
      </w:r>
    </w:p>
    <w:p w14:paraId="495756F8" w14:textId="77777777" w:rsidR="00001EAA" w:rsidRDefault="00311799" w:rsidP="00311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17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расходы на закупку товаров, работ, услуг </w:t>
      </w:r>
      <w:r w:rsidRPr="003117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увеличены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</w:p>
    <w:p w14:paraId="046C6777" w14:textId="184FD2D1" w:rsidR="00311799" w:rsidRPr="00311799" w:rsidRDefault="00311799" w:rsidP="00311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1 455 573,54 руб.; </w:t>
      </w:r>
    </w:p>
    <w:p w14:paraId="4DCA00E5" w14:textId="77777777" w:rsidR="00311799" w:rsidRPr="00311799" w:rsidRDefault="00311799" w:rsidP="00311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по уплате прочих налогов, сборов </w:t>
      </w:r>
      <w:r w:rsidRPr="003117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увеличены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1 900,00 руб.;</w:t>
      </w:r>
    </w:p>
    <w:p w14:paraId="599121AA" w14:textId="77777777" w:rsidR="00311799" w:rsidRPr="00311799" w:rsidRDefault="00311799" w:rsidP="00311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расхода по уплате иных платежей </w:t>
      </w:r>
      <w:r w:rsidRPr="003117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увеличены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2,04 руб.</w:t>
      </w:r>
    </w:p>
    <w:p w14:paraId="2FC553BF" w14:textId="77777777" w:rsidR="00311799" w:rsidRPr="00311799" w:rsidRDefault="00311799" w:rsidP="0031179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состоянию на 01.01.2024 показатели по выплатам составили общую сумму 30 881 918,03 руб. </w:t>
      </w:r>
    </w:p>
    <w:p w14:paraId="109F7F1C" w14:textId="1A5E359B" w:rsidR="00311799" w:rsidRPr="00311799" w:rsidRDefault="00311799" w:rsidP="0031179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пунктом 36 Инструкции о порядке составления, предоставления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№33н, показатели исполнения учреждением плана ФХД отражаются в Отчете (ф.0503737).</w:t>
      </w:r>
      <w:r w:rsidRPr="0031179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                              </w:t>
      </w:r>
    </w:p>
    <w:p w14:paraId="51DC001B" w14:textId="5D030931" w:rsidR="00311799" w:rsidRPr="00311799" w:rsidRDefault="00311799" w:rsidP="00311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Анализ исполнения учреждением плана ФХД за 2023 год </w:t>
      </w:r>
    </w:p>
    <w:p w14:paraId="7FFCE8B7" w14:textId="77777777" w:rsidR="00311799" w:rsidRPr="00311799" w:rsidRDefault="00311799" w:rsidP="00311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 счет средств субсидий на выполнение государственного (муниципального) задания по данным Отчета (ф.0503737) </w:t>
      </w:r>
    </w:p>
    <w:p w14:paraId="2478BDAD" w14:textId="77777777" w:rsidR="00311799" w:rsidRPr="00311799" w:rsidRDefault="00311799" w:rsidP="003117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состоянию на 01 января 2024 года.</w:t>
      </w:r>
      <w:r w:rsidRPr="003117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00952008" w14:textId="77777777" w:rsidR="00311799" w:rsidRPr="00311799" w:rsidRDefault="00311799" w:rsidP="0031179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по утвержденным бюджетным ассигнованиям:</w:t>
      </w:r>
    </w:p>
    <w:tbl>
      <w:tblPr>
        <w:tblStyle w:val="3"/>
        <w:tblW w:w="9385" w:type="dxa"/>
        <w:tblInd w:w="108" w:type="dxa"/>
        <w:tblLook w:val="04A0" w:firstRow="1" w:lastRow="0" w:firstColumn="1" w:lastColumn="0" w:noHBand="0" w:noVBand="1"/>
      </w:tblPr>
      <w:tblGrid>
        <w:gridCol w:w="7256"/>
        <w:gridCol w:w="2129"/>
      </w:tblGrid>
      <w:tr w:rsidR="00311799" w:rsidRPr="00311799" w14:paraId="7A4DFEB2" w14:textId="77777777" w:rsidTr="000A1A8B">
        <w:trPr>
          <w:trHeight w:val="269"/>
        </w:trPr>
        <w:tc>
          <w:tcPr>
            <w:tcW w:w="7256" w:type="dxa"/>
          </w:tcPr>
          <w:p w14:paraId="73FA7D3D" w14:textId="77777777" w:rsidR="00311799" w:rsidRPr="000A1A8B" w:rsidRDefault="00311799" w:rsidP="00311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8B">
              <w:rPr>
                <w:rFonts w:ascii="Times New Roman" w:hAnsi="Times New Roman" w:cs="Times New Roman"/>
                <w:sz w:val="20"/>
                <w:szCs w:val="20"/>
              </w:rPr>
              <w:t>Общая сумма утвержденных субсидий, (руб.)</w:t>
            </w:r>
          </w:p>
        </w:tc>
        <w:tc>
          <w:tcPr>
            <w:tcW w:w="2129" w:type="dxa"/>
          </w:tcPr>
          <w:p w14:paraId="6BA37F0D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A8B">
              <w:rPr>
                <w:rFonts w:ascii="Times New Roman" w:hAnsi="Times New Roman" w:cs="Times New Roman"/>
                <w:sz w:val="20"/>
                <w:szCs w:val="20"/>
              </w:rPr>
              <w:t>28 592 232,45</w:t>
            </w:r>
          </w:p>
        </w:tc>
      </w:tr>
      <w:tr w:rsidR="00311799" w:rsidRPr="00311799" w14:paraId="590BFC22" w14:textId="77777777" w:rsidTr="000A1A8B">
        <w:trPr>
          <w:trHeight w:val="280"/>
        </w:trPr>
        <w:tc>
          <w:tcPr>
            <w:tcW w:w="7256" w:type="dxa"/>
          </w:tcPr>
          <w:p w14:paraId="1D30DEF0" w14:textId="77777777" w:rsidR="00311799" w:rsidRPr="000A1A8B" w:rsidRDefault="00311799" w:rsidP="00311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8B">
              <w:rPr>
                <w:rFonts w:ascii="Times New Roman" w:hAnsi="Times New Roman" w:cs="Times New Roman"/>
                <w:sz w:val="20"/>
                <w:szCs w:val="20"/>
              </w:rPr>
              <w:t>Общая сумма поступившего финансирования, (руб.)</w:t>
            </w:r>
          </w:p>
        </w:tc>
        <w:tc>
          <w:tcPr>
            <w:tcW w:w="2129" w:type="dxa"/>
          </w:tcPr>
          <w:p w14:paraId="76E562CB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A8B">
              <w:rPr>
                <w:rFonts w:ascii="Times New Roman" w:hAnsi="Times New Roman" w:cs="Times New Roman"/>
                <w:sz w:val="20"/>
                <w:szCs w:val="20"/>
              </w:rPr>
              <w:t>28 592 232,45</w:t>
            </w:r>
          </w:p>
        </w:tc>
      </w:tr>
      <w:tr w:rsidR="00311799" w:rsidRPr="00311799" w14:paraId="134B26C9" w14:textId="77777777" w:rsidTr="000A1A8B">
        <w:trPr>
          <w:trHeight w:val="280"/>
        </w:trPr>
        <w:tc>
          <w:tcPr>
            <w:tcW w:w="7256" w:type="dxa"/>
          </w:tcPr>
          <w:p w14:paraId="3BD47DE4" w14:textId="77777777" w:rsidR="00311799" w:rsidRPr="000A1A8B" w:rsidRDefault="00311799" w:rsidP="00311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8B">
              <w:rPr>
                <w:rFonts w:ascii="Times New Roman" w:hAnsi="Times New Roman" w:cs="Times New Roman"/>
                <w:sz w:val="20"/>
                <w:szCs w:val="20"/>
              </w:rPr>
              <w:t>Остаток средств на счете на 01.01.2023</w:t>
            </w:r>
          </w:p>
        </w:tc>
        <w:tc>
          <w:tcPr>
            <w:tcW w:w="2129" w:type="dxa"/>
          </w:tcPr>
          <w:p w14:paraId="61EE6FFD" w14:textId="77777777" w:rsidR="00311799" w:rsidRPr="000A1A8B" w:rsidRDefault="00311799" w:rsidP="00311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A8B">
              <w:rPr>
                <w:rFonts w:ascii="Times New Roman" w:hAnsi="Times New Roman" w:cs="Times New Roman"/>
                <w:sz w:val="20"/>
                <w:szCs w:val="20"/>
              </w:rPr>
              <w:t>1 443 961,80</w:t>
            </w:r>
          </w:p>
        </w:tc>
      </w:tr>
    </w:tbl>
    <w:p w14:paraId="53B1AE3A" w14:textId="32C7689B" w:rsidR="00311799" w:rsidRPr="00311799" w:rsidRDefault="00311799" w:rsidP="00311799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учреждения:</w:t>
      </w:r>
      <w:r w:rsidRPr="0031179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        </w:t>
      </w:r>
    </w:p>
    <w:tbl>
      <w:tblPr>
        <w:tblW w:w="93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699"/>
        <w:gridCol w:w="567"/>
        <w:gridCol w:w="1275"/>
        <w:gridCol w:w="1418"/>
        <w:gridCol w:w="1276"/>
        <w:gridCol w:w="1134"/>
        <w:gridCol w:w="992"/>
      </w:tblGrid>
      <w:tr w:rsidR="00311799" w:rsidRPr="00311799" w14:paraId="5BC0FAEC" w14:textId="77777777" w:rsidTr="00311799">
        <w:trPr>
          <w:trHeight w:val="169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B8BE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2A69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F2BC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Расходы, утвержденные по плану, </w:t>
            </w:r>
          </w:p>
          <w:p w14:paraId="45BCE20D" w14:textId="77777777" w:rsidR="00311799" w:rsidRPr="00311799" w:rsidRDefault="00311799" w:rsidP="00311799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D8B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плановых назначений через лицевые счета и кассу учреждения, 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2BE8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Отклонение кассовых расходов </w:t>
            </w:r>
          </w:p>
          <w:p w14:paraId="73475E3C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плановых </w:t>
            </w:r>
          </w:p>
          <w:p w14:paraId="13F726D9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(не исполнено плановых назначений),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20D6" w14:textId="4D738E3D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Процент исполнения </w:t>
            </w:r>
            <w:proofErr w:type="gramStart"/>
            <w:r w:rsidR="0089505A"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</w:t>
            </w:r>
            <w:r w:rsidR="00051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="0089505A"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505A"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плана, (</w:t>
            </w: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6897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</w:t>
            </w:r>
          </w:p>
          <w:p w14:paraId="65BB4132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общих </w:t>
            </w:r>
            <w:proofErr w:type="gramStart"/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исполнен-</w:t>
            </w:r>
            <w:proofErr w:type="spellStart"/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расходах, (%)</w:t>
            </w:r>
          </w:p>
        </w:tc>
      </w:tr>
      <w:tr w:rsidR="00311799" w:rsidRPr="00311799" w14:paraId="306805F9" w14:textId="77777777" w:rsidTr="00311799">
        <w:trPr>
          <w:trHeight w:val="226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0ED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05506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8CA3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31AA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288B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119E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D249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311799" w:rsidRPr="00311799" w14:paraId="22FCF019" w14:textId="77777777" w:rsidTr="00311799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F7ED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Расходы - 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0A19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5A77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30 036 194,25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6AF5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27 925 451,57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3025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2 110 742,68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A794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92,97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8BB9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11799" w:rsidRPr="00311799" w14:paraId="0EC015E7" w14:textId="77777777" w:rsidTr="00311799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A6A4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C293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4D3C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13 099 841,76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A36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12 869 427,01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9D00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230 414,75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DDE4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6C50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46,08</w:t>
            </w:r>
          </w:p>
        </w:tc>
      </w:tr>
      <w:tr w:rsidR="00311799" w:rsidRPr="00311799" w14:paraId="55492469" w14:textId="77777777" w:rsidTr="00311799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46A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7AE0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9A4D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1 236 774,93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34EA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715 221,93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F70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521 553,00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E74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BF86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2,56</w:t>
            </w:r>
          </w:p>
        </w:tc>
      </w:tr>
      <w:tr w:rsidR="00311799" w:rsidRPr="00311799" w14:paraId="64B6C229" w14:textId="77777777" w:rsidTr="00311799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BAD7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BD20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2134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3 957 798,76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CB05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3 874 968,31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2D80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82 830,45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4131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EFC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13,88</w:t>
            </w:r>
          </w:p>
        </w:tc>
      </w:tr>
      <w:tr w:rsidR="00311799" w:rsidRPr="00311799" w14:paraId="66588AAE" w14:textId="77777777" w:rsidTr="00311799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932F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485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27E4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9 081 401,92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0EDA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7 805 457,44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7D70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1 275 944,48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0D07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8921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27,95</w:t>
            </w:r>
          </w:p>
        </w:tc>
      </w:tr>
      <w:tr w:rsidR="00311799" w:rsidRPr="00311799" w14:paraId="0CEA389C" w14:textId="77777777" w:rsidTr="00311799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314A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DC4A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FF30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2 653 474,84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BB77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2 653 474,84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94B5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9A60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3EAC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9,50</w:t>
            </w:r>
          </w:p>
        </w:tc>
      </w:tr>
      <w:tr w:rsidR="00311799" w:rsidRPr="00311799" w14:paraId="6F61E3FA" w14:textId="77777777" w:rsidTr="00311799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7059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 и сборов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B83C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AE97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93B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006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9F05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608E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</w:tr>
      <w:tr w:rsidR="00311799" w:rsidRPr="00311799" w14:paraId="72417B73" w14:textId="77777777" w:rsidTr="00311799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D719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9581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2AE9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1D8F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ECE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968E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BA8C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14:paraId="5529EEE0" w14:textId="77777777" w:rsidR="00311799" w:rsidRPr="00311799" w:rsidRDefault="00311799" w:rsidP="0031179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548DD4"/>
          <w:sz w:val="28"/>
          <w:szCs w:val="28"/>
          <w:highlight w:val="yellow"/>
          <w:lang w:eastAsia="ru-RU"/>
        </w:rPr>
      </w:pPr>
    </w:p>
    <w:p w14:paraId="44BDEA35" w14:textId="77777777" w:rsidR="00311799" w:rsidRPr="00311799" w:rsidRDefault="00311799" w:rsidP="00311799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 статьям КОСГУ: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1276"/>
        <w:gridCol w:w="1417"/>
        <w:gridCol w:w="1276"/>
        <w:gridCol w:w="992"/>
        <w:gridCol w:w="851"/>
      </w:tblGrid>
      <w:tr w:rsidR="00311799" w:rsidRPr="00311799" w14:paraId="2A5C6B82" w14:textId="77777777" w:rsidTr="00311799">
        <w:trPr>
          <w:trHeight w:val="129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BD2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A3A9EF0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5F0320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ABB41E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CDB35B1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C927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AEC4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Расходы, утвержденные </w:t>
            </w:r>
          </w:p>
          <w:p w14:paraId="402967A0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плану, </w:t>
            </w:r>
          </w:p>
          <w:p w14:paraId="0F793779" w14:textId="77777777" w:rsidR="00311799" w:rsidRPr="00311799" w:rsidRDefault="00311799" w:rsidP="00311799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51E856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Исполнено плановых назначений через лицевые счета </w:t>
            </w:r>
          </w:p>
          <w:p w14:paraId="394AFABE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кассу учреждения, 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C821A27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Отклонение кассовых расходов </w:t>
            </w:r>
          </w:p>
          <w:p w14:paraId="7631F673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плановых </w:t>
            </w:r>
          </w:p>
          <w:p w14:paraId="75C88107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(не исполнено плановых назначений),</w:t>
            </w:r>
          </w:p>
          <w:p w14:paraId="280ACF13" w14:textId="77777777" w:rsidR="00311799" w:rsidRPr="00311799" w:rsidRDefault="00311799" w:rsidP="00311799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6C42C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   утвержден-</w:t>
            </w:r>
          </w:p>
          <w:p w14:paraId="1B90B5A3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плана, </w:t>
            </w:r>
          </w:p>
          <w:p w14:paraId="1994E60A" w14:textId="77777777" w:rsidR="00311799" w:rsidRPr="00311799" w:rsidRDefault="00311799" w:rsidP="00311799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 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9CD7A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в общих </w:t>
            </w:r>
            <w:proofErr w:type="gramStart"/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исполнен-</w:t>
            </w:r>
            <w:proofErr w:type="spellStart"/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расходах, (%)</w:t>
            </w:r>
          </w:p>
        </w:tc>
      </w:tr>
      <w:tr w:rsidR="00311799" w:rsidRPr="00311799" w14:paraId="66392772" w14:textId="77777777" w:rsidTr="00311799">
        <w:trPr>
          <w:trHeight w:val="2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17D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A0FE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FF19D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4D680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5A466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0A3DE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B21B6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311799" w:rsidRPr="00311799" w14:paraId="77623E12" w14:textId="77777777" w:rsidTr="00311799">
        <w:trPr>
          <w:trHeight w:val="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2292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Расходы -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12ED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10C6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30 036 194,25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4D61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27 925 451,57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46B8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2 110 742,68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001CC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92,97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1B9D1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11799" w:rsidRPr="00311799" w14:paraId="261FD69D" w14:textId="77777777" w:rsidTr="00311799">
        <w:trPr>
          <w:trHeight w:val="4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2CC2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B776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116C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17 621 055,45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10C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17 222 410,25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C8FB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398 645,20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B16C8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5C914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61,67</w:t>
            </w:r>
          </w:p>
        </w:tc>
      </w:tr>
      <w:tr w:rsidR="00311799" w:rsidRPr="00311799" w14:paraId="4395779F" w14:textId="77777777" w:rsidTr="00311799">
        <w:trPr>
          <w:trHeight w:val="4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106A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Фонд оплаты труда учреждений (КВР 111)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8201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55DB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13 099 841,76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5ED7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12 869 427,01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455C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230 414,75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19970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98,24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82E4F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46,08</w:t>
            </w:r>
          </w:p>
        </w:tc>
      </w:tr>
      <w:tr w:rsidR="00311799" w:rsidRPr="00311799" w14:paraId="0C3B5B1F" w14:textId="77777777" w:rsidTr="0031179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F051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Заработная плата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404D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7A87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13 092 337,95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5B7E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12 861 923,20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D16E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230 414,75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74EF1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C2F3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46,06</w:t>
            </w:r>
          </w:p>
        </w:tc>
      </w:tr>
      <w:tr w:rsidR="00311799" w:rsidRPr="00311799" w14:paraId="03514BDC" w14:textId="77777777" w:rsidTr="0031179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7273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Социальные пособия и </w:t>
            </w:r>
            <w:proofErr w:type="spellStart"/>
            <w:proofErr w:type="gramStart"/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компенса-ции</w:t>
            </w:r>
            <w:proofErr w:type="spellEnd"/>
            <w:proofErr w:type="gramEnd"/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9CD6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AFA3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B74B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58C4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7361A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337D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</w:tr>
      <w:tr w:rsidR="00311799" w:rsidRPr="00311799" w14:paraId="213017E5" w14:textId="77777777" w:rsidTr="0031179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DEDB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  (КВР 112)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70A5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48CD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563 414,93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B8A9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478 014,93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2394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85 400,00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6CC18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84,84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07AB5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1,71</w:t>
            </w:r>
          </w:p>
        </w:tc>
      </w:tr>
      <w:tr w:rsidR="00311799" w:rsidRPr="00311799" w14:paraId="12A72E85" w14:textId="77777777" w:rsidTr="00311799">
        <w:trPr>
          <w:trHeight w:val="1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7120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несоциальные выплаты персоналу в денежной форме (суточные)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B6A9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49A9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B12F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3B47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FF83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33EF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</w:tr>
      <w:tr w:rsidR="00311799" w:rsidRPr="00311799" w14:paraId="5743629B" w14:textId="77777777" w:rsidTr="0031179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5DDD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Прочие несоциальные выплаты персоналу в натуральной форме (льготный)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ADF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DB68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464 714,93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EAFE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464 714,93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CD50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7B5C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57A8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1,66</w:t>
            </w:r>
          </w:p>
          <w:p w14:paraId="15F79CB4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311799" w:rsidRPr="00311799" w14:paraId="4C07FA09" w14:textId="77777777" w:rsidTr="0031179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BD82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 (КВР 119)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FEF7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224B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3 957 798,76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8BE9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3 874 968,31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3C71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82 830,45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89DF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97,91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3383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13,88</w:t>
            </w:r>
          </w:p>
        </w:tc>
      </w:tr>
      <w:tr w:rsidR="00311799" w:rsidRPr="00311799" w14:paraId="02BA9240" w14:textId="77777777" w:rsidTr="00311799">
        <w:trPr>
          <w:trHeight w:val="3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161D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577D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210A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3 957 798,76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532C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3 874 968,31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B753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82 830,45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693B1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CAB0C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13,88</w:t>
            </w:r>
          </w:p>
        </w:tc>
      </w:tr>
      <w:tr w:rsidR="00311799" w:rsidRPr="00311799" w14:paraId="0860916C" w14:textId="77777777" w:rsidTr="00311799">
        <w:trPr>
          <w:trHeight w:val="29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5F24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C345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FAB7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4 727 111,62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37B6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4 221 220,14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3D6C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505 891,48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43F43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BBDE3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15,12</w:t>
            </w:r>
          </w:p>
        </w:tc>
      </w:tr>
      <w:tr w:rsidR="00311799" w:rsidRPr="00311799" w14:paraId="7A04DB2F" w14:textId="77777777" w:rsidTr="00311799">
        <w:trPr>
          <w:trHeight w:val="29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9B8C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  (КВР 112)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365B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1B7F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673 360,00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BA3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237 207,00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C895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436 153,00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6F3B7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35,23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0896D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0,85</w:t>
            </w:r>
          </w:p>
        </w:tc>
      </w:tr>
      <w:tr w:rsidR="00311799" w:rsidRPr="00311799" w14:paraId="506D8D5A" w14:textId="77777777" w:rsidTr="0031179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89F2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Транспортные услуги (студенты, проезд)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C3BC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CD53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D4AD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BD80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CAA5F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D44D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</w:tr>
      <w:tr w:rsidR="00311799" w:rsidRPr="00311799" w14:paraId="478E4706" w14:textId="77777777" w:rsidTr="0031179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8772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 (проживание)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DA69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B840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3B61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C0B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436 153,00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738F0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04BF1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0,70</w:t>
            </w:r>
          </w:p>
        </w:tc>
      </w:tr>
      <w:tr w:rsidR="00311799" w:rsidRPr="00311799" w14:paraId="11B2A070" w14:textId="77777777" w:rsidTr="0031179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8F4A" w14:textId="7E79D67E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</w:t>
            </w:r>
            <w:proofErr w:type="spellStart"/>
            <w:proofErr w:type="gramStart"/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муници-пальных</w:t>
            </w:r>
            <w:proofErr w:type="spellEnd"/>
            <w:proofErr w:type="gramEnd"/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) нужд  (КВР 200)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E91E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F891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4 053 751,62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B641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3 984 013,14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C4D0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69 738,48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3A4D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98,28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7489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14,27</w:t>
            </w:r>
          </w:p>
        </w:tc>
      </w:tr>
      <w:tr w:rsidR="00311799" w:rsidRPr="00311799" w14:paraId="267375E5" w14:textId="77777777" w:rsidTr="0031179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950C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Прочая закупка товаров, работ т услуг (КВР 244)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B536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E03D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1 400 276,78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554F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1 330 538,30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86AD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69 738,48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5F8F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95,02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BA15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4,76</w:t>
            </w:r>
          </w:p>
        </w:tc>
      </w:tr>
      <w:tr w:rsidR="00311799" w:rsidRPr="00311799" w14:paraId="34A42B4B" w14:textId="77777777" w:rsidTr="0031179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A9DC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Услуги связи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2454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8854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460 315,24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C1E1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458 895,47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9388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1 419,77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8420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908C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1,64</w:t>
            </w:r>
          </w:p>
        </w:tc>
      </w:tr>
      <w:tr w:rsidR="00311799" w:rsidRPr="00311799" w14:paraId="5769BF14" w14:textId="77777777" w:rsidTr="0031179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AD52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EACC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5CF0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524F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627C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1B5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DE66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</w:tr>
      <w:tr w:rsidR="00311799" w:rsidRPr="00311799" w14:paraId="4AC79472" w14:textId="77777777" w:rsidTr="0031179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3BCF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29FF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058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7 404,16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3F65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7 404,16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C023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CC43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2677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</w:tr>
      <w:tr w:rsidR="00311799" w:rsidRPr="00311799" w14:paraId="2181ADAB" w14:textId="77777777" w:rsidTr="00311799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C4DC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17E4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7C38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282 203,64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2385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245 321,64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817A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36 882,00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10F31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0BDE3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0,88</w:t>
            </w:r>
          </w:p>
        </w:tc>
      </w:tr>
      <w:tr w:rsidR="00311799" w:rsidRPr="00311799" w14:paraId="4BA3F1E4" w14:textId="77777777" w:rsidTr="0031179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4ADF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0701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A1D4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611 413,87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348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579 977,16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27AF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31 436,71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530DB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FF196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2,08</w:t>
            </w:r>
          </w:p>
        </w:tc>
      </w:tr>
      <w:tr w:rsidR="00311799" w:rsidRPr="00311799" w14:paraId="00C71A05" w14:textId="77777777" w:rsidTr="0031179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8EF8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A373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4738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17 739,87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2461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17 739,87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92CD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49C16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4DB1F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</w:tr>
      <w:tr w:rsidR="00311799" w:rsidRPr="00311799" w14:paraId="22026398" w14:textId="77777777" w:rsidTr="00311799">
        <w:trPr>
          <w:trHeight w:val="1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D88D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Закупка энергетических ресурсов (КВР 247)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95E7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ADE3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2 653 474,84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B7C1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2 653 474,84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3C3B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C8A75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A157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9,50</w:t>
            </w:r>
          </w:p>
        </w:tc>
      </w:tr>
      <w:tr w:rsidR="00311799" w:rsidRPr="00311799" w14:paraId="27CC2F80" w14:textId="77777777" w:rsidTr="0031179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81A7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CFCB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5658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2 653 474,84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3F44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2 653 474,84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F09C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C99DE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A39B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9,50</w:t>
            </w:r>
          </w:p>
        </w:tc>
      </w:tr>
      <w:tr w:rsidR="00311799" w:rsidRPr="00311799" w14:paraId="713CDBFF" w14:textId="77777777" w:rsidTr="0031179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1232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FA0E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C886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6 902,04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8390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6 902,04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FEB6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45F5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D0E6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0,02</w:t>
            </w:r>
          </w:p>
        </w:tc>
      </w:tr>
      <w:tr w:rsidR="00311799" w:rsidRPr="00311799" w14:paraId="36A79BCF" w14:textId="77777777" w:rsidTr="0031179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BAAD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земельный налог (КВР 852)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4E3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BBB7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6 900,00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365E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6 900,00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9AA6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BBEBA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0B90A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0,02</w:t>
            </w:r>
          </w:p>
        </w:tc>
      </w:tr>
      <w:tr w:rsidR="00311799" w:rsidRPr="00311799" w14:paraId="4D4A3E89" w14:textId="77777777" w:rsidTr="0031179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329C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5F6A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500F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0E2A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3C5E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CDD8F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C70A5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0,02</w:t>
            </w:r>
          </w:p>
        </w:tc>
      </w:tr>
      <w:tr w:rsidR="00311799" w:rsidRPr="00311799" w14:paraId="5211666F" w14:textId="77777777" w:rsidTr="0031179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EA62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земельный налог (КВР 853)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788F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E050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3926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49B7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19BF6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92C34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11799" w:rsidRPr="00311799" w14:paraId="5D8C6C5F" w14:textId="77777777" w:rsidTr="0031179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9C3A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0B3A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85B6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9405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7C39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39303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BC11D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11799" w:rsidRPr="00311799" w14:paraId="3311138F" w14:textId="77777777" w:rsidTr="00311799">
        <w:trPr>
          <w:trHeight w:val="44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557F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Поступление нефинансовых активов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D2F0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06F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7 681 125,14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4FE1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6 474 919,14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15AC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1 206 206,00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34466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3B985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23,19</w:t>
            </w:r>
          </w:p>
        </w:tc>
      </w:tr>
      <w:tr w:rsidR="00311799" w:rsidRPr="00311799" w14:paraId="3AA947B4" w14:textId="77777777" w:rsidTr="00311799">
        <w:trPr>
          <w:trHeight w:val="1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3289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Прочая закупка товаров, работ и услуг (КВР 244)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8696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1A01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7 681 125,14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9FC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6 474 919,14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B801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1 206 206,00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9F919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84,30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5FBC9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23,19</w:t>
            </w:r>
          </w:p>
        </w:tc>
      </w:tr>
      <w:tr w:rsidR="00311799" w:rsidRPr="00311799" w14:paraId="7DC3F5DB" w14:textId="77777777" w:rsidTr="00311799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9DA2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1023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0913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7 681 125,14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E92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6 474 919,14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7EEB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1 206 206,00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9AE60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84,30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36AC6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23,19</w:t>
            </w:r>
          </w:p>
        </w:tc>
      </w:tr>
      <w:tr w:rsidR="00311799" w:rsidRPr="00311799" w14:paraId="79CD0F68" w14:textId="77777777" w:rsidTr="00311799">
        <w:trPr>
          <w:trHeight w:val="3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E125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3BC1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49DD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961 875,84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426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961 875,84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6BB0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F2F1B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EF580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3,44</w:t>
            </w:r>
          </w:p>
        </w:tc>
      </w:tr>
      <w:tr w:rsidR="00311799" w:rsidRPr="00311799" w14:paraId="009781EC" w14:textId="77777777" w:rsidTr="00311799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F5CD" w14:textId="77777777" w:rsidR="00311799" w:rsidRPr="00311799" w:rsidRDefault="00311799" w:rsidP="0031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9E66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A298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1 148 080,00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7E82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897 555,00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FA2D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250 525,00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4459F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FC438" w14:textId="77777777" w:rsidR="00311799" w:rsidRPr="00311799" w:rsidRDefault="00311799" w:rsidP="0031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3,21</w:t>
            </w:r>
          </w:p>
        </w:tc>
      </w:tr>
      <w:tr w:rsidR="00311799" w:rsidRPr="00311799" w14:paraId="3A4ABA4A" w14:textId="77777777" w:rsidTr="00311799">
        <w:trPr>
          <w:trHeight w:val="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EB96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C3D1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0490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5 571 169,30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E7C5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4 615 488,30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5A23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955 681,00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FEE4B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59D9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16,53</w:t>
            </w:r>
          </w:p>
        </w:tc>
      </w:tr>
    </w:tbl>
    <w:p w14:paraId="5FD970F6" w14:textId="77777777" w:rsidR="00311799" w:rsidRPr="00311799" w:rsidRDefault="00311799" w:rsidP="0031179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3CF8388" w14:textId="77777777" w:rsidR="00311799" w:rsidRPr="00311799" w:rsidRDefault="00311799" w:rsidP="00311799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Проведенным анализом исполнения учреждением плана ФХД за 2023 год установлено, что:</w:t>
      </w:r>
    </w:p>
    <w:p w14:paraId="3AF5BD0B" w14:textId="77777777" w:rsidR="00311799" w:rsidRPr="00311799" w:rsidRDefault="00311799" w:rsidP="00311799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состоянию на 01.01.2023 на лицевых счетах учреждения имелся остаток денежных средств в сумме 1 443 961,80 руб., по состоянию на 31.12.2023 остаток составил 2 110 742,68 руб.;</w:t>
      </w:r>
    </w:p>
    <w:p w14:paraId="00621129" w14:textId="77777777" w:rsidR="00311799" w:rsidRPr="00311799" w:rsidRDefault="00311799" w:rsidP="00311799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доходная часть плана ФХД выполнена на 100,00%, сумма полученных доходов на финансовое обеспечение выполнения государственного (муниципального) задания оставила 28 592 232,45 руб.; </w:t>
      </w:r>
    </w:p>
    <w:p w14:paraId="31B7B0E1" w14:textId="73A45721" w:rsidR="001353A7" w:rsidRDefault="00311799" w:rsidP="000332BC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расходная часть плана ФХД выполнена на 92,97%, кассовые расходы учреждения составили 27 925 451,57 руб., при </w:t>
      </w:r>
      <w:r w:rsidR="0003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</w:t>
      </w:r>
      <w:r w:rsidR="0003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назначениях </w:t>
      </w:r>
    </w:p>
    <w:p w14:paraId="72340D5B" w14:textId="082DE4FE" w:rsidR="000332BC" w:rsidRDefault="00311799" w:rsidP="001353A7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30 036 194,25 руб., неисполненные </w:t>
      </w:r>
      <w:r w:rsidR="0003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</w:t>
      </w:r>
      <w:r w:rsidR="0003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назначения </w:t>
      </w:r>
      <w:r w:rsidR="0003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составляли </w:t>
      </w:r>
    </w:p>
    <w:p w14:paraId="4D391448" w14:textId="0542E411" w:rsidR="00311799" w:rsidRPr="00311799" w:rsidRDefault="00311799" w:rsidP="001353A7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2 110 742,68 руб.</w:t>
      </w:r>
    </w:p>
    <w:p w14:paraId="21CBE574" w14:textId="77777777" w:rsidR="00311799" w:rsidRPr="00311799" w:rsidRDefault="00311799" w:rsidP="0031179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фактических расходах учреждения за 2023 год составили расходы по оплате труда и начислениям на выплаты по оплате труда в сумме 17 222 410,25 руб. или 61,67% от общей суммы расходов. Расходы по поступлению нефинансовых активов в сумме 6 474 919,14 руб. или 23,19% от общей суммы расходов. Расходы по оплате работ, услуг составили в общей сумме 4 221 220,14 руб. или 15,12%. Прочие расходы в сумме 6 902,04 руб. или 0,02% от общей суммы расходов. </w:t>
      </w:r>
    </w:p>
    <w:p w14:paraId="262E4618" w14:textId="77777777" w:rsidR="00311799" w:rsidRPr="00311799" w:rsidRDefault="00311799" w:rsidP="00311799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плана ФХД показал, что исполнение бюджетных средств в проверяемом периоде проводилось в соответствии с кодами КОСГУ по каждому виду расходов (раздел, подраздел, целевая статья, вид расходов), учреждением расходы исполнены в пределах утвержденных плановых назначений.</w:t>
      </w:r>
    </w:p>
    <w:p w14:paraId="5843CDF9" w14:textId="77777777" w:rsidR="00311799" w:rsidRPr="00311799" w:rsidRDefault="00311799" w:rsidP="003117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Отчета об исполнении учреждением плана его финансово-хозяйственной деятельности (вид финансового обеспечения (деятельности) -деятельность по выполнению государственного (муниципального) задания) по состоянию на 01 января 2024 года (ф.0503737) утвержденные плановые назначения в части доходов составили 28 592 232,45 руб., в части расходов 30 036 194,25 руб. Данные плана финансово-хозяйственной деятельности соответствуют Отчету об исполнении учреждением плана его финансово-хозяйственной деятельности по состоянию на 01 января 2024 года (ф.0503737). </w:t>
      </w:r>
    </w:p>
    <w:p w14:paraId="3C41BFB2" w14:textId="77777777" w:rsidR="00311799" w:rsidRPr="00311799" w:rsidRDefault="00311799" w:rsidP="00311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субсидий на финансовое обеспечение выполнения государственного (муниципального) задания, между учредителем и учреждением заключено Соглашение "О порядке и условиях предоставления субсидии на финансовое обеспечение выполнение муниципального задания" от 11 января 2023 года №8. </w:t>
      </w:r>
    </w:p>
    <w:p w14:paraId="47C45AA7" w14:textId="2949847F" w:rsidR="00E43C27" w:rsidRDefault="00311799" w:rsidP="00311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данного Соглашения является, определение порядка и условий предоставления учредителем учреждению субсидии из </w:t>
      </w:r>
      <w:r w:rsidRPr="003117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районного бюджета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финансовое обеспечение выполнения муниципального задания на </w:t>
      </w:r>
      <w:r w:rsidR="00E4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</w:t>
      </w:r>
      <w:r w:rsidR="00E4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E4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E4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(выполнение работ) в сумме</w:t>
      </w:r>
      <w:r w:rsidR="00E4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4163DB44" w14:textId="03C56BC7" w:rsidR="00311799" w:rsidRDefault="00311799" w:rsidP="00E43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7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28 854 037,00</w:t>
      </w:r>
      <w:r w:rsidR="00E43C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117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</w:t>
      </w:r>
      <w:r w:rsidRPr="003117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дополнительных Соглашений сумма субсидии на финансовое обеспечение выполнения муниципального задания составила </w:t>
      </w:r>
      <w:r w:rsidRPr="003117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28 592 232,45 руб.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A4E491" w14:textId="77777777" w:rsidR="00827620" w:rsidRPr="00311799" w:rsidRDefault="00827620" w:rsidP="00E43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4A788EF" w14:textId="77777777" w:rsidR="00311799" w:rsidRPr="00311799" w:rsidRDefault="00311799" w:rsidP="003117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12" w:name="_Hlk178504301"/>
      <w:r w:rsidRPr="003117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 исполнения учреждением плана ФХД за 2023 год за счет средств субсидий на иные цели (целевые субсидии) по данным Отчета (ф.0503737) по состоянию на 01 января 2024 года.</w:t>
      </w:r>
      <w:r w:rsidRPr="003117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bookmarkEnd w:id="12"/>
    <w:p w14:paraId="5318FFE7" w14:textId="77777777" w:rsidR="00311799" w:rsidRPr="00311799" w:rsidRDefault="00311799" w:rsidP="00311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статьей 78.1 Бюджетного кодекса Российской Федерации из бюджетов бюджетной системы Российской Федерации могут предоставляться субсидии бюджетным учреждениям на цели, не связанные с выполнением государственного задания.</w:t>
      </w:r>
    </w:p>
    <w:p w14:paraId="011E3536" w14:textId="77777777" w:rsidR="00311799" w:rsidRPr="00311799" w:rsidRDefault="00311799" w:rsidP="003117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11799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  </w:t>
      </w:r>
    </w:p>
    <w:p w14:paraId="7EEC087E" w14:textId="4DFF445F" w:rsidR="00311799" w:rsidRDefault="00311799" w:rsidP="003117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по утвержденным бюджетным ассигнованиям:</w:t>
      </w:r>
    </w:p>
    <w:tbl>
      <w:tblPr>
        <w:tblStyle w:val="3"/>
        <w:tblW w:w="9243" w:type="dxa"/>
        <w:tblInd w:w="108" w:type="dxa"/>
        <w:tblLook w:val="04A0" w:firstRow="1" w:lastRow="0" w:firstColumn="1" w:lastColumn="0" w:noHBand="0" w:noVBand="1"/>
      </w:tblPr>
      <w:tblGrid>
        <w:gridCol w:w="7176"/>
        <w:gridCol w:w="2067"/>
      </w:tblGrid>
      <w:tr w:rsidR="00311799" w:rsidRPr="00311799" w14:paraId="356FDA6C" w14:textId="77777777" w:rsidTr="00293CAB">
        <w:trPr>
          <w:trHeight w:val="272"/>
        </w:trPr>
        <w:tc>
          <w:tcPr>
            <w:tcW w:w="7176" w:type="dxa"/>
          </w:tcPr>
          <w:p w14:paraId="400ECC9A" w14:textId="77777777" w:rsidR="00311799" w:rsidRPr="00A269EE" w:rsidRDefault="00311799" w:rsidP="00311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9EE">
              <w:rPr>
                <w:rFonts w:ascii="Times New Roman" w:hAnsi="Times New Roman" w:cs="Times New Roman"/>
                <w:sz w:val="20"/>
                <w:szCs w:val="20"/>
              </w:rPr>
              <w:t>Общая сумма утвержденных субсидий, (руб.)</w:t>
            </w:r>
          </w:p>
        </w:tc>
        <w:tc>
          <w:tcPr>
            <w:tcW w:w="2067" w:type="dxa"/>
          </w:tcPr>
          <w:p w14:paraId="12CBF482" w14:textId="77777777" w:rsidR="00311799" w:rsidRPr="00A269EE" w:rsidRDefault="00311799" w:rsidP="00311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9EE">
              <w:rPr>
                <w:rFonts w:ascii="Times New Roman" w:hAnsi="Times New Roman" w:cs="Times New Roman"/>
                <w:sz w:val="20"/>
                <w:szCs w:val="20"/>
              </w:rPr>
              <w:t>794 410,00</w:t>
            </w:r>
          </w:p>
        </w:tc>
      </w:tr>
      <w:tr w:rsidR="00311799" w:rsidRPr="00311799" w14:paraId="2C093E01" w14:textId="77777777" w:rsidTr="00293CAB">
        <w:trPr>
          <w:trHeight w:val="284"/>
        </w:trPr>
        <w:tc>
          <w:tcPr>
            <w:tcW w:w="7176" w:type="dxa"/>
          </w:tcPr>
          <w:p w14:paraId="1F1B27BF" w14:textId="77777777" w:rsidR="00311799" w:rsidRPr="00A269EE" w:rsidRDefault="00311799" w:rsidP="00311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9EE">
              <w:rPr>
                <w:rFonts w:ascii="Times New Roman" w:hAnsi="Times New Roman" w:cs="Times New Roman"/>
                <w:sz w:val="20"/>
                <w:szCs w:val="20"/>
              </w:rPr>
              <w:t>Общая сумма поступившего финансирования, (руб.)</w:t>
            </w:r>
          </w:p>
        </w:tc>
        <w:tc>
          <w:tcPr>
            <w:tcW w:w="2067" w:type="dxa"/>
          </w:tcPr>
          <w:p w14:paraId="6FD07AF0" w14:textId="77777777" w:rsidR="00311799" w:rsidRPr="00A269EE" w:rsidRDefault="00311799" w:rsidP="00311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9EE">
              <w:rPr>
                <w:rFonts w:ascii="Times New Roman" w:hAnsi="Times New Roman" w:cs="Times New Roman"/>
                <w:sz w:val="20"/>
                <w:szCs w:val="20"/>
              </w:rPr>
              <w:t>793 795,20</w:t>
            </w:r>
          </w:p>
        </w:tc>
      </w:tr>
    </w:tbl>
    <w:p w14:paraId="5D6AAB32" w14:textId="77777777" w:rsidR="00A97CAA" w:rsidRDefault="00A97CAA" w:rsidP="00311799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E00E2" w14:textId="2D597F05" w:rsidR="00311799" w:rsidRPr="00311799" w:rsidRDefault="00311799" w:rsidP="00311799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учреждения:       </w:t>
      </w:r>
    </w:p>
    <w:tbl>
      <w:tblPr>
        <w:tblW w:w="924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415"/>
        <w:gridCol w:w="567"/>
        <w:gridCol w:w="1276"/>
        <w:gridCol w:w="1417"/>
        <w:gridCol w:w="1418"/>
        <w:gridCol w:w="1276"/>
        <w:gridCol w:w="879"/>
      </w:tblGrid>
      <w:tr w:rsidR="00311799" w:rsidRPr="00311799" w14:paraId="726BECF1" w14:textId="77777777" w:rsidTr="00293CAB">
        <w:trPr>
          <w:trHeight w:val="11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95C7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A533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5653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Расходы, утвержденные </w:t>
            </w:r>
          </w:p>
          <w:p w14:paraId="12246E12" w14:textId="77777777" w:rsidR="00311799" w:rsidRPr="00311799" w:rsidRDefault="00311799" w:rsidP="00311799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плану, </w:t>
            </w:r>
          </w:p>
          <w:p w14:paraId="1A9F59B2" w14:textId="77777777" w:rsidR="00311799" w:rsidRPr="00311799" w:rsidRDefault="00311799" w:rsidP="00311799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BB22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Исполнено плановых назначений через лицевые счета </w:t>
            </w:r>
          </w:p>
          <w:p w14:paraId="4457ED67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кассу учреждения, (руб.)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718A" w14:textId="77777777" w:rsidR="00311799" w:rsidRPr="00311799" w:rsidRDefault="00311799" w:rsidP="00311799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Отклонение кассовых расходов </w:t>
            </w:r>
          </w:p>
          <w:p w14:paraId="0F7FB545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плановых </w:t>
            </w:r>
          </w:p>
          <w:p w14:paraId="3159CE8A" w14:textId="77777777" w:rsidR="00311799" w:rsidRPr="00311799" w:rsidRDefault="00311799" w:rsidP="00311799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(не исполнено плановых назначений), 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5FFE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Процент исполнения утвержденного плана, </w:t>
            </w:r>
          </w:p>
          <w:p w14:paraId="2F5087A3" w14:textId="77777777" w:rsidR="00311799" w:rsidRPr="00311799" w:rsidRDefault="00311799" w:rsidP="00311799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56D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в общих исполненных расходах,</w:t>
            </w:r>
          </w:p>
          <w:p w14:paraId="538A0EF0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%</w:t>
            </w:r>
          </w:p>
        </w:tc>
      </w:tr>
      <w:tr w:rsidR="00311799" w:rsidRPr="00311799" w14:paraId="759075CA" w14:textId="77777777" w:rsidTr="00293CAB">
        <w:trPr>
          <w:trHeight w:val="226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DF00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C9CE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D6A1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9C73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F04C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6BA7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7A98E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311799" w:rsidRPr="00311799" w14:paraId="1DB0FFDC" w14:textId="77777777" w:rsidTr="00293CAB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B1FB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Расходы - 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BDBB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76B8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794 410,00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24C5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793 795,20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6EB0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614,80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169B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99,92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E26B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11799" w:rsidRPr="00311799" w14:paraId="05FA67D2" w14:textId="77777777" w:rsidTr="00293CAB">
        <w:trPr>
          <w:trHeight w:val="3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5E5C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B52F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83AD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794 410,00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2EC9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793 795,20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A290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38D4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FC49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</w:tbl>
    <w:p w14:paraId="726D9AF5" w14:textId="77777777" w:rsidR="00311799" w:rsidRPr="00311799" w:rsidRDefault="00311799" w:rsidP="003117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1DEA7A1" w14:textId="77777777" w:rsidR="00311799" w:rsidRPr="00311799" w:rsidRDefault="00311799" w:rsidP="0031179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 статьям КОСГУ:</w:t>
      </w: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1134"/>
        <w:gridCol w:w="1417"/>
        <w:gridCol w:w="1418"/>
        <w:gridCol w:w="1276"/>
        <w:gridCol w:w="879"/>
      </w:tblGrid>
      <w:tr w:rsidR="00311799" w:rsidRPr="00311799" w14:paraId="5BE99435" w14:textId="77777777" w:rsidTr="00293CAB">
        <w:trPr>
          <w:trHeight w:val="123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CACC" w14:textId="77777777" w:rsidR="00311799" w:rsidRPr="00311799" w:rsidRDefault="00311799" w:rsidP="00311799">
            <w:pPr>
              <w:tabs>
                <w:tab w:val="left" w:pos="527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C5D9899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DB41108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FFE2584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3F208FA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385C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FD96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Расходы, утвержденные по плану,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DA2701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Исполнено </w:t>
            </w:r>
          </w:p>
          <w:p w14:paraId="01171E18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плановых назначений через лицевые счета </w:t>
            </w:r>
          </w:p>
          <w:p w14:paraId="6EEA3231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кассу </w:t>
            </w:r>
          </w:p>
          <w:p w14:paraId="299479D7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учреждения,</w:t>
            </w:r>
          </w:p>
          <w:p w14:paraId="4012EBAC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E7F2A9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Отклонение кассовых расходов от плановых </w:t>
            </w:r>
          </w:p>
          <w:p w14:paraId="4D551AAE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(не исполнено плановых назначений),</w:t>
            </w:r>
          </w:p>
          <w:p w14:paraId="54ED6485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61DF4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Процент исполнения утвержденного плана, </w:t>
            </w:r>
          </w:p>
          <w:p w14:paraId="6127F919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C1DA8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в общих исполненных расходах, </w:t>
            </w:r>
          </w:p>
          <w:p w14:paraId="7B5A8D3F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</w:t>
            </w:r>
          </w:p>
        </w:tc>
      </w:tr>
      <w:tr w:rsidR="00311799" w:rsidRPr="00311799" w14:paraId="4FA07496" w14:textId="77777777" w:rsidTr="00293CAB">
        <w:trPr>
          <w:trHeight w:val="2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ABDE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2BBC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74BC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E14EF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5D6FC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56A4D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BBD0E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311799" w:rsidRPr="00311799" w14:paraId="777E889D" w14:textId="77777777" w:rsidTr="00293CAB">
        <w:trPr>
          <w:trHeight w:val="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88AA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Расходы -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CA5C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F4C7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794 410,00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4976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793 795,20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2589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614,80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5C14C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99,92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57A37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11799" w:rsidRPr="00311799" w14:paraId="242F8A68" w14:textId="77777777" w:rsidTr="00293CAB">
        <w:trPr>
          <w:trHeight w:val="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D9F5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Поступление </w:t>
            </w:r>
            <w:proofErr w:type="spellStart"/>
            <w:proofErr w:type="gramStart"/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нефинансо-вых</w:t>
            </w:r>
            <w:proofErr w:type="spellEnd"/>
            <w:proofErr w:type="gramEnd"/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активов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6DA3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D3B1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794 410,00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0018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793 795,20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8DE8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DA6C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99,92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0C3E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11799" w:rsidRPr="00311799" w14:paraId="39D68D27" w14:textId="77777777" w:rsidTr="00293CAB">
        <w:trPr>
          <w:trHeight w:val="2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7034" w14:textId="77777777" w:rsidR="00311799" w:rsidRPr="00311799" w:rsidRDefault="00311799" w:rsidP="003117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Прочая закупка товаров, работ и услуг (КВР 244)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4C1D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CA7A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794 410,00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9146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793 795,20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F417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614,80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BB8AC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99,92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87FAB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11799" w:rsidRPr="00311799" w14:paraId="3A34299B" w14:textId="77777777" w:rsidTr="00293CAB">
        <w:trPr>
          <w:trHeight w:val="39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D653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стоимости основных средств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2118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61C5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794 410,00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AA6A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793 795,20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9B45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C7C15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11F8C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</w:tbl>
    <w:p w14:paraId="7E2D00C9" w14:textId="77777777" w:rsidR="00311799" w:rsidRPr="00311799" w:rsidRDefault="00311799" w:rsidP="003117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F842B4A" w14:textId="4E631DC2" w:rsidR="00311799" w:rsidRPr="00311799" w:rsidRDefault="00311799" w:rsidP="00311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расходы профинансированы в полном </w:t>
      </w:r>
      <w:r w:rsidR="00504B2C"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объеме, исполнение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99,92% или в сумме 793 795,00 руб.</w:t>
      </w:r>
    </w:p>
    <w:p w14:paraId="2C7D6A8F" w14:textId="77777777" w:rsidR="00311799" w:rsidRPr="00311799" w:rsidRDefault="00311799" w:rsidP="00311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исполнения плана ФХД показал, что исполнение бюджетных средств в проверяемом периоде проводилось в соответствии с кодами КОСГУ по каждому виду расходов (раздел, подраздел, целевая статья, вид расходов), учреждением расходы исполнены в пределах утвержденных плановых назначений. </w:t>
      </w:r>
    </w:p>
    <w:p w14:paraId="626DBE06" w14:textId="77777777" w:rsidR="00311799" w:rsidRPr="00311799" w:rsidRDefault="00311799" w:rsidP="0031179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Отчета об исполнении учреждением плана его финансово-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хозяйственной деятельности (вид финансового обеспечения (деятельности) -деятельность, осуществляемая за счет средств субсидии на иные цели по состоянию на 01 января 2024 года (ф.0503737) утвержденные плановые назначения в части доходов составили 794 410,00 руб., в части расходов 793 795,20 руб., неисполнение составило в сумме 614,80 руб. (неиспользованная субсидия на иные цели возвращена в бюджет района платежным поручением от 10.11.2023 №730624).</w:t>
      </w:r>
      <w:r w:rsidRPr="0031179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271FD05C" w14:textId="6BA2647E" w:rsidR="00311799" w:rsidRPr="00311799" w:rsidRDefault="00311799" w:rsidP="0031179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плана финансово-хозяйственной деятельности соответствуют Отчету об исполнении учреждением плана его финансово-хозяйственной деятельности по состоянию на 01 января 2024 года (ф.0503737). В проверяемом периоде были произведены расходы по статье 310 "Увеличение стоимости основных средств" в сумме 793 795,00 руб.</w:t>
      </w:r>
    </w:p>
    <w:p w14:paraId="0A892DA5" w14:textId="77777777" w:rsidR="00311799" w:rsidRPr="00311799" w:rsidRDefault="00311799" w:rsidP="003117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субсидии бюджетным учреждениям на иные цели, между учредителем и учреждением заключены Соглашения "О порядке и условиях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работ)" от 11.01.2023 №9, от 27.01.2023 №69, от 25.09.2023 №318.</w:t>
      </w:r>
    </w:p>
    <w:p w14:paraId="4BA8CCB6" w14:textId="77777777" w:rsidR="00311799" w:rsidRPr="00311799" w:rsidRDefault="00311799" w:rsidP="00311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5C23DAE" w14:textId="77777777" w:rsidR="00311799" w:rsidRPr="00311799" w:rsidRDefault="00311799" w:rsidP="003117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 исполнения учреждением плана ФХД за 2023 год за счет средств приносящей доход деятельности (собственные доходы учреждения) по данным Отчета (ф.0503737) по состоянию на 01 января 2024 года.</w:t>
      </w:r>
      <w:r w:rsidRPr="003117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393BFE9D" w14:textId="77777777" w:rsidR="00322472" w:rsidRDefault="00322472" w:rsidP="0031179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804B9" w14:textId="0E965B5F" w:rsidR="00311799" w:rsidRPr="00311799" w:rsidRDefault="00311799" w:rsidP="0031179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часть:</w:t>
      </w:r>
    </w:p>
    <w:tbl>
      <w:tblPr>
        <w:tblStyle w:val="3"/>
        <w:tblW w:w="9243" w:type="dxa"/>
        <w:tblInd w:w="108" w:type="dxa"/>
        <w:tblLook w:val="04A0" w:firstRow="1" w:lastRow="0" w:firstColumn="1" w:lastColumn="0" w:noHBand="0" w:noVBand="1"/>
      </w:tblPr>
      <w:tblGrid>
        <w:gridCol w:w="6019"/>
        <w:gridCol w:w="3224"/>
      </w:tblGrid>
      <w:tr w:rsidR="00311799" w:rsidRPr="00B670D4" w14:paraId="6CEB65AB" w14:textId="77777777" w:rsidTr="00293CAB">
        <w:trPr>
          <w:trHeight w:val="269"/>
        </w:trPr>
        <w:tc>
          <w:tcPr>
            <w:tcW w:w="6019" w:type="dxa"/>
            <w:vAlign w:val="center"/>
          </w:tcPr>
          <w:p w14:paraId="049A040E" w14:textId="77777777" w:rsidR="00311799" w:rsidRPr="00B670D4" w:rsidRDefault="00311799" w:rsidP="00311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D4">
              <w:rPr>
                <w:rFonts w:ascii="Times New Roman" w:hAnsi="Times New Roman" w:cs="Times New Roman"/>
                <w:sz w:val="20"/>
                <w:szCs w:val="20"/>
              </w:rPr>
              <w:t>Общая сумма утвержденных субсидий, (руб.)</w:t>
            </w:r>
          </w:p>
        </w:tc>
        <w:tc>
          <w:tcPr>
            <w:tcW w:w="3224" w:type="dxa"/>
            <w:vAlign w:val="center"/>
          </w:tcPr>
          <w:p w14:paraId="239A2E35" w14:textId="77777777" w:rsidR="00311799" w:rsidRPr="00B670D4" w:rsidRDefault="00311799" w:rsidP="00311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1799" w:rsidRPr="00B670D4" w14:paraId="434ED6DB" w14:textId="77777777" w:rsidTr="00293CAB">
        <w:trPr>
          <w:trHeight w:val="280"/>
        </w:trPr>
        <w:tc>
          <w:tcPr>
            <w:tcW w:w="6019" w:type="dxa"/>
            <w:vAlign w:val="center"/>
          </w:tcPr>
          <w:p w14:paraId="1DA836BA" w14:textId="77777777" w:rsidR="00311799" w:rsidRPr="00B670D4" w:rsidRDefault="00311799" w:rsidP="00311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D4">
              <w:rPr>
                <w:rFonts w:ascii="Times New Roman" w:hAnsi="Times New Roman" w:cs="Times New Roman"/>
                <w:sz w:val="20"/>
                <w:szCs w:val="20"/>
              </w:rPr>
              <w:t>Остаток средств на счете на 01.01.2023</w:t>
            </w:r>
          </w:p>
        </w:tc>
        <w:tc>
          <w:tcPr>
            <w:tcW w:w="3224" w:type="dxa"/>
            <w:vAlign w:val="center"/>
          </w:tcPr>
          <w:p w14:paraId="59483CBC" w14:textId="77777777" w:rsidR="00311799" w:rsidRPr="00B670D4" w:rsidRDefault="00311799" w:rsidP="00311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D4">
              <w:rPr>
                <w:rFonts w:ascii="Times New Roman" w:hAnsi="Times New Roman" w:cs="Times New Roman"/>
                <w:sz w:val="20"/>
                <w:szCs w:val="20"/>
              </w:rPr>
              <w:t>50 041,08</w:t>
            </w:r>
          </w:p>
        </w:tc>
      </w:tr>
      <w:tr w:rsidR="00311799" w:rsidRPr="00B670D4" w14:paraId="61836B0E" w14:textId="77777777" w:rsidTr="00293CAB">
        <w:trPr>
          <w:trHeight w:val="280"/>
        </w:trPr>
        <w:tc>
          <w:tcPr>
            <w:tcW w:w="6019" w:type="dxa"/>
            <w:vAlign w:val="center"/>
          </w:tcPr>
          <w:p w14:paraId="4295723D" w14:textId="2A8D41C8" w:rsidR="00311799" w:rsidRPr="00B670D4" w:rsidRDefault="00802B73" w:rsidP="00311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D4">
              <w:rPr>
                <w:rFonts w:ascii="Times New Roman" w:hAnsi="Times New Roman" w:cs="Times New Roman"/>
                <w:sz w:val="20"/>
                <w:szCs w:val="20"/>
              </w:rPr>
              <w:t>Общая сумма,</w:t>
            </w:r>
            <w:r w:rsidR="00311799" w:rsidRPr="00B670D4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поступившая на лицевой счет учреждения (штрафы, пени, неустойки, возмещение </w:t>
            </w:r>
            <w:r w:rsidRPr="00B670D4">
              <w:rPr>
                <w:rFonts w:ascii="Times New Roman" w:hAnsi="Times New Roman" w:cs="Times New Roman"/>
                <w:sz w:val="20"/>
                <w:szCs w:val="20"/>
              </w:rPr>
              <w:t>ущерба, (</w:t>
            </w:r>
            <w:r w:rsidR="00311799" w:rsidRPr="00B670D4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3224" w:type="dxa"/>
            <w:vAlign w:val="center"/>
          </w:tcPr>
          <w:p w14:paraId="7A4C7076" w14:textId="77777777" w:rsidR="00311799" w:rsidRPr="00B670D4" w:rsidRDefault="00311799" w:rsidP="00311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D4">
              <w:rPr>
                <w:rFonts w:ascii="Times New Roman" w:hAnsi="Times New Roman" w:cs="Times New Roman"/>
                <w:sz w:val="20"/>
                <w:szCs w:val="20"/>
              </w:rPr>
              <w:t>1 272,70</w:t>
            </w:r>
          </w:p>
        </w:tc>
      </w:tr>
      <w:tr w:rsidR="00311799" w:rsidRPr="00B670D4" w14:paraId="11D2B14A" w14:textId="77777777" w:rsidTr="00293CAB">
        <w:trPr>
          <w:trHeight w:val="280"/>
        </w:trPr>
        <w:tc>
          <w:tcPr>
            <w:tcW w:w="6019" w:type="dxa"/>
            <w:vAlign w:val="center"/>
          </w:tcPr>
          <w:p w14:paraId="09AEF299" w14:textId="77777777" w:rsidR="00311799" w:rsidRPr="00B670D4" w:rsidRDefault="00311799" w:rsidP="00311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D4">
              <w:rPr>
                <w:rFonts w:ascii="Times New Roman" w:hAnsi="Times New Roman" w:cs="Times New Roman"/>
                <w:sz w:val="20"/>
                <w:szCs w:val="20"/>
              </w:rPr>
              <w:t>Остаток средств на счете на 01.01.2024</w:t>
            </w:r>
          </w:p>
        </w:tc>
        <w:tc>
          <w:tcPr>
            <w:tcW w:w="3224" w:type="dxa"/>
            <w:vAlign w:val="center"/>
          </w:tcPr>
          <w:p w14:paraId="179D8A63" w14:textId="77777777" w:rsidR="00311799" w:rsidRPr="00B670D4" w:rsidRDefault="00311799" w:rsidP="00311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D4">
              <w:rPr>
                <w:rFonts w:ascii="Times New Roman" w:hAnsi="Times New Roman" w:cs="Times New Roman"/>
                <w:sz w:val="20"/>
                <w:szCs w:val="20"/>
              </w:rPr>
              <w:t>51 313,78</w:t>
            </w:r>
          </w:p>
        </w:tc>
      </w:tr>
    </w:tbl>
    <w:p w14:paraId="5AE815A2" w14:textId="77777777" w:rsidR="00311799" w:rsidRPr="00B670D4" w:rsidRDefault="00311799" w:rsidP="003117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492D912" w14:textId="77777777" w:rsidR="00311799" w:rsidRPr="00311799" w:rsidRDefault="00311799" w:rsidP="00311799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учреждения:</w:t>
      </w:r>
      <w:r w:rsidRPr="0031179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        </w:t>
      </w:r>
    </w:p>
    <w:tbl>
      <w:tblPr>
        <w:tblW w:w="924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699"/>
        <w:gridCol w:w="567"/>
        <w:gridCol w:w="1275"/>
        <w:gridCol w:w="1418"/>
        <w:gridCol w:w="1276"/>
        <w:gridCol w:w="1134"/>
        <w:gridCol w:w="879"/>
      </w:tblGrid>
      <w:tr w:rsidR="00311799" w:rsidRPr="00311799" w14:paraId="1438E718" w14:textId="77777777" w:rsidTr="00293CAB">
        <w:trPr>
          <w:trHeight w:val="169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4C9F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5BBC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0B52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Расходы, утвержденные по плану, </w:t>
            </w:r>
          </w:p>
          <w:p w14:paraId="32B92254" w14:textId="77777777" w:rsidR="00311799" w:rsidRPr="00311799" w:rsidRDefault="00311799" w:rsidP="00311799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CCAE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плановых назначений через лицевые счета и кассу учреждения, 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F2B9" w14:textId="77777777" w:rsidR="00311799" w:rsidRPr="00311799" w:rsidRDefault="00311799" w:rsidP="00311799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Отклонение кассовых расходов </w:t>
            </w:r>
          </w:p>
          <w:p w14:paraId="005A6FF0" w14:textId="77777777" w:rsidR="00311799" w:rsidRPr="00311799" w:rsidRDefault="00311799" w:rsidP="00311799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плановых </w:t>
            </w:r>
          </w:p>
          <w:p w14:paraId="2884FDAA" w14:textId="77777777" w:rsidR="00311799" w:rsidRPr="00311799" w:rsidRDefault="00311799" w:rsidP="00311799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(не исполнено плановых назначений),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346F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Процент исполнения </w:t>
            </w:r>
            <w:proofErr w:type="gramStart"/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утвержден-</w:t>
            </w:r>
            <w:proofErr w:type="spellStart"/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плана,  (%)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47BC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в общих </w:t>
            </w:r>
            <w:proofErr w:type="gramStart"/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исполнен-</w:t>
            </w:r>
            <w:proofErr w:type="spellStart"/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расходах, (%)</w:t>
            </w:r>
          </w:p>
        </w:tc>
      </w:tr>
      <w:tr w:rsidR="00311799" w:rsidRPr="00311799" w14:paraId="6AB9D633" w14:textId="77777777" w:rsidTr="00293CAB">
        <w:trPr>
          <w:trHeight w:val="226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377E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CA5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74B1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A064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D9FF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D1EC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0CC0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311799" w:rsidRPr="00311799" w14:paraId="4D80FF16" w14:textId="77777777" w:rsidTr="00293CAB">
        <w:trPr>
          <w:trHeight w:val="3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420F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Расходы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29FE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C885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51 313,78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6897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2D44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51 313,78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5D5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07E7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11799" w:rsidRPr="00311799" w14:paraId="3E719E3B" w14:textId="77777777" w:rsidTr="00293CAB">
        <w:trPr>
          <w:trHeight w:val="3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C47C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AC8E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7F74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51 313,78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63FF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2C31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51 313,78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25B4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0BF6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14:paraId="27D00A50" w14:textId="77777777" w:rsidR="00311799" w:rsidRPr="00311799" w:rsidRDefault="00311799" w:rsidP="0031179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14:paraId="73286079" w14:textId="77777777" w:rsidR="00311799" w:rsidRPr="00311799" w:rsidRDefault="00311799" w:rsidP="00311799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 статьям КОСГУ:</w:t>
      </w: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1276"/>
        <w:gridCol w:w="1559"/>
        <w:gridCol w:w="1276"/>
        <w:gridCol w:w="1134"/>
        <w:gridCol w:w="879"/>
      </w:tblGrid>
      <w:tr w:rsidR="00311799" w:rsidRPr="00311799" w14:paraId="221D1013" w14:textId="77777777" w:rsidTr="00293CAB">
        <w:trPr>
          <w:trHeight w:val="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F1BF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B8C2CE3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BA2EE15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49491F1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2AF9D3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6E6A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BDE3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Расходы, утвержденные по плану, </w:t>
            </w:r>
          </w:p>
          <w:p w14:paraId="4DD77E16" w14:textId="77777777" w:rsidR="00311799" w:rsidRPr="00311799" w:rsidRDefault="00311799" w:rsidP="00311799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0CFCEA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Исполнено плановых назначений через лицевые счета и кассу учреждения, 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4F7E91" w14:textId="77777777" w:rsidR="00311799" w:rsidRPr="00311799" w:rsidRDefault="00311799" w:rsidP="00311799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Отклонение кассовых расходов </w:t>
            </w:r>
          </w:p>
          <w:p w14:paraId="54B7472F" w14:textId="77777777" w:rsidR="00311799" w:rsidRPr="00311799" w:rsidRDefault="00311799" w:rsidP="00311799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плановых </w:t>
            </w:r>
          </w:p>
          <w:p w14:paraId="1632ACFE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(не исполнено плановых </w:t>
            </w: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назначений),</w:t>
            </w:r>
          </w:p>
          <w:p w14:paraId="31235AB9" w14:textId="77777777" w:rsidR="00311799" w:rsidRPr="00311799" w:rsidRDefault="00311799" w:rsidP="00311799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C4BDE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Процент исполнения    утвержден-</w:t>
            </w:r>
          </w:p>
          <w:p w14:paraId="53D74343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плана, </w:t>
            </w:r>
          </w:p>
          <w:p w14:paraId="043C435A" w14:textId="77777777" w:rsidR="00311799" w:rsidRPr="00311799" w:rsidRDefault="00311799" w:rsidP="00311799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 %)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0774A" w14:textId="77777777" w:rsidR="00311799" w:rsidRPr="00311799" w:rsidRDefault="00311799" w:rsidP="003117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в общих </w:t>
            </w:r>
            <w:proofErr w:type="gramStart"/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исполнен-</w:t>
            </w:r>
            <w:proofErr w:type="spellStart"/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расходах, (%)</w:t>
            </w:r>
          </w:p>
        </w:tc>
      </w:tr>
      <w:tr w:rsidR="00311799" w:rsidRPr="00311799" w14:paraId="0251F7BF" w14:textId="77777777" w:rsidTr="00293CAB">
        <w:trPr>
          <w:trHeight w:val="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7999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D478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0365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00A6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BAAB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D0E35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6EA28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311799" w:rsidRPr="00311799" w14:paraId="4BBE0C1F" w14:textId="77777777" w:rsidTr="00293CAB">
        <w:trPr>
          <w:trHeight w:val="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0D91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Расходы -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297A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07D6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51 313,78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6068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2A15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51 313,78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A393A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2387F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11799" w:rsidRPr="00311799" w14:paraId="416FAE40" w14:textId="77777777" w:rsidTr="00293CAB">
        <w:trPr>
          <w:trHeight w:val="4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CCA3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Поступление </w:t>
            </w:r>
            <w:proofErr w:type="spellStart"/>
            <w:proofErr w:type="gramStart"/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нефинан-совых</w:t>
            </w:r>
            <w:proofErr w:type="spellEnd"/>
            <w:proofErr w:type="gramEnd"/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активов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7F14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F165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51 313,78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5BF9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46B4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51 313,78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87322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5B00C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11799" w:rsidRPr="00311799" w14:paraId="4497C4C9" w14:textId="77777777" w:rsidTr="00293CAB">
        <w:trPr>
          <w:trHeight w:val="4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AAAF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Прочая закупка товаров, работ и услуг (КВР 244)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E8D1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93D6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51 313,78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4099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0ED8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51 313,78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51F1B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70FD9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11799" w:rsidRPr="00311799" w14:paraId="76631676" w14:textId="77777777" w:rsidTr="00293CAB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1B67" w14:textId="77777777" w:rsidR="00311799" w:rsidRPr="00311799" w:rsidRDefault="00311799" w:rsidP="003117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03B9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D115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51 313,78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FCA6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6D67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51 313,78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076D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8F81" w14:textId="77777777" w:rsidR="00311799" w:rsidRPr="00311799" w:rsidRDefault="00311799" w:rsidP="003117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14:paraId="52619B76" w14:textId="77777777" w:rsidR="00311799" w:rsidRPr="00311799" w:rsidRDefault="00311799" w:rsidP="0031179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5DB9B" w14:textId="77777777" w:rsidR="00311799" w:rsidRPr="00311799" w:rsidRDefault="00311799" w:rsidP="0031179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Hlk178504358"/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01.01.2023 на лицевом счете учреждения имелся остаток денежных средств в сумме 50 041,08 руб., по состоянию на 31.12.2023 остаток составил 51 313,78 руб.</w:t>
      </w:r>
    </w:p>
    <w:p w14:paraId="611685B3" w14:textId="77777777" w:rsidR="00311799" w:rsidRPr="00311799" w:rsidRDefault="00311799" w:rsidP="0031179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проверяемый период 2023 год учреждением по виду финансового обеспечения (деятельности) - приносящая доход деятельность (собственные доходы учреждения): получены доходы в сумме 1 272,70 руб. (неустойка (штрафы, пени) за нарушение сроков контракта от 05.05.2023 №0319300325523000222, платежное поручение от 07.07.2023 №172); расходы не осуществлялись, что подтверждено бухгалтерскими документами и отчетностью (Главная книга, план ФХД, ф.0503737 и др.).</w:t>
      </w:r>
    </w:p>
    <w:bookmarkEnd w:id="13"/>
    <w:p w14:paraId="38140D4D" w14:textId="77777777" w:rsidR="00311799" w:rsidRPr="00311799" w:rsidRDefault="00311799" w:rsidP="0031179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F24AD" w14:textId="603688D6" w:rsidR="00311799" w:rsidRPr="00311799" w:rsidRDefault="00311799" w:rsidP="00311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_Hlk178504372"/>
      <w:r w:rsidRPr="0031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предпринимательской и иной приносящей доход деятельности.</w:t>
      </w:r>
      <w:bookmarkEnd w:id="14"/>
    </w:p>
    <w:p w14:paraId="43FB10D3" w14:textId="77777777" w:rsidR="00311799" w:rsidRPr="00311799" w:rsidRDefault="00311799" w:rsidP="0031179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Hlk178504416"/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проверяемый период 2023 год учреждением по виду финансового обеспечения (деятельности) - приносящая доход деятельность (собственные доходы учреждения): получены доходы в сумме 1 272,70 руб. (неустойка (штрафы, пени) за нарушение сроков контракта от 05.05.2023 №0319300325523000222, платежное поручение от 07.07.2023 №172); расходы не осуществлялись, что подтверждено бухгалтерскими документами и отчетностью (Главная книга, план ФХД, ф.0503737 и др.).</w:t>
      </w:r>
    </w:p>
    <w:bookmarkEnd w:id="15"/>
    <w:p w14:paraId="6B2BFAA8" w14:textId="77777777" w:rsidR="00311799" w:rsidRDefault="00311799" w:rsidP="0076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038D36" w14:textId="38D51756" w:rsidR="00763835" w:rsidRPr="008239FA" w:rsidRDefault="008239FA" w:rsidP="00A97C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11401" w:rsidRPr="008239FA">
        <w:rPr>
          <w:rFonts w:ascii="Times New Roman" w:eastAsia="Calibri" w:hAnsi="Times New Roman" w:cs="Times New Roman"/>
          <w:b/>
          <w:sz w:val="28"/>
          <w:szCs w:val="28"/>
        </w:rPr>
        <w:t xml:space="preserve">Проверка </w:t>
      </w:r>
      <w:r w:rsidR="00A4166A" w:rsidRPr="008239FA">
        <w:rPr>
          <w:rFonts w:ascii="Times New Roman" w:eastAsia="Calibri" w:hAnsi="Times New Roman" w:cs="Times New Roman"/>
          <w:b/>
          <w:sz w:val="28"/>
          <w:szCs w:val="28"/>
        </w:rPr>
        <w:t>организации и ведения бюджетного учета и</w:t>
      </w:r>
      <w:r w:rsidR="00A97C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4166A" w:rsidRPr="008239FA">
        <w:rPr>
          <w:rFonts w:ascii="Times New Roman" w:eastAsia="Calibri" w:hAnsi="Times New Roman" w:cs="Times New Roman"/>
          <w:b/>
          <w:sz w:val="28"/>
          <w:szCs w:val="28"/>
        </w:rPr>
        <w:t>достоверности представляемой отчетности.</w:t>
      </w:r>
    </w:p>
    <w:p w14:paraId="451C35DC" w14:textId="69652A86" w:rsidR="00A269EE" w:rsidRDefault="00A269EE" w:rsidP="00A26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78504846"/>
      <w:r w:rsidRPr="00A269EE">
        <w:rPr>
          <w:rFonts w:ascii="Times New Roman" w:hAnsi="Times New Roman" w:cs="Times New Roman"/>
          <w:sz w:val="28"/>
          <w:szCs w:val="28"/>
        </w:rPr>
        <w:t xml:space="preserve">Бюджетная отчетность </w:t>
      </w:r>
      <w:r w:rsidRPr="00CB042E">
        <w:rPr>
          <w:rFonts w:ascii="Times New Roman" w:hAnsi="Times New Roman" w:cs="Times New Roman"/>
          <w:sz w:val="28"/>
          <w:szCs w:val="28"/>
        </w:rPr>
        <w:t xml:space="preserve">МБУ </w:t>
      </w:r>
      <w:r>
        <w:rPr>
          <w:rFonts w:ascii="Times New Roman" w:hAnsi="Times New Roman" w:cs="Times New Roman"/>
          <w:sz w:val="28"/>
          <w:szCs w:val="28"/>
        </w:rPr>
        <w:t xml:space="preserve">МЦ </w:t>
      </w:r>
      <w:r w:rsidRPr="00CB04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Энэси</w:t>
      </w:r>
      <w:proofErr w:type="spellEnd"/>
      <w:r w:rsidRPr="00CB042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ЭМР </w:t>
      </w:r>
      <w:r w:rsidRPr="00A269EE">
        <w:rPr>
          <w:rFonts w:ascii="Times New Roman" w:hAnsi="Times New Roman" w:cs="Times New Roman"/>
          <w:sz w:val="28"/>
          <w:szCs w:val="28"/>
        </w:rPr>
        <w:t>в целом составлена в соответствии с требованиями, предусмотренными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 (с учетом изменений и дополнений).</w:t>
      </w:r>
    </w:p>
    <w:p w14:paraId="236D46DD" w14:textId="3B229DF5" w:rsidR="00A269EE" w:rsidRPr="00A269EE" w:rsidRDefault="00A269EE" w:rsidP="00A269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9EE">
        <w:rPr>
          <w:rFonts w:ascii="Times New Roman" w:eastAsia="Calibri" w:hAnsi="Times New Roman" w:cs="Times New Roman"/>
          <w:sz w:val="28"/>
          <w:szCs w:val="28"/>
        </w:rPr>
        <w:t>Раскрытие данных в бюджетной (бухгалтерской) отчетности осуществляется по действующей бюджетной классификации с учетом порядка формирования и применения кодов бюджетной классификации Российской Федерации, их структуре и принципов назначения, кодов (перечней кодов)  бюджетной  классификации  Российской  Федерации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269E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81814">
        <w:rPr>
          <w:rFonts w:ascii="Times New Roman" w:eastAsia="Calibri" w:hAnsi="Times New Roman" w:cs="Times New Roman"/>
          <w:sz w:val="28"/>
          <w:szCs w:val="28"/>
        </w:rPr>
        <w:t xml:space="preserve"> (на 2023 год и на плановый период 2024 и 2025 годов)</w:t>
      </w:r>
      <w:r w:rsidRPr="00A269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269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утвержденных приказом Министерства финансов Российской Федерации  от </w:t>
      </w:r>
      <w:r w:rsidR="00C81814">
        <w:rPr>
          <w:rFonts w:ascii="Times New Roman" w:eastAsia="Calibri" w:hAnsi="Times New Roman" w:cs="Times New Roman"/>
          <w:sz w:val="28"/>
          <w:szCs w:val="28"/>
        </w:rPr>
        <w:t>17.05.2022</w:t>
      </w:r>
      <w:r w:rsidRPr="00A269EE">
        <w:rPr>
          <w:rFonts w:ascii="Times New Roman" w:eastAsia="Calibri" w:hAnsi="Times New Roman" w:cs="Times New Roman"/>
          <w:sz w:val="28"/>
          <w:szCs w:val="28"/>
        </w:rPr>
        <w:t xml:space="preserve"> №75н. </w:t>
      </w:r>
    </w:p>
    <w:bookmarkEnd w:id="16"/>
    <w:p w14:paraId="7B4D286E" w14:textId="77777777" w:rsidR="00763835" w:rsidRPr="00842DA0" w:rsidRDefault="00763835" w:rsidP="007638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DA0">
        <w:rPr>
          <w:rFonts w:ascii="Times New Roman" w:eastAsia="Calibri" w:hAnsi="Times New Roman" w:cs="Times New Roman"/>
          <w:sz w:val="28"/>
          <w:szCs w:val="28"/>
        </w:rPr>
        <w:t xml:space="preserve"> Отчетность бюджетных учреждений предоставляется по видам финансового обеспечения (деятельности) учреждения:</w:t>
      </w:r>
    </w:p>
    <w:p w14:paraId="5A14FFAB" w14:textId="77777777" w:rsidR="00763835" w:rsidRPr="00842DA0" w:rsidRDefault="00763835" w:rsidP="007638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DA0">
        <w:rPr>
          <w:rFonts w:ascii="Times New Roman" w:eastAsia="Calibri" w:hAnsi="Times New Roman" w:cs="Times New Roman"/>
          <w:sz w:val="28"/>
          <w:szCs w:val="28"/>
        </w:rPr>
        <w:t>- субсидия на иные цели и на цели осуществления капитальных вложений (деятельность с целевыми средствами);</w:t>
      </w:r>
    </w:p>
    <w:p w14:paraId="72A118C3" w14:textId="77777777" w:rsidR="00763835" w:rsidRPr="00842DA0" w:rsidRDefault="00763835" w:rsidP="007638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DA0">
        <w:rPr>
          <w:rFonts w:ascii="Times New Roman" w:eastAsia="Calibri" w:hAnsi="Times New Roman" w:cs="Times New Roman"/>
          <w:sz w:val="28"/>
          <w:szCs w:val="28"/>
        </w:rPr>
        <w:t>- субсидии на выполнение государственного (муниципального) задания (деятельность по государственному заданию);</w:t>
      </w:r>
    </w:p>
    <w:p w14:paraId="293FE248" w14:textId="77777777" w:rsidR="00763835" w:rsidRPr="00842DA0" w:rsidRDefault="00763835" w:rsidP="007638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DA0">
        <w:rPr>
          <w:rFonts w:ascii="Times New Roman" w:eastAsia="Calibri" w:hAnsi="Times New Roman" w:cs="Times New Roman"/>
          <w:sz w:val="28"/>
          <w:szCs w:val="28"/>
        </w:rPr>
        <w:t>- собственных доходов учреждения, в том числе доходов от оказания услуг (работ), средств по обязательному медицинскому страхованию, средств во временном распоряжении (приносящая доход деятельность).</w:t>
      </w:r>
    </w:p>
    <w:p w14:paraId="12D8BE4C" w14:textId="607BA1F5" w:rsidR="00763835" w:rsidRDefault="00763835" w:rsidP="007638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DA0">
        <w:rPr>
          <w:rFonts w:ascii="Times New Roman" w:eastAsia="Calibri" w:hAnsi="Times New Roman" w:cs="Times New Roman"/>
          <w:sz w:val="28"/>
          <w:szCs w:val="28"/>
        </w:rPr>
        <w:t>При выборочной проверке контрольных соотношений показателей форм бюджетной отчетности по видам финансового обеспечения (ф.0503721, ф.0503730, ф.0503737, ф.0503768) факты несогласованности взаимосвязанных показателей не установлены.</w:t>
      </w:r>
    </w:p>
    <w:p w14:paraId="02011916" w14:textId="77777777" w:rsidR="00254593" w:rsidRPr="00842DA0" w:rsidRDefault="00254593" w:rsidP="007638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0930CB" w14:textId="1306759F" w:rsidR="00763835" w:rsidRDefault="008239FA" w:rsidP="00784A16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39FA">
        <w:rPr>
          <w:rFonts w:ascii="Times New Roman" w:hAnsi="Times New Roman" w:cs="Times New Roman"/>
          <w:b/>
          <w:sz w:val="28"/>
          <w:szCs w:val="28"/>
          <w:lang w:eastAsia="ru-RU"/>
        </w:rPr>
        <w:t>Проверка организации и ведения бухгалтерского учета.</w:t>
      </w:r>
    </w:p>
    <w:p w14:paraId="7C922654" w14:textId="2D964AF4" w:rsidR="008D43C9" w:rsidRPr="008D43C9" w:rsidRDefault="008D43C9" w:rsidP="008D43C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3C9">
        <w:rPr>
          <w:rFonts w:ascii="Times New Roman" w:hAnsi="Times New Roman" w:cs="Times New Roman"/>
          <w:sz w:val="28"/>
          <w:szCs w:val="28"/>
        </w:rPr>
        <w:t xml:space="preserve">Бухгалтерский учет в проверяемом периоде осуществлялся на основании договора от </w:t>
      </w:r>
      <w:r w:rsidR="000E7C00">
        <w:rPr>
          <w:rFonts w:ascii="Times New Roman" w:hAnsi="Times New Roman" w:cs="Times New Roman"/>
          <w:sz w:val="28"/>
          <w:szCs w:val="28"/>
        </w:rPr>
        <w:t>1</w:t>
      </w:r>
      <w:r w:rsidR="001F0DF9">
        <w:rPr>
          <w:rFonts w:ascii="Times New Roman" w:hAnsi="Times New Roman" w:cs="Times New Roman"/>
          <w:sz w:val="28"/>
          <w:szCs w:val="28"/>
        </w:rPr>
        <w:t>7</w:t>
      </w:r>
      <w:r w:rsidRPr="008D43C9">
        <w:rPr>
          <w:rFonts w:ascii="Times New Roman" w:hAnsi="Times New Roman" w:cs="Times New Roman"/>
          <w:sz w:val="28"/>
          <w:szCs w:val="28"/>
        </w:rPr>
        <w:t>.0</w:t>
      </w:r>
      <w:r w:rsidR="001F0DF9">
        <w:rPr>
          <w:rFonts w:ascii="Times New Roman" w:hAnsi="Times New Roman" w:cs="Times New Roman"/>
          <w:sz w:val="28"/>
          <w:szCs w:val="28"/>
        </w:rPr>
        <w:t>3</w:t>
      </w:r>
      <w:r w:rsidRPr="008D43C9">
        <w:rPr>
          <w:rFonts w:ascii="Times New Roman" w:hAnsi="Times New Roman" w:cs="Times New Roman"/>
          <w:sz w:val="28"/>
          <w:szCs w:val="28"/>
        </w:rPr>
        <w:t>.20</w:t>
      </w:r>
      <w:r w:rsidR="001F0DF9">
        <w:rPr>
          <w:rFonts w:ascii="Times New Roman" w:hAnsi="Times New Roman" w:cs="Times New Roman"/>
          <w:sz w:val="28"/>
          <w:szCs w:val="28"/>
        </w:rPr>
        <w:t>21</w:t>
      </w:r>
      <w:r w:rsidRPr="008D4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3C9">
        <w:rPr>
          <w:rFonts w:ascii="Times New Roman" w:hAnsi="Times New Roman" w:cs="Times New Roman"/>
          <w:sz w:val="28"/>
          <w:szCs w:val="28"/>
        </w:rPr>
        <w:t>№4</w:t>
      </w:r>
      <w:r w:rsidR="00A32226">
        <w:rPr>
          <w:rFonts w:ascii="Times New Roman" w:hAnsi="Times New Roman" w:cs="Times New Roman"/>
          <w:sz w:val="28"/>
          <w:szCs w:val="28"/>
        </w:rPr>
        <w:t>0</w:t>
      </w:r>
      <w:r w:rsidRPr="008D43C9">
        <w:rPr>
          <w:rFonts w:ascii="Times New Roman" w:hAnsi="Times New Roman" w:cs="Times New Roman"/>
          <w:sz w:val="28"/>
          <w:szCs w:val="28"/>
        </w:rPr>
        <w:t xml:space="preserve"> на оказание услуг по ведению бухгалтерского учета заключенного с МКУ «Межведомственная бухгалтерия» ЭМР Красноярского края</w:t>
      </w:r>
      <w:r w:rsidR="00523220">
        <w:rPr>
          <w:rFonts w:ascii="Times New Roman" w:hAnsi="Times New Roman" w:cs="Times New Roman"/>
          <w:sz w:val="28"/>
          <w:szCs w:val="28"/>
        </w:rPr>
        <w:t>.</w:t>
      </w:r>
    </w:p>
    <w:p w14:paraId="0DD563D2" w14:textId="77777777" w:rsidR="008D43C9" w:rsidRPr="008D43C9" w:rsidRDefault="008D43C9" w:rsidP="008D43C9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3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бухгалтерского учета осуществляется автоматизированным способом с применением программного продукта «1С: Предприятие. Бухгалтерия государственного учреждения» и «1С: Предприятие. Зарплата и кадры государственного учреждения».</w:t>
      </w:r>
    </w:p>
    <w:p w14:paraId="4E633A24" w14:textId="77777777" w:rsidR="008D43C9" w:rsidRPr="008D43C9" w:rsidRDefault="008D43C9" w:rsidP="008D43C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3C9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от 31.07.1998 №145-ФЗ, Федеральным законом от 06.12.2011 №402-ФЗ «О бухгалтерском учете» Приказом МКУ «Межведомственная бухгалтерия» ЭМР от 17.03.2022  №06-ОД утверждена  «Единая учетная политика при централизации учета органов исполнительной власти и их подведомственных учреждений (муниципальных учреждений Эвенкийского муниципального района), передавших функции по ведению бюджетного (бухгалтерского) учета и составлению отчетности МКУ «Межведомственная бухгалтерия» ЭМР Красноярского края.</w:t>
      </w:r>
    </w:p>
    <w:p w14:paraId="1F4B1CE2" w14:textId="77777777" w:rsidR="0061551D" w:rsidRDefault="0061551D" w:rsidP="00FC6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5852D9F" w14:textId="3B0DE65C" w:rsidR="001A404D" w:rsidRPr="001A404D" w:rsidRDefault="001A404D" w:rsidP="00FC6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Обоснованность и правильность расчетов по оплате труда.</w:t>
      </w:r>
    </w:p>
    <w:p w14:paraId="20E7F36C" w14:textId="6DBF22D6" w:rsidR="001A404D" w:rsidRDefault="00AC5FFC" w:rsidP="005232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404D"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проверке представлены штатные расписания учреждения на 2023 год, согласованные заместителем Главы Эвенкийского муниципального района и утвержденные директором учреждения. </w:t>
      </w:r>
    </w:p>
    <w:p w14:paraId="58A86114" w14:textId="77777777" w:rsidR="00523220" w:rsidRPr="000A1A8B" w:rsidRDefault="00523220" w:rsidP="005232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23732" w14:textId="7495CDB4" w:rsidR="001A404D" w:rsidRDefault="001A404D" w:rsidP="001A4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 штатная численность работников учреждения на 2023 год.</w:t>
      </w:r>
    </w:p>
    <w:p w14:paraId="3201712C" w14:textId="77777777" w:rsidR="00523220" w:rsidRPr="000A1A8B" w:rsidRDefault="00523220" w:rsidP="001A4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1134"/>
        <w:gridCol w:w="1134"/>
        <w:gridCol w:w="1134"/>
        <w:gridCol w:w="992"/>
        <w:gridCol w:w="1134"/>
      </w:tblGrid>
      <w:tr w:rsidR="001A404D" w:rsidRPr="001A404D" w14:paraId="37FEDF4F" w14:textId="77777777" w:rsidTr="001A404D">
        <w:trPr>
          <w:trHeight w:val="193"/>
        </w:trPr>
        <w:tc>
          <w:tcPr>
            <w:tcW w:w="567" w:type="dxa"/>
            <w:vMerge w:val="restart"/>
            <w:vAlign w:val="center"/>
          </w:tcPr>
          <w:p w14:paraId="538F1F3E" w14:textId="1774BD7B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A8B">
              <w:rPr>
                <w:rFonts w:ascii="Times New Roman" w:eastAsia="Times New Roman" w:hAnsi="Times New Roman" w:cs="Times New Roman"/>
                <w:color w:val="943634"/>
                <w:sz w:val="24"/>
                <w:szCs w:val="24"/>
                <w:lang w:eastAsia="ru-RU"/>
              </w:rPr>
              <w:t xml:space="preserve"> </w:t>
            </w:r>
            <w:r w:rsidRPr="001A40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14:paraId="34AE6065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должностей и структурных подразделений</w:t>
            </w:r>
          </w:p>
        </w:tc>
        <w:tc>
          <w:tcPr>
            <w:tcW w:w="1134" w:type="dxa"/>
          </w:tcPr>
          <w:p w14:paraId="20B4D87D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14:paraId="54E1E610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01.01.2023</w:t>
            </w:r>
          </w:p>
        </w:tc>
        <w:tc>
          <w:tcPr>
            <w:tcW w:w="2126" w:type="dxa"/>
            <w:gridSpan w:val="2"/>
            <w:vAlign w:val="center"/>
          </w:tcPr>
          <w:p w14:paraId="7943C58E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31.12.2023</w:t>
            </w:r>
          </w:p>
        </w:tc>
      </w:tr>
      <w:tr w:rsidR="001A404D" w:rsidRPr="001A404D" w14:paraId="5E26FDB8" w14:textId="77777777" w:rsidTr="001A404D">
        <w:trPr>
          <w:trHeight w:val="299"/>
        </w:trPr>
        <w:tc>
          <w:tcPr>
            <w:tcW w:w="567" w:type="dxa"/>
            <w:vMerge/>
            <w:vAlign w:val="center"/>
          </w:tcPr>
          <w:p w14:paraId="47C9A3F4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1DA3A1B5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97F5CF8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единиц</w:t>
            </w:r>
          </w:p>
        </w:tc>
        <w:tc>
          <w:tcPr>
            <w:tcW w:w="1134" w:type="dxa"/>
            <w:vAlign w:val="center"/>
          </w:tcPr>
          <w:p w14:paraId="161E631F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единиц</w:t>
            </w:r>
          </w:p>
        </w:tc>
        <w:tc>
          <w:tcPr>
            <w:tcW w:w="1134" w:type="dxa"/>
            <w:vAlign w:val="center"/>
          </w:tcPr>
          <w:p w14:paraId="26CD6B9D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Вакансии</w:t>
            </w:r>
          </w:p>
        </w:tc>
        <w:tc>
          <w:tcPr>
            <w:tcW w:w="992" w:type="dxa"/>
            <w:vAlign w:val="center"/>
          </w:tcPr>
          <w:p w14:paraId="31A62739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единиц</w:t>
            </w:r>
          </w:p>
        </w:tc>
        <w:tc>
          <w:tcPr>
            <w:tcW w:w="1134" w:type="dxa"/>
            <w:vAlign w:val="center"/>
          </w:tcPr>
          <w:p w14:paraId="4E3B9098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Вакансии</w:t>
            </w:r>
          </w:p>
        </w:tc>
      </w:tr>
      <w:tr w:rsidR="001A404D" w:rsidRPr="001A404D" w14:paraId="3B189210" w14:textId="77777777" w:rsidTr="001A404D">
        <w:tc>
          <w:tcPr>
            <w:tcW w:w="567" w:type="dxa"/>
            <w:vAlign w:val="center"/>
          </w:tcPr>
          <w:p w14:paraId="18E06845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14:paraId="740CCC2C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14:paraId="2A019B2A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1AAA5262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13272EF4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14:paraId="614106B4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14:paraId="16AB0CD9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1A404D" w:rsidRPr="001A404D" w14:paraId="1B36CFB7" w14:textId="77777777" w:rsidTr="001A404D">
        <w:tc>
          <w:tcPr>
            <w:tcW w:w="567" w:type="dxa"/>
            <w:vAlign w:val="center"/>
          </w:tcPr>
          <w:p w14:paraId="38A83040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3261" w:type="dxa"/>
            <w:vAlign w:val="center"/>
          </w:tcPr>
          <w:p w14:paraId="274FE92F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Административный персонал</w:t>
            </w:r>
          </w:p>
        </w:tc>
        <w:tc>
          <w:tcPr>
            <w:tcW w:w="1134" w:type="dxa"/>
          </w:tcPr>
          <w:p w14:paraId="3FB1730F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1597EF21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0BD6EF4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7E562F53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4B627532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A404D" w:rsidRPr="001A404D" w14:paraId="72889AE7" w14:textId="77777777" w:rsidTr="001A404D">
        <w:tc>
          <w:tcPr>
            <w:tcW w:w="567" w:type="dxa"/>
            <w:vAlign w:val="center"/>
          </w:tcPr>
          <w:p w14:paraId="20CB5D13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261" w:type="dxa"/>
            <w:vAlign w:val="center"/>
          </w:tcPr>
          <w:p w14:paraId="34BE6138" w14:textId="77777777" w:rsidR="001A404D" w:rsidRPr="001A404D" w:rsidRDefault="001A404D" w:rsidP="001A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134" w:type="dxa"/>
          </w:tcPr>
          <w:p w14:paraId="06A4677B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6C228DC2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4A52E89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4FF6F657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505546C4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404D" w:rsidRPr="001A404D" w14:paraId="0EF59269" w14:textId="77777777" w:rsidTr="001A404D">
        <w:trPr>
          <w:trHeight w:val="547"/>
        </w:trPr>
        <w:tc>
          <w:tcPr>
            <w:tcW w:w="567" w:type="dxa"/>
            <w:vAlign w:val="center"/>
          </w:tcPr>
          <w:p w14:paraId="7DAB779E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61" w:type="dxa"/>
            <w:vAlign w:val="center"/>
          </w:tcPr>
          <w:p w14:paraId="3618D139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 маркетинга рекламы и программных мероприятий</w:t>
            </w:r>
          </w:p>
        </w:tc>
        <w:tc>
          <w:tcPr>
            <w:tcW w:w="1134" w:type="dxa"/>
            <w:vAlign w:val="center"/>
          </w:tcPr>
          <w:p w14:paraId="711F560A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5A34B1C5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3294C163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0FCBBF3F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167483EB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1A404D" w:rsidRPr="001A404D" w14:paraId="07090D70" w14:textId="77777777" w:rsidTr="001A404D">
        <w:tc>
          <w:tcPr>
            <w:tcW w:w="567" w:type="dxa"/>
            <w:vAlign w:val="center"/>
          </w:tcPr>
          <w:p w14:paraId="7DFE76EB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261" w:type="dxa"/>
            <w:vAlign w:val="center"/>
          </w:tcPr>
          <w:p w14:paraId="26251F17" w14:textId="77777777" w:rsidR="001A404D" w:rsidRPr="001A404D" w:rsidRDefault="001A404D" w:rsidP="001A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</w:t>
            </w:r>
          </w:p>
        </w:tc>
        <w:tc>
          <w:tcPr>
            <w:tcW w:w="1134" w:type="dxa"/>
            <w:vAlign w:val="center"/>
          </w:tcPr>
          <w:p w14:paraId="792689CC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56814C25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39531D28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449248B8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3AFC95BB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404D" w:rsidRPr="001A404D" w14:paraId="3DA5BC3D" w14:textId="77777777" w:rsidTr="001A404D">
        <w:tc>
          <w:tcPr>
            <w:tcW w:w="567" w:type="dxa"/>
            <w:vAlign w:val="center"/>
          </w:tcPr>
          <w:p w14:paraId="015547C0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261" w:type="dxa"/>
            <w:vAlign w:val="center"/>
          </w:tcPr>
          <w:p w14:paraId="3FAE3DDB" w14:textId="77777777" w:rsidR="001A404D" w:rsidRPr="001A404D" w:rsidRDefault="001A404D" w:rsidP="001A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34" w:type="dxa"/>
            <w:vAlign w:val="center"/>
          </w:tcPr>
          <w:p w14:paraId="1A87E1BD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69EBD32B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17110BB7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03FB1EF6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53DF6EAD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404D" w:rsidRPr="001A404D" w14:paraId="617D8C53" w14:textId="77777777" w:rsidTr="001A404D">
        <w:tc>
          <w:tcPr>
            <w:tcW w:w="567" w:type="dxa"/>
            <w:vAlign w:val="center"/>
          </w:tcPr>
          <w:p w14:paraId="1A333E63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261" w:type="dxa"/>
            <w:vAlign w:val="center"/>
          </w:tcPr>
          <w:p w14:paraId="3AED27B8" w14:textId="77777777" w:rsidR="001A404D" w:rsidRPr="001A404D" w:rsidRDefault="001A404D" w:rsidP="001A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менеджер по рекламе</w:t>
            </w:r>
          </w:p>
        </w:tc>
        <w:tc>
          <w:tcPr>
            <w:tcW w:w="1134" w:type="dxa"/>
            <w:vAlign w:val="center"/>
          </w:tcPr>
          <w:p w14:paraId="371989D2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69C91E2B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63975280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3F44F482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5364EA4E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1A404D" w:rsidRPr="001A404D" w14:paraId="0EF10087" w14:textId="77777777" w:rsidTr="001A404D">
        <w:tc>
          <w:tcPr>
            <w:tcW w:w="567" w:type="dxa"/>
            <w:vAlign w:val="center"/>
          </w:tcPr>
          <w:p w14:paraId="287D2BC3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261" w:type="dxa"/>
            <w:vAlign w:val="center"/>
          </w:tcPr>
          <w:p w14:paraId="6504A8FC" w14:textId="77777777" w:rsidR="001A404D" w:rsidRPr="001A404D" w:rsidRDefault="001A404D" w:rsidP="001A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менеджер по связям с общественностью</w:t>
            </w:r>
          </w:p>
        </w:tc>
        <w:tc>
          <w:tcPr>
            <w:tcW w:w="1134" w:type="dxa"/>
            <w:vAlign w:val="center"/>
          </w:tcPr>
          <w:p w14:paraId="7ED3C0E2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1C9B892D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15EA4C8E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5887A8D2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676453D5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1A404D" w:rsidRPr="001A404D" w14:paraId="4132051B" w14:textId="77777777" w:rsidTr="001A404D">
        <w:tc>
          <w:tcPr>
            <w:tcW w:w="567" w:type="dxa"/>
            <w:vAlign w:val="center"/>
          </w:tcPr>
          <w:p w14:paraId="4EADEEF8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61" w:type="dxa"/>
            <w:vAlign w:val="center"/>
          </w:tcPr>
          <w:p w14:paraId="01B57537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 по работе с молодежью</w:t>
            </w:r>
          </w:p>
        </w:tc>
        <w:tc>
          <w:tcPr>
            <w:tcW w:w="1134" w:type="dxa"/>
            <w:vAlign w:val="center"/>
          </w:tcPr>
          <w:p w14:paraId="295E7FA5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2953AD6B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0A30AF80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08C97BDF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14:paraId="34A1E098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1A404D" w:rsidRPr="001A404D" w14:paraId="63C44A08" w14:textId="77777777" w:rsidTr="001A404D">
        <w:tc>
          <w:tcPr>
            <w:tcW w:w="567" w:type="dxa"/>
            <w:vAlign w:val="center"/>
          </w:tcPr>
          <w:p w14:paraId="36FAA723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261" w:type="dxa"/>
            <w:vAlign w:val="center"/>
          </w:tcPr>
          <w:p w14:paraId="48EACABF" w14:textId="77777777" w:rsidR="001A404D" w:rsidRPr="001A404D" w:rsidRDefault="001A404D" w:rsidP="001A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134" w:type="dxa"/>
            <w:vAlign w:val="center"/>
          </w:tcPr>
          <w:p w14:paraId="7270E3D7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FE1A2DE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3E3210EA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21BFBB00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5375A83F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404D" w:rsidRPr="001A404D" w14:paraId="5FEB94FF" w14:textId="77777777" w:rsidTr="001A404D">
        <w:tc>
          <w:tcPr>
            <w:tcW w:w="567" w:type="dxa"/>
            <w:vAlign w:val="center"/>
          </w:tcPr>
          <w:p w14:paraId="7C590A3E" w14:textId="77777777" w:rsidR="001A404D" w:rsidRPr="001A404D" w:rsidRDefault="001A404D" w:rsidP="001A404D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261" w:type="dxa"/>
            <w:vAlign w:val="center"/>
          </w:tcPr>
          <w:p w14:paraId="7EEAD798" w14:textId="77777777" w:rsidR="001A404D" w:rsidRPr="001A404D" w:rsidRDefault="001A404D" w:rsidP="001A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по работе с молодежью</w:t>
            </w:r>
          </w:p>
        </w:tc>
        <w:tc>
          <w:tcPr>
            <w:tcW w:w="1134" w:type="dxa"/>
            <w:vAlign w:val="center"/>
          </w:tcPr>
          <w:p w14:paraId="125DD1CA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3445F7B1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7B3C1BD0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4C03E496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4C65293B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A404D" w:rsidRPr="001A404D" w14:paraId="222A13E3" w14:textId="77777777" w:rsidTr="001A404D">
        <w:tc>
          <w:tcPr>
            <w:tcW w:w="567" w:type="dxa"/>
            <w:vAlign w:val="center"/>
          </w:tcPr>
          <w:p w14:paraId="6BBFEF4C" w14:textId="77777777" w:rsidR="001A404D" w:rsidRPr="001A404D" w:rsidRDefault="001A404D" w:rsidP="001A404D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261" w:type="dxa"/>
            <w:vAlign w:val="center"/>
          </w:tcPr>
          <w:p w14:paraId="3D4C2FB2" w14:textId="77777777" w:rsidR="001A404D" w:rsidRPr="001A404D" w:rsidRDefault="001A404D" w:rsidP="001A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 по работе с молодежью</w:t>
            </w:r>
          </w:p>
        </w:tc>
        <w:tc>
          <w:tcPr>
            <w:tcW w:w="1134" w:type="dxa"/>
            <w:vAlign w:val="center"/>
          </w:tcPr>
          <w:p w14:paraId="2ECE8786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431DA93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479B0A66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21EAD275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48989F74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404D" w:rsidRPr="001A404D" w14:paraId="77BA313D" w14:textId="77777777" w:rsidTr="001A404D">
        <w:tc>
          <w:tcPr>
            <w:tcW w:w="567" w:type="dxa"/>
            <w:vAlign w:val="center"/>
          </w:tcPr>
          <w:p w14:paraId="4349B0C6" w14:textId="77777777" w:rsidR="001A404D" w:rsidRPr="001A404D" w:rsidRDefault="001A404D" w:rsidP="001A404D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261" w:type="dxa"/>
            <w:vAlign w:val="center"/>
          </w:tcPr>
          <w:p w14:paraId="7D0F7671" w14:textId="77777777" w:rsidR="001A404D" w:rsidRPr="001A404D" w:rsidRDefault="001A404D" w:rsidP="001A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работе с молодежью</w:t>
            </w:r>
          </w:p>
        </w:tc>
        <w:tc>
          <w:tcPr>
            <w:tcW w:w="1134" w:type="dxa"/>
            <w:vAlign w:val="center"/>
          </w:tcPr>
          <w:p w14:paraId="553FB713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085F2EA5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68D2225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2F63B3BE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1EF352BF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404D" w:rsidRPr="001A404D" w14:paraId="67240CBB" w14:textId="77777777" w:rsidTr="001A404D">
        <w:tc>
          <w:tcPr>
            <w:tcW w:w="567" w:type="dxa"/>
            <w:vAlign w:val="center"/>
          </w:tcPr>
          <w:p w14:paraId="3CFFF8C8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61" w:type="dxa"/>
            <w:vAlign w:val="center"/>
          </w:tcPr>
          <w:p w14:paraId="42F7E1CE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МОП</w:t>
            </w:r>
          </w:p>
        </w:tc>
        <w:tc>
          <w:tcPr>
            <w:tcW w:w="1134" w:type="dxa"/>
            <w:vAlign w:val="center"/>
          </w:tcPr>
          <w:p w14:paraId="3A9E6AD0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vAlign w:val="center"/>
          </w:tcPr>
          <w:p w14:paraId="6A747245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vAlign w:val="center"/>
          </w:tcPr>
          <w:p w14:paraId="1050B090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02924295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</w:tcPr>
          <w:p w14:paraId="4010FF6F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A404D" w:rsidRPr="001A404D" w14:paraId="5CFBE0C7" w14:textId="77777777" w:rsidTr="001A404D">
        <w:tc>
          <w:tcPr>
            <w:tcW w:w="567" w:type="dxa"/>
            <w:vAlign w:val="center"/>
          </w:tcPr>
          <w:p w14:paraId="6D0956BF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261" w:type="dxa"/>
            <w:vAlign w:val="center"/>
          </w:tcPr>
          <w:p w14:paraId="1A51BE0C" w14:textId="77777777" w:rsidR="001A404D" w:rsidRPr="001A404D" w:rsidRDefault="001A404D" w:rsidP="001A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1134" w:type="dxa"/>
            <w:vAlign w:val="center"/>
          </w:tcPr>
          <w:p w14:paraId="4CF4921F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5D969F34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766675F7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53C86A08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4A98A4EC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A404D" w:rsidRPr="001A404D" w14:paraId="5DF6DCA8" w14:textId="77777777" w:rsidTr="001A404D">
        <w:tc>
          <w:tcPr>
            <w:tcW w:w="567" w:type="dxa"/>
            <w:vAlign w:val="center"/>
          </w:tcPr>
          <w:p w14:paraId="45EB137A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261" w:type="dxa"/>
            <w:vAlign w:val="center"/>
          </w:tcPr>
          <w:p w14:paraId="6656F959" w14:textId="77777777" w:rsidR="001A404D" w:rsidRPr="001A404D" w:rsidRDefault="001A404D" w:rsidP="001A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</w:tc>
        <w:tc>
          <w:tcPr>
            <w:tcW w:w="1134" w:type="dxa"/>
            <w:vAlign w:val="center"/>
          </w:tcPr>
          <w:p w14:paraId="31A8B6DB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307BBC23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15ED569F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4D20C550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7D3E66B3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A404D" w:rsidRPr="001A404D" w14:paraId="0ED7CAB6" w14:textId="77777777" w:rsidTr="001A404D">
        <w:trPr>
          <w:trHeight w:val="167"/>
        </w:trPr>
        <w:tc>
          <w:tcPr>
            <w:tcW w:w="567" w:type="dxa"/>
            <w:vAlign w:val="center"/>
          </w:tcPr>
          <w:p w14:paraId="627C0E24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3261" w:type="dxa"/>
            <w:vAlign w:val="center"/>
          </w:tcPr>
          <w:p w14:paraId="4C37779C" w14:textId="77777777" w:rsidR="001A404D" w:rsidRPr="001A404D" w:rsidRDefault="001A404D" w:rsidP="001A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Егерь</w:t>
            </w:r>
          </w:p>
        </w:tc>
        <w:tc>
          <w:tcPr>
            <w:tcW w:w="1134" w:type="dxa"/>
            <w:vAlign w:val="center"/>
          </w:tcPr>
          <w:p w14:paraId="06F4712B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6AA63BC3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064F8A13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3470B366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629F283E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A404D" w:rsidRPr="001A404D" w14:paraId="65AF98EC" w14:textId="77777777" w:rsidTr="001A404D">
        <w:tc>
          <w:tcPr>
            <w:tcW w:w="567" w:type="dxa"/>
            <w:vAlign w:val="center"/>
          </w:tcPr>
          <w:p w14:paraId="07886915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3261" w:type="dxa"/>
            <w:vAlign w:val="center"/>
          </w:tcPr>
          <w:p w14:paraId="1734109D" w14:textId="77777777" w:rsidR="001A404D" w:rsidRPr="001A404D" w:rsidRDefault="001A404D" w:rsidP="001A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Уборщик помещения</w:t>
            </w:r>
          </w:p>
        </w:tc>
        <w:tc>
          <w:tcPr>
            <w:tcW w:w="1134" w:type="dxa"/>
            <w:vAlign w:val="center"/>
          </w:tcPr>
          <w:p w14:paraId="436E2389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73562A10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4B98AC36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3B136BF5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732175C2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A404D" w:rsidRPr="001A404D" w14:paraId="6405F7A0" w14:textId="77777777" w:rsidTr="001A404D">
        <w:tc>
          <w:tcPr>
            <w:tcW w:w="567" w:type="dxa"/>
            <w:vAlign w:val="center"/>
          </w:tcPr>
          <w:p w14:paraId="1C8A82E8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3261" w:type="dxa"/>
            <w:vAlign w:val="center"/>
          </w:tcPr>
          <w:p w14:paraId="08CCCAB6" w14:textId="77777777" w:rsidR="001A404D" w:rsidRPr="001A404D" w:rsidRDefault="001A404D" w:rsidP="001A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Дворник</w:t>
            </w:r>
          </w:p>
        </w:tc>
        <w:tc>
          <w:tcPr>
            <w:tcW w:w="1134" w:type="dxa"/>
            <w:vAlign w:val="center"/>
          </w:tcPr>
          <w:p w14:paraId="33896615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14:paraId="391E15C9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14:paraId="523697E9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136EA1F6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</w:tcPr>
          <w:p w14:paraId="16480574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404D" w:rsidRPr="001A404D" w14:paraId="0C800FC9" w14:textId="77777777" w:rsidTr="001A404D">
        <w:tc>
          <w:tcPr>
            <w:tcW w:w="3828" w:type="dxa"/>
            <w:gridSpan w:val="2"/>
            <w:vAlign w:val="center"/>
          </w:tcPr>
          <w:p w14:paraId="53F98FB6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280B2A1C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vAlign w:val="center"/>
          </w:tcPr>
          <w:p w14:paraId="4F5B4AB7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134" w:type="dxa"/>
            <w:vAlign w:val="center"/>
          </w:tcPr>
          <w:p w14:paraId="7C4E2073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5C3FD10A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134" w:type="dxa"/>
          </w:tcPr>
          <w:p w14:paraId="174350D1" w14:textId="77777777" w:rsidR="001A404D" w:rsidRPr="001A404D" w:rsidRDefault="001A404D" w:rsidP="001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</w:tbl>
    <w:p w14:paraId="27EA4BCB" w14:textId="77777777" w:rsidR="001A404D" w:rsidRPr="001A404D" w:rsidRDefault="001A404D" w:rsidP="001A40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A5FF2" w14:textId="499947EC" w:rsidR="001A404D" w:rsidRPr="001A404D" w:rsidRDefault="001A404D" w:rsidP="00311799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160DF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60DF8" w:rsidRPr="000A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аблицы </w:t>
      </w:r>
      <w:r w:rsidR="00160DF8"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 сравнению с 2022 годом штатная численность работников учреждения с 1 января 2023 года увеличилась на 4 единицы и была утверждена в количестве 17,5 единиц (Приказ учреждения от 09.01.2023 №1). С 01.06.2023 были произведены передвижки должностей внутри структурного подразделения "Отдел по работе с молодежью" за счет уменьшения 1 единицы ведущего специалиста по работе с молодежью, была введена 1 единица специалиста по работе с молодежью (Приказ учреждения от 16.05.2023 №34).  </w:t>
      </w:r>
    </w:p>
    <w:p w14:paraId="25EF9F68" w14:textId="77777777" w:rsidR="001A404D" w:rsidRPr="001A404D" w:rsidRDefault="001A404D" w:rsidP="00311799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предоставленной информации (письмо учреждения от 01.08.2024 №104), имелись следующие вакансии:</w:t>
      </w:r>
    </w:p>
    <w:p w14:paraId="74C3201C" w14:textId="77777777" w:rsidR="001A404D" w:rsidRPr="001A404D" w:rsidRDefault="001A404D" w:rsidP="007310B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01.01.2023 в количестве 8 единиц, из них: </w:t>
      </w:r>
    </w:p>
    <w:p w14:paraId="7CB3CF60" w14:textId="77777777" w:rsidR="001A404D" w:rsidRPr="001A404D" w:rsidRDefault="001A404D" w:rsidP="00AD6D6E">
      <w:pPr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единица "ведущий менеджер по связям с общественностью"; </w:t>
      </w:r>
    </w:p>
    <w:p w14:paraId="192783CC" w14:textId="77777777" w:rsidR="001A404D" w:rsidRPr="001A404D" w:rsidRDefault="001A404D" w:rsidP="00AD6D6E">
      <w:pPr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- 1 единица "главный специалист по работе с молодежью";</w:t>
      </w:r>
    </w:p>
    <w:p w14:paraId="1BF7EE92" w14:textId="77777777" w:rsidR="001A404D" w:rsidRPr="001A404D" w:rsidRDefault="001A404D" w:rsidP="00AD6D6E">
      <w:pPr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- 2 единицы "ведущий специалист по работе с молодежью";</w:t>
      </w:r>
    </w:p>
    <w:p w14:paraId="11881921" w14:textId="77777777" w:rsidR="001A404D" w:rsidRPr="001A404D" w:rsidRDefault="001A404D" w:rsidP="00AD6D6E">
      <w:pPr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- 1 единица "водитель";</w:t>
      </w:r>
    </w:p>
    <w:p w14:paraId="2D38C268" w14:textId="77777777" w:rsidR="001A404D" w:rsidRPr="001A404D" w:rsidRDefault="001A404D" w:rsidP="00AD6D6E">
      <w:pPr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- 1 единица "заведующий хозяйством";</w:t>
      </w:r>
    </w:p>
    <w:p w14:paraId="7586EB31" w14:textId="77777777" w:rsidR="001A404D" w:rsidRPr="001A404D" w:rsidRDefault="001A404D" w:rsidP="00AD6D6E">
      <w:pPr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- 2 единицы "егерь";</w:t>
      </w:r>
    </w:p>
    <w:p w14:paraId="53F9A7B8" w14:textId="77777777" w:rsidR="001A404D" w:rsidRPr="001A404D" w:rsidRDefault="001A404D" w:rsidP="007310B7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31.12.2023 в количестве 8 единицы, из них: </w:t>
      </w:r>
    </w:p>
    <w:p w14:paraId="2BA40D7E" w14:textId="77777777" w:rsidR="001A404D" w:rsidRPr="001A404D" w:rsidRDefault="001A404D" w:rsidP="00AD6D6E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- 0,5 единицы "ведущий менеджер по рекламе";</w:t>
      </w:r>
    </w:p>
    <w:p w14:paraId="4FA677D5" w14:textId="77777777" w:rsidR="001A404D" w:rsidRPr="001A404D" w:rsidRDefault="001A404D" w:rsidP="00AD6D6E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- 0,5 единицы "ведущий менеджер по связям с общественностью";</w:t>
      </w:r>
    </w:p>
    <w:p w14:paraId="40501725" w14:textId="77777777" w:rsidR="001A404D" w:rsidRPr="001A404D" w:rsidRDefault="001A404D" w:rsidP="00AD6D6E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- 1 единица "главный специалист по работе с молодежью";</w:t>
      </w:r>
    </w:p>
    <w:p w14:paraId="5B94CE71" w14:textId="77777777" w:rsidR="001A404D" w:rsidRPr="001A404D" w:rsidRDefault="001A404D" w:rsidP="00AD6D6E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- 1 единица "водитель";</w:t>
      </w:r>
    </w:p>
    <w:p w14:paraId="76C0A362" w14:textId="77777777" w:rsidR="001A404D" w:rsidRPr="001A404D" w:rsidRDefault="001A404D" w:rsidP="00AD6D6E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- 1 единица "заведующий хозяйством";</w:t>
      </w:r>
    </w:p>
    <w:p w14:paraId="5748DABD" w14:textId="77777777" w:rsidR="001A404D" w:rsidRPr="001A404D" w:rsidRDefault="001A404D" w:rsidP="00AD6D6E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- 3 единицы "егерь";</w:t>
      </w:r>
    </w:p>
    <w:p w14:paraId="20FC737B" w14:textId="68BB17A8" w:rsidR="001A404D" w:rsidRPr="001A404D" w:rsidRDefault="001A404D" w:rsidP="00AD6D6E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- 1 единица "уборщик помещения", </w:t>
      </w:r>
      <w:r w:rsidRPr="00D001D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к Акту №</w:t>
      </w:r>
      <w:r w:rsidR="00C81814" w:rsidRPr="00D001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0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двух листах).</w:t>
      </w:r>
    </w:p>
    <w:p w14:paraId="0FE701F7" w14:textId="77777777" w:rsidR="001A404D" w:rsidRPr="001A404D" w:rsidRDefault="001A404D" w:rsidP="00311799">
      <w:pPr>
        <w:tabs>
          <w:tab w:val="left" w:pos="142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310C3" w14:textId="77777777" w:rsidR="001A404D" w:rsidRPr="001A404D" w:rsidRDefault="001A404D" w:rsidP="00AD6D6E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Отчета об исполнении учреждением плана финансово-хозяйственной деятельности по состоянию на 01.01.2024 (ф.0503737), (далее - Отчет ф.0503737) расходы на оплату труда в 2023 году составляли: </w:t>
      </w:r>
    </w:p>
    <w:p w14:paraId="23E6CCE0" w14:textId="7CB3FB87" w:rsidR="001A404D" w:rsidRPr="001A404D" w:rsidRDefault="000A1A8B" w:rsidP="001A40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A404D" w:rsidRPr="000A1A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Талица №</w:t>
      </w:r>
      <w:r w:rsidRPr="000A1A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tbl>
      <w:tblPr>
        <w:tblStyle w:val="2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580"/>
        <w:gridCol w:w="1417"/>
        <w:gridCol w:w="1418"/>
        <w:gridCol w:w="1276"/>
      </w:tblGrid>
      <w:tr w:rsidR="001A404D" w:rsidRPr="001A404D" w14:paraId="495C1E4A" w14:textId="77777777" w:rsidTr="00B90DF2">
        <w:tc>
          <w:tcPr>
            <w:tcW w:w="2694" w:type="dxa"/>
            <w:vAlign w:val="center"/>
          </w:tcPr>
          <w:p w14:paraId="684E8484" w14:textId="77777777" w:rsidR="001A404D" w:rsidRPr="001A404D" w:rsidRDefault="001A404D" w:rsidP="001A404D">
            <w:pPr>
              <w:jc w:val="center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КВР</w:t>
            </w:r>
          </w:p>
        </w:tc>
        <w:tc>
          <w:tcPr>
            <w:tcW w:w="2580" w:type="dxa"/>
            <w:vAlign w:val="center"/>
          </w:tcPr>
          <w:p w14:paraId="273E9F4F" w14:textId="77777777" w:rsidR="001A404D" w:rsidRPr="001A404D" w:rsidRDefault="001A404D" w:rsidP="001A404D">
            <w:pPr>
              <w:jc w:val="center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Наименование показателя</w:t>
            </w:r>
          </w:p>
        </w:tc>
        <w:tc>
          <w:tcPr>
            <w:tcW w:w="1417" w:type="dxa"/>
          </w:tcPr>
          <w:p w14:paraId="28726DFF" w14:textId="77777777" w:rsidR="001A404D" w:rsidRPr="001A404D" w:rsidRDefault="001A404D" w:rsidP="001A404D">
            <w:pPr>
              <w:jc w:val="center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Плановые показатели, (руб.)</w:t>
            </w:r>
          </w:p>
        </w:tc>
        <w:tc>
          <w:tcPr>
            <w:tcW w:w="1418" w:type="dxa"/>
          </w:tcPr>
          <w:p w14:paraId="48F29060" w14:textId="77777777" w:rsidR="001A404D" w:rsidRPr="001A404D" w:rsidRDefault="001A404D" w:rsidP="001A404D">
            <w:pPr>
              <w:jc w:val="center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Кассовое исполнение, (руб.)</w:t>
            </w:r>
          </w:p>
        </w:tc>
        <w:tc>
          <w:tcPr>
            <w:tcW w:w="1276" w:type="dxa"/>
            <w:vAlign w:val="center"/>
          </w:tcPr>
          <w:p w14:paraId="1C998A52" w14:textId="77777777" w:rsidR="001A404D" w:rsidRPr="001A404D" w:rsidRDefault="001A404D" w:rsidP="00B90DF2">
            <w:pPr>
              <w:ind w:right="-104"/>
              <w:jc w:val="center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Исполнение, (%)</w:t>
            </w:r>
          </w:p>
        </w:tc>
      </w:tr>
      <w:tr w:rsidR="001A404D" w:rsidRPr="001A404D" w14:paraId="5FA71F12" w14:textId="77777777" w:rsidTr="00B90DF2">
        <w:tc>
          <w:tcPr>
            <w:tcW w:w="2694" w:type="dxa"/>
          </w:tcPr>
          <w:p w14:paraId="6E02E70E" w14:textId="77777777" w:rsidR="001A404D" w:rsidRPr="001A404D" w:rsidRDefault="001A404D" w:rsidP="001A404D">
            <w:pPr>
              <w:jc w:val="center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501 0707 5400000200111 211</w:t>
            </w:r>
          </w:p>
        </w:tc>
        <w:tc>
          <w:tcPr>
            <w:tcW w:w="2580" w:type="dxa"/>
          </w:tcPr>
          <w:p w14:paraId="0066ECB1" w14:textId="77777777" w:rsidR="001A404D" w:rsidRPr="001A404D" w:rsidRDefault="001A404D" w:rsidP="001A404D">
            <w:pPr>
              <w:jc w:val="center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Заработная плата</w:t>
            </w:r>
          </w:p>
        </w:tc>
        <w:tc>
          <w:tcPr>
            <w:tcW w:w="1417" w:type="dxa"/>
          </w:tcPr>
          <w:p w14:paraId="0792E54C" w14:textId="77777777" w:rsidR="001A404D" w:rsidRPr="001A404D" w:rsidRDefault="001A404D" w:rsidP="001A404D">
            <w:pPr>
              <w:jc w:val="center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13 092 337,95</w:t>
            </w:r>
          </w:p>
        </w:tc>
        <w:tc>
          <w:tcPr>
            <w:tcW w:w="1418" w:type="dxa"/>
          </w:tcPr>
          <w:p w14:paraId="2973416B" w14:textId="77777777" w:rsidR="001A404D" w:rsidRPr="001A404D" w:rsidRDefault="001A404D" w:rsidP="001A404D">
            <w:pPr>
              <w:jc w:val="center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12 861 923,20</w:t>
            </w:r>
          </w:p>
        </w:tc>
        <w:tc>
          <w:tcPr>
            <w:tcW w:w="1276" w:type="dxa"/>
          </w:tcPr>
          <w:p w14:paraId="45A17F8D" w14:textId="77777777" w:rsidR="001A404D" w:rsidRPr="001A404D" w:rsidRDefault="001A404D" w:rsidP="001A404D">
            <w:pPr>
              <w:jc w:val="center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98,24</w:t>
            </w:r>
          </w:p>
        </w:tc>
      </w:tr>
      <w:tr w:rsidR="001A404D" w:rsidRPr="001A404D" w14:paraId="4BB01B37" w14:textId="77777777" w:rsidTr="00B90DF2">
        <w:tc>
          <w:tcPr>
            <w:tcW w:w="2694" w:type="dxa"/>
            <w:vAlign w:val="center"/>
          </w:tcPr>
          <w:p w14:paraId="295FEBC7" w14:textId="77777777" w:rsidR="001A404D" w:rsidRPr="001A404D" w:rsidRDefault="001A404D" w:rsidP="001A404D">
            <w:pPr>
              <w:jc w:val="center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501 0707 5400000200111 266</w:t>
            </w:r>
          </w:p>
        </w:tc>
        <w:tc>
          <w:tcPr>
            <w:tcW w:w="2580" w:type="dxa"/>
          </w:tcPr>
          <w:p w14:paraId="5FE4FCE5" w14:textId="77777777" w:rsidR="001A404D" w:rsidRPr="001A404D" w:rsidRDefault="001A404D" w:rsidP="001A404D">
            <w:pPr>
              <w:jc w:val="center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1417" w:type="dxa"/>
            <w:vAlign w:val="center"/>
          </w:tcPr>
          <w:p w14:paraId="6EC6C198" w14:textId="77777777" w:rsidR="001A404D" w:rsidRPr="001A404D" w:rsidRDefault="001A404D" w:rsidP="001A404D">
            <w:pPr>
              <w:jc w:val="center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7 503,81</w:t>
            </w:r>
          </w:p>
        </w:tc>
        <w:tc>
          <w:tcPr>
            <w:tcW w:w="1418" w:type="dxa"/>
            <w:vAlign w:val="center"/>
          </w:tcPr>
          <w:p w14:paraId="59FDCD58" w14:textId="77777777" w:rsidR="001A404D" w:rsidRPr="001A404D" w:rsidRDefault="001A404D" w:rsidP="001A404D">
            <w:pPr>
              <w:jc w:val="center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7 503,81</w:t>
            </w:r>
          </w:p>
        </w:tc>
        <w:tc>
          <w:tcPr>
            <w:tcW w:w="1276" w:type="dxa"/>
            <w:vAlign w:val="center"/>
          </w:tcPr>
          <w:p w14:paraId="78BB7CCF" w14:textId="77777777" w:rsidR="001A404D" w:rsidRPr="001A404D" w:rsidRDefault="001A404D" w:rsidP="001A404D">
            <w:pPr>
              <w:jc w:val="center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100,00</w:t>
            </w:r>
          </w:p>
        </w:tc>
      </w:tr>
      <w:tr w:rsidR="001A404D" w:rsidRPr="001A404D" w14:paraId="4916455A" w14:textId="77777777" w:rsidTr="00B90DF2">
        <w:tc>
          <w:tcPr>
            <w:tcW w:w="2694" w:type="dxa"/>
            <w:vAlign w:val="center"/>
          </w:tcPr>
          <w:p w14:paraId="3E10FD4C" w14:textId="77777777" w:rsidR="001A404D" w:rsidRPr="001A404D" w:rsidRDefault="001A404D" w:rsidP="001A404D">
            <w:pPr>
              <w:jc w:val="center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501 0707 5400000200119 213</w:t>
            </w:r>
          </w:p>
        </w:tc>
        <w:tc>
          <w:tcPr>
            <w:tcW w:w="2580" w:type="dxa"/>
          </w:tcPr>
          <w:p w14:paraId="2CD2312A" w14:textId="77777777" w:rsidR="001A404D" w:rsidRPr="001A404D" w:rsidRDefault="001A404D" w:rsidP="001A404D">
            <w:pPr>
              <w:jc w:val="center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Начисления на выплаты по оплате труда</w:t>
            </w:r>
          </w:p>
        </w:tc>
        <w:tc>
          <w:tcPr>
            <w:tcW w:w="1417" w:type="dxa"/>
            <w:vAlign w:val="center"/>
          </w:tcPr>
          <w:p w14:paraId="16B4E8F5" w14:textId="77777777" w:rsidR="001A404D" w:rsidRPr="001A404D" w:rsidRDefault="001A404D" w:rsidP="001A404D">
            <w:pPr>
              <w:jc w:val="center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3 957 798,76</w:t>
            </w:r>
          </w:p>
        </w:tc>
        <w:tc>
          <w:tcPr>
            <w:tcW w:w="1418" w:type="dxa"/>
            <w:vAlign w:val="center"/>
          </w:tcPr>
          <w:p w14:paraId="3559CA88" w14:textId="77777777" w:rsidR="001A404D" w:rsidRPr="001A404D" w:rsidRDefault="001A404D" w:rsidP="001A404D">
            <w:pPr>
              <w:jc w:val="center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3 874 968,31</w:t>
            </w:r>
          </w:p>
        </w:tc>
        <w:tc>
          <w:tcPr>
            <w:tcW w:w="1276" w:type="dxa"/>
            <w:vAlign w:val="center"/>
          </w:tcPr>
          <w:p w14:paraId="50BBA0D7" w14:textId="77777777" w:rsidR="001A404D" w:rsidRPr="001A404D" w:rsidRDefault="001A404D" w:rsidP="001A404D">
            <w:pPr>
              <w:jc w:val="center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97,91</w:t>
            </w:r>
          </w:p>
        </w:tc>
      </w:tr>
    </w:tbl>
    <w:p w14:paraId="766F6116" w14:textId="77777777" w:rsidR="001A404D" w:rsidRPr="001A404D" w:rsidRDefault="001A404D" w:rsidP="001A40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C8F91" w14:textId="77777777" w:rsidR="001A404D" w:rsidRPr="001A404D" w:rsidRDefault="001A404D" w:rsidP="00AD6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Отчету ф.0503737:</w:t>
      </w:r>
    </w:p>
    <w:p w14:paraId="734C69D7" w14:textId="77777777" w:rsidR="001A404D" w:rsidRPr="001A404D" w:rsidRDefault="001A404D" w:rsidP="00AD6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утвержденные расходы на оплату труда по подстатье 211 "Заработная плата" составляли сумму 13 092 337,95 руб., кассовое исполнение составляло 98,24% или сумму 12 861 923,20 руб. Неисполнение составляло сумму 230 414,75 руб.;</w:t>
      </w:r>
    </w:p>
    <w:p w14:paraId="558557D6" w14:textId="77777777" w:rsidR="001A404D" w:rsidRPr="001A404D" w:rsidRDefault="001A404D" w:rsidP="00AD6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выплаты пособия за первые три дня временной нетрудоспособности за счет средств работодателя по подстатье 266 </w:t>
      </w:r>
      <w:bookmarkStart w:id="17" w:name="_Hlk141308934"/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bookmarkEnd w:id="17"/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пособия и компенсации персоналу в денежной форме" запланированы в сумме 7 503,81 руб., кассовое исполнение составляло 100,00%;</w:t>
      </w:r>
    </w:p>
    <w:p w14:paraId="77879AF5" w14:textId="77777777" w:rsidR="001A404D" w:rsidRPr="001A404D" w:rsidRDefault="001A404D" w:rsidP="00AD6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утвержденные взносы по обязательному социальному страхованию на выплаты по оплате труда работников и иные выплаты работникам учреждения по подстатье 213 "Начисление на выплаты по оплате труда" составляли общую сумму 3 957 798,76 руб., кассовое исполнение составляло 97,91% или сумму 3 874 968,31 руб. Неисполнение составляло сумму 82 830,45 руб.</w:t>
      </w:r>
    </w:p>
    <w:p w14:paraId="3A94BB46" w14:textId="359A0A26" w:rsidR="001A404D" w:rsidRPr="001A404D" w:rsidRDefault="001A404D" w:rsidP="001A40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состоянию на 01.01.2023 и 31.12.2023 дебиторская и кредиторская задолженности по заработной плате и начислениям на оплату труда отсутствуют. Согласно сведениям по дебиторской и кредиторской задолженности (ф.0503769) долгосрочной и просроченной задолженности не имеется. </w:t>
      </w:r>
    </w:p>
    <w:p w14:paraId="61D0DD6A" w14:textId="77777777" w:rsidR="001A404D" w:rsidRPr="001A404D" w:rsidRDefault="001A404D" w:rsidP="00AD6D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 сотрудников (работников) учреждения регламентирована:</w:t>
      </w:r>
    </w:p>
    <w:p w14:paraId="24CB19BB" w14:textId="27E21D1B" w:rsidR="001A404D" w:rsidRPr="001A404D" w:rsidRDefault="001A404D" w:rsidP="00AD6D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Эвенкийского районного Совета депутатов от 25.03.2022 №5-1998-3 "Об утверждении Положения о системах 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районного бюджета (с изменениями и дополнениями);</w:t>
      </w:r>
    </w:p>
    <w:p w14:paraId="1EA6D5D4" w14:textId="77777777" w:rsidR="001A404D" w:rsidRPr="001A404D" w:rsidRDefault="001A404D" w:rsidP="00AD6D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Администрации Эвенкийского муниципального района Красноярского края от 16.06.2011 №469-п "О системах оплаты труда 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работников муниципальных учреждений Эвенкийского муниципального района" (с изменениями и дополнениями), (далее - Постановление от 16.06.2011 №469-п);</w:t>
      </w:r>
    </w:p>
    <w:p w14:paraId="0165F704" w14:textId="77777777" w:rsidR="001A404D" w:rsidRPr="001A404D" w:rsidRDefault="001A404D" w:rsidP="00AD6D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Положением об оплате труда работников Муниципального бюджетного учреждения "Центр общественных инициатив и развития туризма" Эвенкийского муниципального района, которое утверждено Постановлением Администрации Эвенкийского муниципального района Красноярского края от 21.04.2022 №217-п (далее - Положение об оплате труда учреждения);</w:t>
      </w:r>
    </w:p>
    <w:p w14:paraId="3FC2157E" w14:textId="77777777" w:rsidR="001A404D" w:rsidRPr="001A404D" w:rsidRDefault="001A404D" w:rsidP="00AD6D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Положением об оплате труда работников Муниципального бюджетного учреждения "Молодежный центр "</w:t>
      </w:r>
      <w:proofErr w:type="spellStart"/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Энэси</w:t>
      </w:r>
      <w:proofErr w:type="spellEnd"/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" Эвенкийского муниципального района Красноярского края, которое утверждено Постановлением Администрации Эвенкийского муниципального района Красноярского края от 20.06.2023 №347-п (далее - Положение об оплате труда учреждения).</w:t>
      </w:r>
    </w:p>
    <w:p w14:paraId="13BF4FBB" w14:textId="77777777" w:rsidR="001A404D" w:rsidRPr="001A404D" w:rsidRDefault="001A404D" w:rsidP="001A40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2666B" w14:textId="77777777" w:rsidR="001A404D" w:rsidRPr="001A404D" w:rsidRDefault="001A404D" w:rsidP="00AD6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Оплата труда директора</w:t>
      </w:r>
      <w:r w:rsidRPr="001A40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A40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учреждения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осуществлялась в пределах утвержденных бюджетных ассигнований по фонду оплаты труда. Заработная плата директора учреждения включала в себя: должностной оклад, выплаты компенсационного и стимулирующего характера. Конкретные размеры выплат компенсационного и стимулирующего характера директору учреждения устанавливаются Главой Эвенкийского муниципального района за каждый вид выплат раздельно.</w:t>
      </w:r>
    </w:p>
    <w:p w14:paraId="32FFD42A" w14:textId="77777777" w:rsidR="001A404D" w:rsidRPr="001A404D" w:rsidRDefault="001A404D" w:rsidP="00AD6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VI "</w:t>
      </w:r>
      <w:r w:rsidRPr="001A4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Условия оплаты труда директора учреждения"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оплате труда:</w:t>
      </w:r>
    </w:p>
    <w:p w14:paraId="1B7B1911" w14:textId="77777777" w:rsidR="001A404D" w:rsidRPr="001A404D" w:rsidRDefault="001A404D" w:rsidP="00AD6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должностной оклад директора учреждения устанавливается трудовым договором и определяется в кратном отношении к среднему размеру оклада (должностного оклада),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(пункт 6.2);</w:t>
      </w:r>
    </w:p>
    <w:p w14:paraId="5C7D516E" w14:textId="77777777" w:rsidR="001A404D" w:rsidRPr="001A404D" w:rsidRDefault="001A404D" w:rsidP="00AD6D6E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директору учреждения группа по оплате труда руководителей учреждений устанавливается Главой Эвенкийского муниципального района и определяется не реже одного раза в год в соответствии со значениями объемных показателей за предшествующий год (пункт 6.3).</w:t>
      </w:r>
    </w:p>
    <w:p w14:paraId="4EA9C1E6" w14:textId="77777777" w:rsidR="001A404D" w:rsidRPr="001A404D" w:rsidRDefault="001A404D" w:rsidP="00AD6D6E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размер оклада (должностного оклада), ставки заработной платы работников основного персонала определяется в соответствии с порядком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и перечнем должностей, профессий работников учреждений, относимых к основному персоналу по виду экономической деятельности, устанавливаемыми Администрацией Эвенкийского муниципального района (</w:t>
      </w:r>
      <w:r w:rsidRPr="001A4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пункт 6.5 раздела 6 Постановления от 16.06.2011 №469-п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618085B2" w14:textId="77777777" w:rsidR="001A404D" w:rsidRPr="001A404D" w:rsidRDefault="001A404D" w:rsidP="001A404D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5E225" w14:textId="77777777" w:rsidR="001A404D" w:rsidRPr="001A404D" w:rsidRDefault="001A404D" w:rsidP="00AD6D6E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Постановлением от 16.06.2011 №469-п утвержден Порядок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муниципального учреждения (далее - Порядок).</w:t>
      </w:r>
    </w:p>
    <w:p w14:paraId="03116F2D" w14:textId="77777777" w:rsidR="001A404D" w:rsidRPr="001A404D" w:rsidRDefault="001A404D" w:rsidP="00AD6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Порядка 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случае:</w:t>
      </w:r>
    </w:p>
    <w:p w14:paraId="4EE2BAA2" w14:textId="77777777" w:rsidR="001A404D" w:rsidRPr="001A404D" w:rsidRDefault="001A404D" w:rsidP="00AD6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утвержденной штатной численности работников основного персонала учреждения более чем на 15 процентов;</w:t>
      </w:r>
    </w:p>
    <w:p w14:paraId="6B1EB5EA" w14:textId="77777777" w:rsidR="001A404D" w:rsidRPr="001A404D" w:rsidRDefault="001A404D" w:rsidP="00AD6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увеличения (индексации) окладов (должностных окладов), ставок заработной платы работников.</w:t>
      </w:r>
    </w:p>
    <w:p w14:paraId="1435B36B" w14:textId="77777777" w:rsidR="001A404D" w:rsidRPr="001A404D" w:rsidRDefault="001A404D" w:rsidP="001A40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0C871" w14:textId="77777777" w:rsidR="001A404D" w:rsidRPr="001A404D" w:rsidRDefault="001A404D" w:rsidP="00AD6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Эвенкийского муниципального района от 28.10.2013 №627-р (в редакции от 04.05.2022 №189-р) Муниципальному бюджетному учреждению "Центр общественных инициатив и развития туризма" Эвенкийского муниципального района Красноярского края установлена </w:t>
      </w:r>
      <w:r w:rsidRPr="001A40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по оплате труда руководителей учреждений. </w:t>
      </w:r>
    </w:p>
    <w:p w14:paraId="49867636" w14:textId="77777777" w:rsidR="001A404D" w:rsidRPr="001A404D" w:rsidRDefault="001A404D" w:rsidP="00AD6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средних окладов (должностных окладов), ставок заработной платы работников основного персонала, используемое при определении размера должностного оклада руководителя учреждения, осуществляющего деятельность в сфере молодежной политики с учетом отнесения учреждения к </w:t>
      </w:r>
      <w:r w:rsidRPr="001A40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по оплате труда руководителей учреждений, составляет 2,7-2,9 (</w:t>
      </w:r>
      <w:r w:rsidRPr="001A4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Постановлению от 16.06.2011 №469-п).</w:t>
      </w:r>
    </w:p>
    <w:p w14:paraId="4671C378" w14:textId="77777777" w:rsidR="001A404D" w:rsidRPr="002147AC" w:rsidRDefault="001A404D" w:rsidP="00AD6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нарушение</w:t>
      </w:r>
      <w:r w:rsidRPr="0021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6.3 раздела VI "</w:t>
      </w:r>
      <w:r w:rsidRPr="002147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Условия оплаты труда директора учреждения"</w:t>
      </w:r>
      <w:r w:rsidRPr="0021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оплате труда</w:t>
      </w:r>
      <w:r w:rsidRPr="00214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47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Pr="00214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47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"Центр общественных инициатив и развития туризма" Эвенкийского муниципального района Красноярского края, утвержденного Постановлением Администрации Эвенкийского муниципального района от 21.04.2022 №217-п, Положения об оплате труда работников</w:t>
      </w:r>
      <w:r w:rsidRPr="00214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47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"Молодежный центр "</w:t>
      </w:r>
      <w:proofErr w:type="spellStart"/>
      <w:r w:rsidRPr="002147AC">
        <w:rPr>
          <w:rFonts w:ascii="Times New Roman" w:eastAsia="Times New Roman" w:hAnsi="Times New Roman" w:cs="Times New Roman"/>
          <w:sz w:val="28"/>
          <w:szCs w:val="28"/>
          <w:lang w:eastAsia="ru-RU"/>
        </w:rPr>
        <w:t>Энэси</w:t>
      </w:r>
      <w:proofErr w:type="spellEnd"/>
      <w:r w:rsidRPr="0021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Эвенкийского муниципального района Красноярского края, утвержденного Постановлением Администрации Эвенкийского муниципального района от 20.06.2023 №347-п </w:t>
      </w:r>
      <w:r w:rsidRPr="00E828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директору учреждения группа по оплате труда руководителей учреждений на 2023 год Главой Эвенкийского муниципального района не установлена</w:t>
      </w:r>
      <w:r w:rsidRPr="00E828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 (распоряжение) к проверке не представлен. </w:t>
      </w:r>
      <w:bookmarkStart w:id="18" w:name="_Hlk179194228"/>
      <w:r w:rsidRPr="002147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контрольного мероприятия при расчете должностного оклада директора учреждения руководствовались Распоряжением Администрации Эвенкийского муниципального района от 28.10.2013 №627-р (в редакции от 04.05.2022 №189-р).</w:t>
      </w:r>
    </w:p>
    <w:bookmarkEnd w:id="18"/>
    <w:p w14:paraId="1564A1DF" w14:textId="77777777" w:rsidR="001A404D" w:rsidRPr="001A404D" w:rsidRDefault="001A404D" w:rsidP="00AD6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Эвенкийского муниципального района от 23.09.2013 №696-п (в редакции от 04.05.2022 №253-п) утвержден перечень должностей, профессий работников учреждения, относимых к основному 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персоналу по виду экономической деятельности "Учреждения, осуществляющие деятельность в сфере молодежной политики": </w:t>
      </w:r>
      <w:r w:rsidRPr="001A40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главный специалист, ведущий менеджер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A2A23B" w14:textId="77777777" w:rsidR="001A404D" w:rsidRPr="001A404D" w:rsidRDefault="001A404D" w:rsidP="001A40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69072" w14:textId="77777777" w:rsidR="001A404D" w:rsidRPr="001A404D" w:rsidRDefault="001A404D" w:rsidP="00AD6D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Оплата труда работников</w:t>
      </w:r>
      <w:r w:rsidRPr="001A40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A40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учреждения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осуществлялась в пределах утвержденных бюджетных ассигнований по фонду оплаты труда. Заработная плата работников учреждения включала в себя: должностной оклад, выплаты компенсационного и стимулирующего характера. </w:t>
      </w:r>
    </w:p>
    <w:p w14:paraId="6A50252D" w14:textId="77777777" w:rsidR="001A404D" w:rsidRPr="001A404D" w:rsidRDefault="001A404D" w:rsidP="00AD6D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 IV "</w:t>
      </w:r>
      <w:r w:rsidRPr="001A4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Виды, условия, размер и порядок выплат стимулирующего характера, в том числе критерии оценки результативности и качества труда работников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" Положения об оплате труда учреждения установлены следующие виды выплат стимулирующего характера:</w:t>
      </w:r>
    </w:p>
    <w:p w14:paraId="1FAF1F4B" w14:textId="77777777" w:rsidR="001A404D" w:rsidRPr="001A404D" w:rsidRDefault="001A404D" w:rsidP="00AD6D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персональные выплаты (выплата за сложность напряженность и особый режим работы; за опыт работы при непрерывном стаже в учреждении);</w:t>
      </w:r>
    </w:p>
    <w:p w14:paraId="1C5041F6" w14:textId="77777777" w:rsidR="001A404D" w:rsidRPr="001A404D" w:rsidRDefault="001A404D" w:rsidP="00AD6D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выплаты за важность выполняемой работы, степень самостоятельности и ответственности при выполнении поставленных задач; </w:t>
      </w:r>
    </w:p>
    <w:p w14:paraId="4DFF394E" w14:textId="77777777" w:rsidR="001A404D" w:rsidRPr="001A404D" w:rsidRDefault="001A404D" w:rsidP="00AD6D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выплаты за качество выполняемых работ; </w:t>
      </w:r>
    </w:p>
    <w:p w14:paraId="5346555A" w14:textId="77777777" w:rsidR="001A404D" w:rsidRPr="001A404D" w:rsidRDefault="001A404D" w:rsidP="00AD6D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выплаты за интенсивность и высокие результаты; </w:t>
      </w:r>
    </w:p>
    <w:p w14:paraId="4C454CBD" w14:textId="77777777" w:rsidR="001A404D" w:rsidRPr="001A404D" w:rsidRDefault="001A404D" w:rsidP="00AD6D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выплаты по итогам работы.</w:t>
      </w:r>
    </w:p>
    <w:p w14:paraId="199DCFD8" w14:textId="77777777" w:rsidR="001A404D" w:rsidRPr="001A404D" w:rsidRDefault="001A404D" w:rsidP="00AD6D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Стимулирующие выплаты работникам за 2023 год производились ежемесячно на основании приказов учреждения и решений комиссии по распределению выплат стимулирующего характера.</w:t>
      </w:r>
    </w:p>
    <w:p w14:paraId="563B5B7F" w14:textId="77777777" w:rsidR="001A404D" w:rsidRPr="001A404D" w:rsidRDefault="001A404D" w:rsidP="00AD6D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распределению стимулирующих выплат работникам утверждена приказом учреждения от 21.12.2022 №129. При распределении стимулирующих выплат комиссия руководствовалась Положением об оплате труда учреждения, решения комиссии оформлялись протоколами.</w:t>
      </w:r>
    </w:p>
    <w:p w14:paraId="3E3202A9" w14:textId="77777777" w:rsidR="001A404D" w:rsidRPr="001A404D" w:rsidRDefault="001A404D" w:rsidP="00AD6D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CD9F9" w14:textId="77777777" w:rsidR="001A404D" w:rsidRPr="001A404D" w:rsidRDefault="001A404D" w:rsidP="00AD6D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Стимулирующие выплаты директору учреждения за 2023 год производились ежемесячно на основании распоряжений Администрации Эвенкийского муниципального района.</w:t>
      </w:r>
    </w:p>
    <w:p w14:paraId="5F62F15C" w14:textId="77777777" w:rsidR="001A404D" w:rsidRPr="001A404D" w:rsidRDefault="001A404D" w:rsidP="001A40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23055" w14:textId="77777777" w:rsidR="001A404D" w:rsidRPr="001A404D" w:rsidRDefault="001A404D" w:rsidP="001A404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Начисленная и выплаченная стимулирующая выплата работникам учреждения по итогам работы в 2023 году.</w:t>
      </w:r>
    </w:p>
    <w:p w14:paraId="27952BE2" w14:textId="61DD1908" w:rsidR="001A404D" w:rsidRPr="001A404D" w:rsidRDefault="001A404D" w:rsidP="001A40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A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="000A1A8B" w:rsidRPr="000A1A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tbl>
      <w:tblPr>
        <w:tblStyle w:val="2"/>
        <w:tblW w:w="9243" w:type="dxa"/>
        <w:tblInd w:w="108" w:type="dxa"/>
        <w:tblLook w:val="04A0" w:firstRow="1" w:lastRow="0" w:firstColumn="1" w:lastColumn="0" w:noHBand="0" w:noVBand="1"/>
      </w:tblPr>
      <w:tblGrid>
        <w:gridCol w:w="453"/>
        <w:gridCol w:w="3342"/>
        <w:gridCol w:w="1662"/>
        <w:gridCol w:w="1831"/>
        <w:gridCol w:w="1955"/>
      </w:tblGrid>
      <w:tr w:rsidR="001A404D" w:rsidRPr="001A404D" w14:paraId="0AD22A86" w14:textId="77777777" w:rsidTr="00E17088">
        <w:tc>
          <w:tcPr>
            <w:tcW w:w="454" w:type="dxa"/>
            <w:vAlign w:val="center"/>
          </w:tcPr>
          <w:p w14:paraId="20C15272" w14:textId="34557CB0" w:rsidR="001A404D" w:rsidRPr="001A404D" w:rsidRDefault="00E17088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3402" w:type="dxa"/>
            <w:vAlign w:val="center"/>
          </w:tcPr>
          <w:p w14:paraId="3384B4FC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Наименование должностей и структурных подразделений</w:t>
            </w:r>
          </w:p>
        </w:tc>
        <w:tc>
          <w:tcPr>
            <w:tcW w:w="1560" w:type="dxa"/>
            <w:vAlign w:val="center"/>
          </w:tcPr>
          <w:p w14:paraId="051FEBA9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Стимулирующая выплата по итогам работы (за месяц),</w:t>
            </w:r>
          </w:p>
          <w:p w14:paraId="34A06A24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(руб.)</w:t>
            </w:r>
          </w:p>
        </w:tc>
        <w:tc>
          <w:tcPr>
            <w:tcW w:w="1842" w:type="dxa"/>
            <w:vAlign w:val="center"/>
          </w:tcPr>
          <w:p w14:paraId="0914C651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ind w:right="-111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Стимулирующая выплата по итогам работы (за 2023 год),</w:t>
            </w:r>
          </w:p>
          <w:p w14:paraId="7D08BFBA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ind w:right="-111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(руб.)</w:t>
            </w:r>
          </w:p>
        </w:tc>
        <w:tc>
          <w:tcPr>
            <w:tcW w:w="1985" w:type="dxa"/>
            <w:vAlign w:val="center"/>
          </w:tcPr>
          <w:p w14:paraId="53B04C83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Всего</w:t>
            </w:r>
          </w:p>
          <w:p w14:paraId="2D7426DE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 xml:space="preserve"> за 2023 год  </w:t>
            </w:r>
          </w:p>
          <w:p w14:paraId="5C03CDFE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 xml:space="preserve"> (гр.3+гр.4),</w:t>
            </w:r>
          </w:p>
          <w:p w14:paraId="19025DB8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1A404D" w:rsidRPr="001A404D" w14:paraId="3ACF9F52" w14:textId="77777777" w:rsidTr="00E17088">
        <w:tc>
          <w:tcPr>
            <w:tcW w:w="454" w:type="dxa"/>
          </w:tcPr>
          <w:p w14:paraId="3BB5FF84" w14:textId="7FECF318" w:rsidR="001A404D" w:rsidRPr="001A404D" w:rsidRDefault="00E17088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402" w:type="dxa"/>
          </w:tcPr>
          <w:p w14:paraId="50184491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60" w:type="dxa"/>
          </w:tcPr>
          <w:p w14:paraId="4E0B51CE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842" w:type="dxa"/>
          </w:tcPr>
          <w:p w14:paraId="234E3197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985" w:type="dxa"/>
          </w:tcPr>
          <w:p w14:paraId="09D13AF6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5</w:t>
            </w:r>
          </w:p>
        </w:tc>
      </w:tr>
      <w:tr w:rsidR="001A404D" w:rsidRPr="001A404D" w14:paraId="07360E60" w14:textId="77777777" w:rsidTr="00E17088">
        <w:tc>
          <w:tcPr>
            <w:tcW w:w="3856" w:type="dxa"/>
            <w:gridSpan w:val="2"/>
          </w:tcPr>
          <w:p w14:paraId="4A1FF038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b/>
                <w:i/>
              </w:rPr>
            </w:pPr>
            <w:r w:rsidRPr="001A404D">
              <w:rPr>
                <w:rFonts w:ascii="Times New Roman" w:eastAsia="Times New Roman" w:hAnsi="Times New Roman"/>
                <w:b/>
                <w:i/>
              </w:rPr>
              <w:t>Административный персонал</w:t>
            </w:r>
          </w:p>
        </w:tc>
        <w:tc>
          <w:tcPr>
            <w:tcW w:w="1560" w:type="dxa"/>
          </w:tcPr>
          <w:p w14:paraId="464F6F9B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b/>
                <w:i/>
              </w:rPr>
            </w:pPr>
            <w:r w:rsidRPr="001A404D">
              <w:rPr>
                <w:rFonts w:ascii="Times New Roman" w:eastAsia="Times New Roman" w:hAnsi="Times New Roman"/>
                <w:b/>
                <w:i/>
              </w:rPr>
              <w:t>157 000,00</w:t>
            </w:r>
          </w:p>
        </w:tc>
        <w:tc>
          <w:tcPr>
            <w:tcW w:w="1842" w:type="dxa"/>
          </w:tcPr>
          <w:p w14:paraId="70797049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b/>
                <w:i/>
              </w:rPr>
            </w:pPr>
            <w:r w:rsidRPr="001A404D">
              <w:rPr>
                <w:rFonts w:ascii="Times New Roman" w:eastAsia="Times New Roman" w:hAnsi="Times New Roman"/>
                <w:b/>
                <w:i/>
              </w:rPr>
              <w:t>0,00</w:t>
            </w:r>
          </w:p>
        </w:tc>
        <w:tc>
          <w:tcPr>
            <w:tcW w:w="1985" w:type="dxa"/>
          </w:tcPr>
          <w:p w14:paraId="7DD59EB2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b/>
                <w:i/>
              </w:rPr>
            </w:pPr>
            <w:r w:rsidRPr="001A404D">
              <w:rPr>
                <w:rFonts w:ascii="Times New Roman" w:eastAsia="Times New Roman" w:hAnsi="Times New Roman"/>
                <w:b/>
                <w:i/>
              </w:rPr>
              <w:t>157 000,00</w:t>
            </w:r>
          </w:p>
        </w:tc>
      </w:tr>
      <w:tr w:rsidR="001A404D" w:rsidRPr="001A404D" w14:paraId="6294E374" w14:textId="77777777" w:rsidTr="00E17088">
        <w:tc>
          <w:tcPr>
            <w:tcW w:w="454" w:type="dxa"/>
          </w:tcPr>
          <w:p w14:paraId="3FD22828" w14:textId="4036E099" w:rsidR="001A404D" w:rsidRPr="001A404D" w:rsidRDefault="00E17088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402" w:type="dxa"/>
          </w:tcPr>
          <w:p w14:paraId="7C5B519B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директор</w:t>
            </w:r>
          </w:p>
        </w:tc>
        <w:tc>
          <w:tcPr>
            <w:tcW w:w="1560" w:type="dxa"/>
          </w:tcPr>
          <w:p w14:paraId="5656A7A9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157 000,00</w:t>
            </w:r>
          </w:p>
        </w:tc>
        <w:tc>
          <w:tcPr>
            <w:tcW w:w="1842" w:type="dxa"/>
          </w:tcPr>
          <w:p w14:paraId="556ADE14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985" w:type="dxa"/>
          </w:tcPr>
          <w:p w14:paraId="7FD67D61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157 000,00</w:t>
            </w:r>
          </w:p>
        </w:tc>
      </w:tr>
      <w:tr w:rsidR="001A404D" w:rsidRPr="001A404D" w14:paraId="73D5F5B2" w14:textId="77777777" w:rsidTr="00E17088">
        <w:tc>
          <w:tcPr>
            <w:tcW w:w="3856" w:type="dxa"/>
            <w:gridSpan w:val="2"/>
          </w:tcPr>
          <w:p w14:paraId="04E6C4AB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b/>
                <w:i/>
              </w:rPr>
            </w:pPr>
            <w:r w:rsidRPr="001A404D">
              <w:rPr>
                <w:rFonts w:ascii="Times New Roman" w:eastAsia="Times New Roman" w:hAnsi="Times New Roman"/>
                <w:b/>
                <w:i/>
              </w:rPr>
              <w:t>Отдел маркетинга рекламы и программных мероприятий</w:t>
            </w:r>
          </w:p>
        </w:tc>
        <w:tc>
          <w:tcPr>
            <w:tcW w:w="1560" w:type="dxa"/>
            <w:vAlign w:val="center"/>
          </w:tcPr>
          <w:p w14:paraId="24137A56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b/>
                <w:i/>
              </w:rPr>
            </w:pPr>
            <w:r w:rsidRPr="001A404D">
              <w:rPr>
                <w:rFonts w:ascii="Times New Roman" w:eastAsia="Times New Roman" w:hAnsi="Times New Roman"/>
                <w:b/>
                <w:i/>
              </w:rPr>
              <w:t>1 973 000,00</w:t>
            </w:r>
          </w:p>
        </w:tc>
        <w:tc>
          <w:tcPr>
            <w:tcW w:w="1842" w:type="dxa"/>
            <w:vAlign w:val="center"/>
          </w:tcPr>
          <w:p w14:paraId="1A490126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b/>
                <w:i/>
              </w:rPr>
            </w:pPr>
            <w:r w:rsidRPr="001A404D">
              <w:rPr>
                <w:rFonts w:ascii="Times New Roman" w:eastAsia="Times New Roman" w:hAnsi="Times New Roman"/>
                <w:b/>
                <w:i/>
              </w:rPr>
              <w:t>847 000,00</w:t>
            </w:r>
          </w:p>
        </w:tc>
        <w:tc>
          <w:tcPr>
            <w:tcW w:w="1985" w:type="dxa"/>
            <w:vAlign w:val="center"/>
          </w:tcPr>
          <w:p w14:paraId="7DBDC25A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b/>
                <w:i/>
              </w:rPr>
            </w:pPr>
            <w:r w:rsidRPr="001A404D">
              <w:rPr>
                <w:rFonts w:ascii="Times New Roman" w:eastAsia="Times New Roman" w:hAnsi="Times New Roman"/>
                <w:b/>
                <w:i/>
              </w:rPr>
              <w:t>2 820 000,00</w:t>
            </w:r>
          </w:p>
        </w:tc>
      </w:tr>
      <w:tr w:rsidR="001A404D" w:rsidRPr="001A404D" w14:paraId="02D86CB8" w14:textId="77777777" w:rsidTr="00E17088">
        <w:tc>
          <w:tcPr>
            <w:tcW w:w="454" w:type="dxa"/>
          </w:tcPr>
          <w:p w14:paraId="723FA95E" w14:textId="1453113F" w:rsidR="001A404D" w:rsidRPr="001A404D" w:rsidRDefault="00E17088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402" w:type="dxa"/>
          </w:tcPr>
          <w:p w14:paraId="0F517728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 xml:space="preserve">начальник отдела </w:t>
            </w:r>
          </w:p>
        </w:tc>
        <w:tc>
          <w:tcPr>
            <w:tcW w:w="1560" w:type="dxa"/>
          </w:tcPr>
          <w:p w14:paraId="435504AF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589 000,00</w:t>
            </w:r>
          </w:p>
        </w:tc>
        <w:tc>
          <w:tcPr>
            <w:tcW w:w="1842" w:type="dxa"/>
          </w:tcPr>
          <w:p w14:paraId="2FA18E88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237 000,00</w:t>
            </w:r>
          </w:p>
        </w:tc>
        <w:tc>
          <w:tcPr>
            <w:tcW w:w="1985" w:type="dxa"/>
          </w:tcPr>
          <w:p w14:paraId="63E5D2E4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826 000,00</w:t>
            </w:r>
          </w:p>
        </w:tc>
      </w:tr>
      <w:tr w:rsidR="001A404D" w:rsidRPr="001A404D" w14:paraId="15B9D322" w14:textId="77777777" w:rsidTr="00E17088">
        <w:tc>
          <w:tcPr>
            <w:tcW w:w="454" w:type="dxa"/>
          </w:tcPr>
          <w:p w14:paraId="43CF73EF" w14:textId="51C95230" w:rsidR="001A404D" w:rsidRPr="001A404D" w:rsidRDefault="00E17088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402" w:type="dxa"/>
          </w:tcPr>
          <w:p w14:paraId="089F6E4C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 xml:space="preserve">главный специалист </w:t>
            </w:r>
          </w:p>
        </w:tc>
        <w:tc>
          <w:tcPr>
            <w:tcW w:w="1560" w:type="dxa"/>
          </w:tcPr>
          <w:p w14:paraId="67571540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614 000,00</w:t>
            </w:r>
          </w:p>
        </w:tc>
        <w:tc>
          <w:tcPr>
            <w:tcW w:w="1842" w:type="dxa"/>
          </w:tcPr>
          <w:p w14:paraId="12D72892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232 000,00</w:t>
            </w:r>
          </w:p>
        </w:tc>
        <w:tc>
          <w:tcPr>
            <w:tcW w:w="1985" w:type="dxa"/>
          </w:tcPr>
          <w:p w14:paraId="633C273A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846 000,00</w:t>
            </w:r>
          </w:p>
        </w:tc>
      </w:tr>
      <w:tr w:rsidR="001A404D" w:rsidRPr="001A404D" w14:paraId="5E6CD83C" w14:textId="77777777" w:rsidTr="00E17088">
        <w:tc>
          <w:tcPr>
            <w:tcW w:w="454" w:type="dxa"/>
          </w:tcPr>
          <w:p w14:paraId="14E58AE2" w14:textId="3362CD09" w:rsidR="001A404D" w:rsidRPr="001A404D" w:rsidRDefault="00E17088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402" w:type="dxa"/>
          </w:tcPr>
          <w:p w14:paraId="450DB72D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 xml:space="preserve">ведущий менеджер по рекламе </w:t>
            </w:r>
          </w:p>
        </w:tc>
        <w:tc>
          <w:tcPr>
            <w:tcW w:w="1560" w:type="dxa"/>
          </w:tcPr>
          <w:p w14:paraId="3A39003B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571 000,00</w:t>
            </w:r>
          </w:p>
        </w:tc>
        <w:tc>
          <w:tcPr>
            <w:tcW w:w="1842" w:type="dxa"/>
          </w:tcPr>
          <w:p w14:paraId="37CAAAD4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228 000,00</w:t>
            </w:r>
          </w:p>
        </w:tc>
        <w:tc>
          <w:tcPr>
            <w:tcW w:w="1985" w:type="dxa"/>
          </w:tcPr>
          <w:p w14:paraId="75086738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799 000,00</w:t>
            </w:r>
          </w:p>
        </w:tc>
      </w:tr>
      <w:tr w:rsidR="001A404D" w:rsidRPr="001A404D" w14:paraId="3E9E61BE" w14:textId="77777777" w:rsidTr="00E17088">
        <w:tc>
          <w:tcPr>
            <w:tcW w:w="454" w:type="dxa"/>
          </w:tcPr>
          <w:p w14:paraId="10B0709C" w14:textId="7060A4B0" w:rsidR="001A404D" w:rsidRPr="001A404D" w:rsidRDefault="00E17088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</w:t>
            </w:r>
          </w:p>
        </w:tc>
        <w:tc>
          <w:tcPr>
            <w:tcW w:w="3402" w:type="dxa"/>
          </w:tcPr>
          <w:p w14:paraId="5BDCB8FB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 xml:space="preserve">ведущий менеджер по рекламе </w:t>
            </w:r>
          </w:p>
        </w:tc>
        <w:tc>
          <w:tcPr>
            <w:tcW w:w="1560" w:type="dxa"/>
          </w:tcPr>
          <w:p w14:paraId="3DB16ABF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52 000,00</w:t>
            </w:r>
          </w:p>
        </w:tc>
        <w:tc>
          <w:tcPr>
            <w:tcW w:w="1842" w:type="dxa"/>
          </w:tcPr>
          <w:p w14:paraId="5A58FB00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985" w:type="dxa"/>
          </w:tcPr>
          <w:p w14:paraId="22A21222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52 000,00</w:t>
            </w:r>
          </w:p>
        </w:tc>
      </w:tr>
      <w:tr w:rsidR="001A404D" w:rsidRPr="001A404D" w14:paraId="6812C23F" w14:textId="77777777" w:rsidTr="00E17088">
        <w:tc>
          <w:tcPr>
            <w:tcW w:w="454" w:type="dxa"/>
            <w:vAlign w:val="center"/>
          </w:tcPr>
          <w:p w14:paraId="5D188320" w14:textId="469AECA6" w:rsidR="001A404D" w:rsidRPr="001A404D" w:rsidRDefault="00E17088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402" w:type="dxa"/>
          </w:tcPr>
          <w:p w14:paraId="106B38F2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 xml:space="preserve">ведущий менеджер по связям с общественностью </w:t>
            </w:r>
            <w:r w:rsidRPr="001A404D">
              <w:rPr>
                <w:rFonts w:ascii="Times New Roman" w:eastAsia="Times New Roman" w:hAnsi="Times New Roman"/>
                <w:bCs/>
                <w:i/>
              </w:rPr>
              <w:t>(трудовой договор от 06.09.2023 №56, внешний совместитель 0,5 ставки)</w:t>
            </w:r>
          </w:p>
        </w:tc>
        <w:tc>
          <w:tcPr>
            <w:tcW w:w="1560" w:type="dxa"/>
            <w:vAlign w:val="center"/>
          </w:tcPr>
          <w:p w14:paraId="7C7458FA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147 000,00</w:t>
            </w:r>
          </w:p>
        </w:tc>
        <w:tc>
          <w:tcPr>
            <w:tcW w:w="1842" w:type="dxa"/>
            <w:vAlign w:val="center"/>
          </w:tcPr>
          <w:p w14:paraId="16867073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75 000,00</w:t>
            </w:r>
          </w:p>
        </w:tc>
        <w:tc>
          <w:tcPr>
            <w:tcW w:w="1985" w:type="dxa"/>
            <w:vAlign w:val="center"/>
          </w:tcPr>
          <w:p w14:paraId="3E94A88B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222 000,00</w:t>
            </w:r>
          </w:p>
        </w:tc>
      </w:tr>
      <w:tr w:rsidR="001A404D" w:rsidRPr="001A404D" w14:paraId="3E5E0F34" w14:textId="77777777" w:rsidTr="00E17088">
        <w:tc>
          <w:tcPr>
            <w:tcW w:w="454" w:type="dxa"/>
            <w:vAlign w:val="center"/>
          </w:tcPr>
          <w:p w14:paraId="32B2DE5A" w14:textId="407567C2" w:rsidR="001A404D" w:rsidRPr="001A404D" w:rsidRDefault="00E17088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402" w:type="dxa"/>
          </w:tcPr>
          <w:p w14:paraId="1308F904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 xml:space="preserve">ведущий менеджер по рекламе с 05.12.2023 </w:t>
            </w:r>
            <w:r w:rsidRPr="001A404D">
              <w:rPr>
                <w:rFonts w:ascii="Times New Roman" w:eastAsia="Times New Roman" w:hAnsi="Times New Roman"/>
                <w:bCs/>
                <w:i/>
              </w:rPr>
              <w:t>(доп. соглашение от 05.12.2023 к трудовому договору от 09.11.2023 №57, внешний совместитель 0,5 ставки)</w:t>
            </w:r>
          </w:p>
        </w:tc>
        <w:tc>
          <w:tcPr>
            <w:tcW w:w="1560" w:type="dxa"/>
            <w:vAlign w:val="center"/>
          </w:tcPr>
          <w:p w14:paraId="5A45CB85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842" w:type="dxa"/>
            <w:vAlign w:val="center"/>
          </w:tcPr>
          <w:p w14:paraId="429D8894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75 000,00</w:t>
            </w:r>
          </w:p>
        </w:tc>
        <w:tc>
          <w:tcPr>
            <w:tcW w:w="1985" w:type="dxa"/>
            <w:vAlign w:val="center"/>
          </w:tcPr>
          <w:p w14:paraId="308D78BF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75 000,00</w:t>
            </w:r>
          </w:p>
        </w:tc>
      </w:tr>
      <w:tr w:rsidR="001A404D" w:rsidRPr="001A404D" w14:paraId="7BBB7139" w14:textId="77777777" w:rsidTr="00E17088">
        <w:tc>
          <w:tcPr>
            <w:tcW w:w="3856" w:type="dxa"/>
            <w:gridSpan w:val="2"/>
          </w:tcPr>
          <w:p w14:paraId="397A133C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ind w:right="-108"/>
              <w:jc w:val="center"/>
              <w:outlineLvl w:val="2"/>
              <w:rPr>
                <w:rFonts w:ascii="Times New Roman" w:eastAsia="Times New Roman" w:hAnsi="Times New Roman"/>
                <w:b/>
                <w:i/>
              </w:rPr>
            </w:pPr>
            <w:r w:rsidRPr="001A404D">
              <w:rPr>
                <w:rFonts w:ascii="Times New Roman" w:eastAsia="Times New Roman" w:hAnsi="Times New Roman"/>
                <w:b/>
                <w:i/>
              </w:rPr>
              <w:t>Отдел по работе с молодежью (создан с 01.01.2023)</w:t>
            </w:r>
          </w:p>
        </w:tc>
        <w:tc>
          <w:tcPr>
            <w:tcW w:w="1560" w:type="dxa"/>
          </w:tcPr>
          <w:p w14:paraId="1B40BA5E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b/>
                <w:i/>
              </w:rPr>
            </w:pPr>
            <w:r w:rsidRPr="001A404D">
              <w:rPr>
                <w:rFonts w:ascii="Times New Roman" w:eastAsia="Times New Roman" w:hAnsi="Times New Roman"/>
                <w:b/>
                <w:i/>
              </w:rPr>
              <w:t>962 000,00</w:t>
            </w:r>
          </w:p>
        </w:tc>
        <w:tc>
          <w:tcPr>
            <w:tcW w:w="1842" w:type="dxa"/>
          </w:tcPr>
          <w:p w14:paraId="1D3A6C43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b/>
                <w:i/>
              </w:rPr>
            </w:pPr>
            <w:r w:rsidRPr="001A404D">
              <w:rPr>
                <w:rFonts w:ascii="Times New Roman" w:eastAsia="Times New Roman" w:hAnsi="Times New Roman"/>
                <w:b/>
                <w:i/>
              </w:rPr>
              <w:t>287 000,00</w:t>
            </w:r>
          </w:p>
        </w:tc>
        <w:tc>
          <w:tcPr>
            <w:tcW w:w="1985" w:type="dxa"/>
          </w:tcPr>
          <w:p w14:paraId="6557FE16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b/>
                <w:i/>
              </w:rPr>
            </w:pPr>
            <w:r w:rsidRPr="001A404D">
              <w:rPr>
                <w:rFonts w:ascii="Times New Roman" w:eastAsia="Times New Roman" w:hAnsi="Times New Roman"/>
                <w:b/>
                <w:i/>
              </w:rPr>
              <w:t>1 249 000,00</w:t>
            </w:r>
          </w:p>
        </w:tc>
      </w:tr>
      <w:tr w:rsidR="001A404D" w:rsidRPr="001A404D" w14:paraId="520E0D8E" w14:textId="77777777" w:rsidTr="00E17088">
        <w:tc>
          <w:tcPr>
            <w:tcW w:w="454" w:type="dxa"/>
            <w:vAlign w:val="center"/>
          </w:tcPr>
          <w:p w14:paraId="60F392BD" w14:textId="731A53F1" w:rsidR="001A404D" w:rsidRPr="001A404D" w:rsidRDefault="00E17088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402" w:type="dxa"/>
          </w:tcPr>
          <w:p w14:paraId="7B514063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 xml:space="preserve">начальник отдела </w:t>
            </w:r>
            <w:r w:rsidRPr="001A404D">
              <w:rPr>
                <w:rFonts w:ascii="Times New Roman" w:eastAsia="Times New Roman" w:hAnsi="Times New Roman"/>
                <w:bCs/>
                <w:i/>
              </w:rPr>
              <w:t>(трудовой договор от 09.01.2023 №54)</w:t>
            </w:r>
          </w:p>
        </w:tc>
        <w:tc>
          <w:tcPr>
            <w:tcW w:w="1560" w:type="dxa"/>
            <w:vAlign w:val="center"/>
          </w:tcPr>
          <w:p w14:paraId="77200D19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761 000,00</w:t>
            </w:r>
          </w:p>
        </w:tc>
        <w:tc>
          <w:tcPr>
            <w:tcW w:w="1842" w:type="dxa"/>
            <w:vAlign w:val="center"/>
          </w:tcPr>
          <w:p w14:paraId="23A37118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237 000,00</w:t>
            </w:r>
          </w:p>
        </w:tc>
        <w:tc>
          <w:tcPr>
            <w:tcW w:w="1985" w:type="dxa"/>
            <w:vAlign w:val="center"/>
          </w:tcPr>
          <w:p w14:paraId="503666AE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998 000,00</w:t>
            </w:r>
          </w:p>
        </w:tc>
      </w:tr>
      <w:tr w:rsidR="001A404D" w:rsidRPr="001A404D" w14:paraId="3CF87C62" w14:textId="77777777" w:rsidTr="00E17088">
        <w:tc>
          <w:tcPr>
            <w:tcW w:w="454" w:type="dxa"/>
            <w:vAlign w:val="center"/>
          </w:tcPr>
          <w:p w14:paraId="002AF375" w14:textId="541335EB" w:rsidR="001A404D" w:rsidRPr="001A404D" w:rsidRDefault="00E17088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3402" w:type="dxa"/>
          </w:tcPr>
          <w:p w14:paraId="0ACA6E14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 xml:space="preserve">ведущий специалист по работе с молодежью </w:t>
            </w:r>
            <w:r w:rsidRPr="001A404D">
              <w:rPr>
                <w:rFonts w:ascii="Times New Roman" w:eastAsia="Times New Roman" w:hAnsi="Times New Roman"/>
                <w:bCs/>
                <w:i/>
              </w:rPr>
              <w:t>(трудовой договор от 01.03.2023 №55</w:t>
            </w:r>
            <w:r w:rsidRPr="001A404D">
              <w:rPr>
                <w:rFonts w:ascii="Times New Roman" w:eastAsia="Times New Roman" w:hAnsi="Times New Roman"/>
                <w:bCs/>
              </w:rPr>
              <w:t>)</w:t>
            </w:r>
          </w:p>
        </w:tc>
        <w:tc>
          <w:tcPr>
            <w:tcW w:w="1560" w:type="dxa"/>
            <w:vAlign w:val="center"/>
          </w:tcPr>
          <w:p w14:paraId="12EDACF1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174 000,00</w:t>
            </w:r>
          </w:p>
        </w:tc>
        <w:tc>
          <w:tcPr>
            <w:tcW w:w="1842" w:type="dxa"/>
            <w:vAlign w:val="center"/>
          </w:tcPr>
          <w:p w14:paraId="431059D4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25 000,00</w:t>
            </w:r>
          </w:p>
        </w:tc>
        <w:tc>
          <w:tcPr>
            <w:tcW w:w="1985" w:type="dxa"/>
            <w:vAlign w:val="center"/>
          </w:tcPr>
          <w:p w14:paraId="65530520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199 000,00</w:t>
            </w:r>
          </w:p>
        </w:tc>
      </w:tr>
      <w:tr w:rsidR="001A404D" w:rsidRPr="001A404D" w14:paraId="5B919611" w14:textId="77777777" w:rsidTr="00E17088">
        <w:tc>
          <w:tcPr>
            <w:tcW w:w="454" w:type="dxa"/>
            <w:vAlign w:val="center"/>
          </w:tcPr>
          <w:p w14:paraId="23C89AB0" w14:textId="5943FEED" w:rsidR="001A404D" w:rsidRPr="001A404D" w:rsidRDefault="00E17088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3402" w:type="dxa"/>
          </w:tcPr>
          <w:p w14:paraId="61E318AB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 xml:space="preserve">специалист по работе с молодежью с 09.11.2023 по 04.12.2023 </w:t>
            </w:r>
            <w:r w:rsidRPr="001A404D">
              <w:rPr>
                <w:rFonts w:ascii="Times New Roman" w:eastAsia="Times New Roman" w:hAnsi="Times New Roman"/>
                <w:bCs/>
                <w:i/>
              </w:rPr>
              <w:t>(трудовой договор от 09.11.2023 №57, внешний совместитель 0,5 ставки</w:t>
            </w:r>
          </w:p>
        </w:tc>
        <w:tc>
          <w:tcPr>
            <w:tcW w:w="1560" w:type="dxa"/>
            <w:vAlign w:val="center"/>
          </w:tcPr>
          <w:p w14:paraId="603643F1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27 000,00</w:t>
            </w:r>
          </w:p>
        </w:tc>
        <w:tc>
          <w:tcPr>
            <w:tcW w:w="1842" w:type="dxa"/>
            <w:vAlign w:val="center"/>
          </w:tcPr>
          <w:p w14:paraId="1CD95D01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985" w:type="dxa"/>
            <w:vAlign w:val="center"/>
          </w:tcPr>
          <w:p w14:paraId="59D1AAC8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27 000,00</w:t>
            </w:r>
          </w:p>
        </w:tc>
      </w:tr>
      <w:tr w:rsidR="001A404D" w:rsidRPr="001A404D" w14:paraId="5EFEDC09" w14:textId="77777777" w:rsidTr="00E17088">
        <w:tc>
          <w:tcPr>
            <w:tcW w:w="454" w:type="dxa"/>
            <w:vAlign w:val="center"/>
          </w:tcPr>
          <w:p w14:paraId="7B36FB17" w14:textId="783EE20A" w:rsidR="001A404D" w:rsidRPr="001A404D" w:rsidRDefault="00E17088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ind w:right="-111"/>
              <w:jc w:val="both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3402" w:type="dxa"/>
          </w:tcPr>
          <w:p w14:paraId="074B974C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 xml:space="preserve">специалист по работе с молодежью </w:t>
            </w:r>
            <w:r w:rsidRPr="001A404D">
              <w:rPr>
                <w:rFonts w:ascii="Times New Roman" w:eastAsia="Times New Roman" w:hAnsi="Times New Roman"/>
                <w:bCs/>
                <w:i/>
              </w:rPr>
              <w:t>(трудовой договор от 08.12.2023 №58)</w:t>
            </w:r>
          </w:p>
        </w:tc>
        <w:tc>
          <w:tcPr>
            <w:tcW w:w="1560" w:type="dxa"/>
            <w:vAlign w:val="center"/>
          </w:tcPr>
          <w:p w14:paraId="79F7EE7C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842" w:type="dxa"/>
            <w:vAlign w:val="center"/>
          </w:tcPr>
          <w:p w14:paraId="37850DDF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25 000,00</w:t>
            </w:r>
          </w:p>
        </w:tc>
        <w:tc>
          <w:tcPr>
            <w:tcW w:w="1985" w:type="dxa"/>
            <w:vAlign w:val="center"/>
          </w:tcPr>
          <w:p w14:paraId="0672038D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25 000,00</w:t>
            </w:r>
          </w:p>
        </w:tc>
      </w:tr>
      <w:tr w:rsidR="001A404D" w:rsidRPr="001A404D" w14:paraId="0FA3DE26" w14:textId="77777777" w:rsidTr="00E17088">
        <w:tc>
          <w:tcPr>
            <w:tcW w:w="3856" w:type="dxa"/>
            <w:gridSpan w:val="2"/>
          </w:tcPr>
          <w:p w14:paraId="724C3EBA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b/>
                <w:i/>
              </w:rPr>
            </w:pPr>
            <w:r w:rsidRPr="001A404D">
              <w:rPr>
                <w:rFonts w:ascii="Times New Roman" w:eastAsia="Times New Roman" w:hAnsi="Times New Roman"/>
                <w:b/>
                <w:i/>
              </w:rPr>
              <w:t>Младший обслуживающий персонал (МОП)</w:t>
            </w:r>
          </w:p>
        </w:tc>
        <w:tc>
          <w:tcPr>
            <w:tcW w:w="1560" w:type="dxa"/>
          </w:tcPr>
          <w:p w14:paraId="720F5044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b/>
                <w:i/>
              </w:rPr>
            </w:pPr>
            <w:r w:rsidRPr="001A404D">
              <w:rPr>
                <w:rFonts w:ascii="Times New Roman" w:eastAsia="Times New Roman" w:hAnsi="Times New Roman"/>
                <w:b/>
                <w:i/>
              </w:rPr>
              <w:t>194 000,00</w:t>
            </w:r>
          </w:p>
        </w:tc>
        <w:tc>
          <w:tcPr>
            <w:tcW w:w="1842" w:type="dxa"/>
          </w:tcPr>
          <w:p w14:paraId="508733B8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b/>
                <w:i/>
              </w:rPr>
            </w:pPr>
            <w:r w:rsidRPr="001A404D">
              <w:rPr>
                <w:rFonts w:ascii="Times New Roman" w:eastAsia="Times New Roman" w:hAnsi="Times New Roman"/>
                <w:b/>
                <w:i/>
              </w:rPr>
              <w:t>50 222,26</w:t>
            </w:r>
          </w:p>
        </w:tc>
        <w:tc>
          <w:tcPr>
            <w:tcW w:w="1985" w:type="dxa"/>
          </w:tcPr>
          <w:p w14:paraId="6DD7ECC9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b/>
                <w:i/>
              </w:rPr>
            </w:pPr>
            <w:r w:rsidRPr="001A404D">
              <w:rPr>
                <w:rFonts w:ascii="Times New Roman" w:eastAsia="Times New Roman" w:hAnsi="Times New Roman"/>
                <w:b/>
                <w:i/>
              </w:rPr>
              <w:t>244 222,26</w:t>
            </w:r>
          </w:p>
        </w:tc>
      </w:tr>
      <w:tr w:rsidR="001A404D" w:rsidRPr="001A404D" w14:paraId="76848CA5" w14:textId="77777777" w:rsidTr="00E17088">
        <w:tc>
          <w:tcPr>
            <w:tcW w:w="454" w:type="dxa"/>
          </w:tcPr>
          <w:p w14:paraId="1C8E067D" w14:textId="0A3F7B99" w:rsidR="001A404D" w:rsidRPr="001A404D" w:rsidRDefault="00E17088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3402" w:type="dxa"/>
          </w:tcPr>
          <w:p w14:paraId="0F9BA31C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водитель</w:t>
            </w:r>
          </w:p>
        </w:tc>
        <w:tc>
          <w:tcPr>
            <w:tcW w:w="1560" w:type="dxa"/>
          </w:tcPr>
          <w:p w14:paraId="60CD1767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194 000,00</w:t>
            </w:r>
          </w:p>
        </w:tc>
        <w:tc>
          <w:tcPr>
            <w:tcW w:w="1842" w:type="dxa"/>
          </w:tcPr>
          <w:p w14:paraId="3707A708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50 222,26</w:t>
            </w:r>
          </w:p>
        </w:tc>
        <w:tc>
          <w:tcPr>
            <w:tcW w:w="1985" w:type="dxa"/>
          </w:tcPr>
          <w:p w14:paraId="3B9FA4DD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1A404D">
              <w:rPr>
                <w:rFonts w:ascii="Times New Roman" w:eastAsia="Times New Roman" w:hAnsi="Times New Roman"/>
              </w:rPr>
              <w:t>244 222,26</w:t>
            </w:r>
          </w:p>
        </w:tc>
      </w:tr>
      <w:tr w:rsidR="001A404D" w:rsidRPr="001A404D" w14:paraId="48D1532D" w14:textId="77777777" w:rsidTr="00E17088">
        <w:tc>
          <w:tcPr>
            <w:tcW w:w="3856" w:type="dxa"/>
            <w:gridSpan w:val="2"/>
          </w:tcPr>
          <w:p w14:paraId="56149864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b/>
              </w:rPr>
            </w:pPr>
            <w:r w:rsidRPr="001A404D">
              <w:rPr>
                <w:rFonts w:ascii="Times New Roman" w:eastAsia="Times New Roman" w:hAnsi="Times New Roman"/>
                <w:b/>
              </w:rPr>
              <w:t>Итого</w:t>
            </w:r>
          </w:p>
        </w:tc>
        <w:tc>
          <w:tcPr>
            <w:tcW w:w="1560" w:type="dxa"/>
          </w:tcPr>
          <w:p w14:paraId="6F27174E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b/>
              </w:rPr>
            </w:pPr>
            <w:r w:rsidRPr="001A404D">
              <w:rPr>
                <w:rFonts w:ascii="Times New Roman" w:eastAsia="Times New Roman" w:hAnsi="Times New Roman"/>
                <w:b/>
              </w:rPr>
              <w:t>3 286 000,00</w:t>
            </w:r>
          </w:p>
        </w:tc>
        <w:tc>
          <w:tcPr>
            <w:tcW w:w="1842" w:type="dxa"/>
          </w:tcPr>
          <w:p w14:paraId="49B60984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b/>
              </w:rPr>
            </w:pPr>
            <w:r w:rsidRPr="001A404D">
              <w:rPr>
                <w:rFonts w:ascii="Times New Roman" w:eastAsia="Times New Roman" w:hAnsi="Times New Roman"/>
                <w:b/>
              </w:rPr>
              <w:t>1 184 222,26</w:t>
            </w:r>
          </w:p>
        </w:tc>
        <w:tc>
          <w:tcPr>
            <w:tcW w:w="1985" w:type="dxa"/>
          </w:tcPr>
          <w:p w14:paraId="6797E24B" w14:textId="77777777" w:rsidR="001A404D" w:rsidRPr="001A404D" w:rsidRDefault="001A404D" w:rsidP="001A40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b/>
              </w:rPr>
            </w:pPr>
            <w:r w:rsidRPr="001A404D">
              <w:rPr>
                <w:rFonts w:ascii="Times New Roman" w:eastAsia="Times New Roman" w:hAnsi="Times New Roman"/>
                <w:b/>
              </w:rPr>
              <w:t>4 470 222,26</w:t>
            </w:r>
          </w:p>
        </w:tc>
      </w:tr>
    </w:tbl>
    <w:p w14:paraId="2170CFD3" w14:textId="77777777" w:rsidR="001A404D" w:rsidRPr="001A404D" w:rsidRDefault="001A404D" w:rsidP="001A40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FE18965" w14:textId="77777777" w:rsidR="001A404D" w:rsidRPr="001A404D" w:rsidRDefault="001A404D" w:rsidP="00AD6D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работникам учреждения была начислена и выплачена стимулирующая выплата по итогам работы (за месяц, год) в общей сумме 4 470 222,26 руб. или 34,76% от годового фонда оплаты труда (12 861 923,20 руб.).</w:t>
      </w:r>
    </w:p>
    <w:p w14:paraId="0A60ED4B" w14:textId="3A4E57A8" w:rsidR="001A404D" w:rsidRPr="001A404D" w:rsidRDefault="001A404D" w:rsidP="00AD6D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IV "</w:t>
      </w:r>
      <w:r w:rsidRPr="001A4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Виды, условия, размер и порядок выплат стимулирующего характера, в том числе критерии оценки результативности и качества труда работников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Положения об оплате труда учреждения выплаты по </w:t>
      </w:r>
      <w:r w:rsidR="00EE18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тогам работы за месяц, квартал, год предельным размером не ограничиваются. Конкретный размер выплат по итогам работы устанавливается директором учреждения.</w:t>
      </w:r>
    </w:p>
    <w:p w14:paraId="437C04A0" w14:textId="77777777" w:rsidR="001A404D" w:rsidRPr="001A404D" w:rsidRDefault="001A404D" w:rsidP="00AD6D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A58AD" w14:textId="77777777" w:rsidR="001A404D" w:rsidRPr="00FB2D99" w:rsidRDefault="001A404D" w:rsidP="00AD6D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2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Справочно</w:t>
      </w:r>
      <w:proofErr w:type="spellEnd"/>
      <w:r w:rsidRPr="00FB2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B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</w:t>
      </w:r>
      <w:r w:rsidRPr="001A4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нктом 4.3 раздела IV "Виды, условия, размер и порядок выплат стимулирующего характера, в том числе критерии оценки результативности и качества труда работников" Положения об оплате труда учреждения предусмотрена персональная выплата - надбавка за общий стаж работы в учреждении всем работникам, кроме работников технического персонала (уборщик служебных помещений, дворник, егерь).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B2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Следует отметить, что надбавка за общий стаж работы установлена только директору учреждения, работникам учреждения надбавка за общий стаж работы не установлена.</w:t>
      </w:r>
      <w:r w:rsidRPr="00FB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B8A38F" w14:textId="77777777" w:rsidR="001A404D" w:rsidRPr="001A404D" w:rsidRDefault="001A404D" w:rsidP="001A40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7A66C" w14:textId="0E48F8C1" w:rsidR="001A404D" w:rsidRPr="001A404D" w:rsidRDefault="001A404D" w:rsidP="00AD6D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проверяемом периоде расчет заработной платы производился бухгалтером расчетной группы отдела по обслуживанию культуры в МКУ "Межведомственная бухгалтерия" ЭМР (далее - бухгалтер расчетной группы).</w:t>
      </w:r>
    </w:p>
    <w:p w14:paraId="496878A4" w14:textId="77777777" w:rsidR="001A404D" w:rsidRPr="001A404D" w:rsidRDefault="001A404D" w:rsidP="00AD6D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E90BA3" w14:textId="5B1E9F77" w:rsidR="001A404D" w:rsidRPr="008A3B64" w:rsidRDefault="001A404D" w:rsidP="00AD6D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highlight w:val="green"/>
        </w:rPr>
      </w:pPr>
      <w:r w:rsidRPr="008A3B64">
        <w:rPr>
          <w:rFonts w:ascii="Times New Roman" w:eastAsia="Calibri" w:hAnsi="Times New Roman" w:cs="Times New Roman"/>
          <w:bCs/>
          <w:sz w:val="28"/>
          <w:szCs w:val="28"/>
        </w:rPr>
        <w:t xml:space="preserve">Проверка правильности начисления заработной платы работникам </w:t>
      </w:r>
      <w:r w:rsidRPr="008A3B64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8A3B64">
        <w:rPr>
          <w:rFonts w:ascii="Times New Roman" w:eastAsia="Calibri" w:hAnsi="Times New Roman" w:cs="Times New Roman"/>
          <w:bCs/>
          <w:sz w:val="28"/>
          <w:szCs w:val="28"/>
        </w:rPr>
        <w:t xml:space="preserve"> проведена выборочным методом, сплошным методом проверены</w:t>
      </w:r>
      <w:r w:rsidR="00E17088" w:rsidRPr="008A3B64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8A3B6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527040CF" w14:textId="3A71CE54" w:rsidR="001A404D" w:rsidRPr="008A3B64" w:rsidRDefault="001A404D" w:rsidP="00AD6D6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A3B64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E17088" w:rsidRPr="008A3B6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A3B64">
        <w:rPr>
          <w:rFonts w:ascii="Times New Roman" w:eastAsia="Calibri" w:hAnsi="Times New Roman" w:cs="Times New Roman"/>
          <w:bCs/>
          <w:sz w:val="28"/>
          <w:szCs w:val="28"/>
        </w:rPr>
        <w:t xml:space="preserve">директор </w:t>
      </w:r>
      <w:r w:rsidRPr="008A3B64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8A3B6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377321D0" w14:textId="40D86D33" w:rsidR="001A404D" w:rsidRPr="008A3B64" w:rsidRDefault="001A404D" w:rsidP="00AD6D6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A3B64">
        <w:rPr>
          <w:rFonts w:ascii="Times New Roman" w:eastAsia="Calibri" w:hAnsi="Times New Roman" w:cs="Times New Roman"/>
          <w:bCs/>
          <w:sz w:val="28"/>
          <w:szCs w:val="28"/>
        </w:rPr>
        <w:t>- начальник отдела маркетинга рекламы и программных мероприятий;</w:t>
      </w:r>
    </w:p>
    <w:p w14:paraId="56E4EF85" w14:textId="49E2169E" w:rsidR="001A404D" w:rsidRPr="008A3B64" w:rsidRDefault="001A404D" w:rsidP="00AD6D6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A3B64">
        <w:rPr>
          <w:rFonts w:ascii="Times New Roman" w:eastAsia="Calibri" w:hAnsi="Times New Roman" w:cs="Times New Roman"/>
          <w:bCs/>
          <w:sz w:val="28"/>
          <w:szCs w:val="28"/>
        </w:rPr>
        <w:t>- главный специалист отдела маркетинга рекламы и программных мероприятий</w:t>
      </w:r>
      <w:r w:rsidRPr="008A3B64">
        <w:rPr>
          <w:rFonts w:ascii="Times New Roman" w:eastAsia="Calibri" w:hAnsi="Times New Roman" w:cs="Arial"/>
          <w:bCs/>
          <w:sz w:val="28"/>
          <w:szCs w:val="28"/>
        </w:rPr>
        <w:t>;</w:t>
      </w:r>
    </w:p>
    <w:p w14:paraId="27C59BAF" w14:textId="018A841E" w:rsidR="001A404D" w:rsidRPr="008A3B64" w:rsidRDefault="001A404D" w:rsidP="00AD6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B64">
        <w:rPr>
          <w:rFonts w:ascii="Times New Roman" w:eastAsia="Times New Roman" w:hAnsi="Times New Roman" w:cs="Times New Roman"/>
          <w:sz w:val="28"/>
          <w:szCs w:val="28"/>
        </w:rPr>
        <w:t xml:space="preserve">- ведущий специалист по работе с молодежью отдела по работе с молодежью; </w:t>
      </w:r>
    </w:p>
    <w:p w14:paraId="62F23E4C" w14:textId="39FB28C6" w:rsidR="001A404D" w:rsidRPr="008A3B64" w:rsidRDefault="001A404D" w:rsidP="00AD6D6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A3B64">
        <w:rPr>
          <w:rFonts w:ascii="Times New Roman" w:eastAsia="Calibri" w:hAnsi="Times New Roman" w:cs="Times New Roman"/>
          <w:bCs/>
          <w:sz w:val="28"/>
          <w:szCs w:val="28"/>
        </w:rPr>
        <w:t>- уборщик помещения.</w:t>
      </w:r>
    </w:p>
    <w:p w14:paraId="024CCC85" w14:textId="77777777" w:rsidR="001A404D" w:rsidRPr="008A3B64" w:rsidRDefault="001A404D" w:rsidP="001A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77A3DA" w14:textId="77777777" w:rsidR="001A404D" w:rsidRPr="001A404D" w:rsidRDefault="001A404D" w:rsidP="00AD6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404D">
        <w:rPr>
          <w:rFonts w:ascii="Times New Roman" w:eastAsia="Times New Roman" w:hAnsi="Times New Roman" w:cs="Times New Roman"/>
          <w:b/>
          <w:i/>
          <w:sz w:val="28"/>
          <w:szCs w:val="28"/>
        </w:rPr>
        <w:t>В ходе проверки обоснованности и правильности расчетов по оплате труда, выявлены следующие нарушения:</w:t>
      </w:r>
    </w:p>
    <w:p w14:paraId="40D5A961" w14:textId="02E2F0AB" w:rsidR="001A404D" w:rsidRPr="006C7D0F" w:rsidRDefault="001A404D" w:rsidP="007310B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C7D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выявлено неверное установление должностного оклада директору учреждения, что привело к нарушению:</w:t>
      </w:r>
    </w:p>
    <w:p w14:paraId="5FCFCE25" w14:textId="77777777" w:rsidR="001A404D" w:rsidRPr="001A404D" w:rsidRDefault="001A404D" w:rsidP="00AD6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пункта 6.2 раздела VI "</w:t>
      </w:r>
      <w:r w:rsidRPr="001A4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Условия оплаты труда директора учреждения"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оплате труда</w:t>
      </w:r>
      <w:r w:rsidRPr="001A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Pr="001A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"Центр общественных инициатив и развития туризма" Эвенкийского муниципального района Красноярского края, утвержденного Постановлением Администрации Эвенкийского муниципального района от 21.04.2022 №217-п (</w:t>
      </w:r>
      <w:r w:rsidRPr="001A4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Положения об оплате труда работников</w:t>
      </w:r>
      <w:r w:rsidRPr="001A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4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Муниципального бюджетного учреждения "Молодежный центр "</w:t>
      </w:r>
      <w:proofErr w:type="spellStart"/>
      <w:r w:rsidRPr="001A4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Энэси</w:t>
      </w:r>
      <w:proofErr w:type="spellEnd"/>
      <w:r w:rsidRPr="001A4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 Эвенкийского муниципального района Красноярского края, утвержденного Постановлением Администрации Эвенкийского муниципального района от 20.06.2023 №347-п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bookmarkStart w:id="19" w:name="_GoBack"/>
      <w:bookmarkEnd w:id="19"/>
    </w:p>
    <w:p w14:paraId="42244E76" w14:textId="77777777" w:rsidR="001A404D" w:rsidRPr="001A404D" w:rsidRDefault="001A404D" w:rsidP="00AD6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пункта 4 Порядка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муниципального учреждения, утвержденного Постановлением Администрации Эвенкийского муниципального района от 16.06.2011 №469-п "О системах оплаты труда работников муниципальных учреждений Эвенкийского муниципального района";</w:t>
      </w:r>
    </w:p>
    <w:p w14:paraId="05E2E9B9" w14:textId="06668C32" w:rsidR="001A404D" w:rsidRPr="001A404D" w:rsidRDefault="001A404D" w:rsidP="00AD6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Постановления Администрации Эвенкийского муниципального района от 23.09.2013 №696-п "Об утверждении перечня должностей, профессий работников учреждений, относимых к основному персоналу по виду экономической деятельности" (в редакции от 04.05.2022 №253-п)</w:t>
      </w:r>
      <w:r w:rsidR="00152A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2D246A" w14:textId="54DB8D8F" w:rsidR="001A404D" w:rsidRPr="00035779" w:rsidRDefault="00035779" w:rsidP="007310B7">
      <w:pPr>
        <w:pStyle w:val="a8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1A404D" w:rsidRPr="00035779">
        <w:rPr>
          <w:b/>
          <w:i/>
          <w:sz w:val="28"/>
          <w:szCs w:val="28"/>
        </w:rPr>
        <w:t xml:space="preserve">в нарушение </w:t>
      </w:r>
      <w:r w:rsidR="001A404D" w:rsidRPr="00035779">
        <w:rPr>
          <w:sz w:val="28"/>
          <w:szCs w:val="28"/>
        </w:rPr>
        <w:t>пункта 6.3 раздела VI "</w:t>
      </w:r>
      <w:r w:rsidR="001A404D" w:rsidRPr="00035779">
        <w:rPr>
          <w:i/>
          <w:sz w:val="28"/>
          <w:szCs w:val="28"/>
        </w:rPr>
        <w:t>Условия оплаты труда директора учреждения"</w:t>
      </w:r>
      <w:r w:rsidR="001A404D" w:rsidRPr="00035779">
        <w:rPr>
          <w:sz w:val="28"/>
          <w:szCs w:val="28"/>
        </w:rPr>
        <w:t xml:space="preserve"> Положения об оплате труда</w:t>
      </w:r>
      <w:r w:rsidR="001A404D" w:rsidRPr="00035779">
        <w:rPr>
          <w:b/>
          <w:sz w:val="28"/>
          <w:szCs w:val="28"/>
        </w:rPr>
        <w:t xml:space="preserve"> </w:t>
      </w:r>
      <w:r w:rsidR="001A404D" w:rsidRPr="00035779">
        <w:rPr>
          <w:sz w:val="28"/>
          <w:szCs w:val="28"/>
        </w:rPr>
        <w:t>работников</w:t>
      </w:r>
      <w:r w:rsidR="001A404D" w:rsidRPr="00035779">
        <w:rPr>
          <w:b/>
          <w:sz w:val="28"/>
          <w:szCs w:val="28"/>
        </w:rPr>
        <w:t xml:space="preserve"> </w:t>
      </w:r>
      <w:r w:rsidR="001A404D" w:rsidRPr="00035779">
        <w:rPr>
          <w:sz w:val="28"/>
          <w:szCs w:val="28"/>
        </w:rPr>
        <w:t xml:space="preserve">Муниципального бюджетного учреждения "Центр общественных инициатив и развития </w:t>
      </w:r>
      <w:r w:rsidR="001A404D" w:rsidRPr="00035779">
        <w:rPr>
          <w:sz w:val="28"/>
          <w:szCs w:val="28"/>
        </w:rPr>
        <w:lastRenderedPageBreak/>
        <w:t>туризма" Эвенкийского муниципального района Красноярского края, утвержденного Постановлением Администрации Эвенкийского муниципального района от 21.04.2022 №217-п, Положения об оплате труда работников</w:t>
      </w:r>
      <w:r w:rsidR="001A404D" w:rsidRPr="00035779">
        <w:rPr>
          <w:b/>
          <w:sz w:val="28"/>
          <w:szCs w:val="28"/>
        </w:rPr>
        <w:t xml:space="preserve"> </w:t>
      </w:r>
      <w:r w:rsidR="001A404D" w:rsidRPr="00035779">
        <w:rPr>
          <w:sz w:val="28"/>
          <w:szCs w:val="28"/>
        </w:rPr>
        <w:t>Муниципального бюджетного учреждения "Молодежный центр "</w:t>
      </w:r>
      <w:proofErr w:type="spellStart"/>
      <w:r w:rsidR="001A404D" w:rsidRPr="00035779">
        <w:rPr>
          <w:sz w:val="28"/>
          <w:szCs w:val="28"/>
        </w:rPr>
        <w:t>Энэси</w:t>
      </w:r>
      <w:proofErr w:type="spellEnd"/>
      <w:r w:rsidR="001A404D" w:rsidRPr="00035779">
        <w:rPr>
          <w:sz w:val="28"/>
          <w:szCs w:val="28"/>
        </w:rPr>
        <w:t xml:space="preserve">" Эвенкийского муниципального района Красноярского края, утвержденного Постановлением Администрации Эвенкийского муниципального района от 20.06.2023 №347-п </w:t>
      </w:r>
      <w:r w:rsidR="001A404D" w:rsidRPr="00FB2D99">
        <w:rPr>
          <w:sz w:val="28"/>
          <w:szCs w:val="28"/>
        </w:rPr>
        <w:t>директору учреждения группа по оплате труда руководителей учреждений на 2023 год Главой Эвенкийского муниципального района не установлена,</w:t>
      </w:r>
      <w:r w:rsidR="001A404D" w:rsidRPr="00035779">
        <w:rPr>
          <w:sz w:val="28"/>
          <w:szCs w:val="28"/>
        </w:rPr>
        <w:t xml:space="preserve"> документ (распоряжение) к проверке не представлен</w:t>
      </w:r>
      <w:r w:rsidR="00A924E0">
        <w:rPr>
          <w:sz w:val="28"/>
          <w:szCs w:val="28"/>
        </w:rPr>
        <w:t>;</w:t>
      </w:r>
    </w:p>
    <w:p w14:paraId="77DAD7E9" w14:textId="3B3E2D6D" w:rsidR="001A404D" w:rsidRPr="00035779" w:rsidRDefault="00035779" w:rsidP="007310B7">
      <w:pPr>
        <w:pStyle w:val="a8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1A404D" w:rsidRPr="00035779">
        <w:rPr>
          <w:b/>
          <w:i/>
          <w:sz w:val="28"/>
          <w:szCs w:val="28"/>
        </w:rPr>
        <w:t>в нарушение</w:t>
      </w:r>
      <w:r w:rsidR="001A404D" w:rsidRPr="00035779">
        <w:rPr>
          <w:sz w:val="28"/>
          <w:szCs w:val="28"/>
        </w:rPr>
        <w:t xml:space="preserve"> пункта 1.5 Положения об оплате труда работнико</w:t>
      </w:r>
      <w:r w:rsidR="001A404D" w:rsidRPr="00035779">
        <w:rPr>
          <w:b/>
          <w:sz w:val="28"/>
          <w:szCs w:val="28"/>
        </w:rPr>
        <w:t xml:space="preserve">в </w:t>
      </w:r>
      <w:r w:rsidR="001A404D" w:rsidRPr="00035779">
        <w:rPr>
          <w:sz w:val="28"/>
          <w:szCs w:val="28"/>
        </w:rPr>
        <w:t>Муниципального бюджетного учреждения "Молодежный центр "</w:t>
      </w:r>
      <w:proofErr w:type="spellStart"/>
      <w:r w:rsidR="001A404D" w:rsidRPr="00035779">
        <w:rPr>
          <w:sz w:val="28"/>
          <w:szCs w:val="28"/>
        </w:rPr>
        <w:t>Энэси</w:t>
      </w:r>
      <w:proofErr w:type="spellEnd"/>
      <w:r w:rsidR="001A404D" w:rsidRPr="00035779">
        <w:rPr>
          <w:sz w:val="28"/>
          <w:szCs w:val="28"/>
        </w:rPr>
        <w:t>" Эвенкийского муниципального района Красноярского края, утвержденного Постановлением Администрации Эвенкийского муниципального района от 20.06.2023 №347-п в ноябре 2023 года не верно начислена и выплачена региональная выплата (доплата до МРОТ) уборщику помещений Муниципального бюджетного учреждения "Молодежный центр "</w:t>
      </w:r>
      <w:proofErr w:type="spellStart"/>
      <w:r w:rsidR="001A404D" w:rsidRPr="00035779">
        <w:rPr>
          <w:sz w:val="28"/>
          <w:szCs w:val="28"/>
        </w:rPr>
        <w:t>Энэси</w:t>
      </w:r>
      <w:proofErr w:type="spellEnd"/>
      <w:r w:rsidR="001A404D" w:rsidRPr="00035779">
        <w:rPr>
          <w:sz w:val="28"/>
          <w:szCs w:val="28"/>
        </w:rPr>
        <w:t>" Эвенкийского муниципального района Красноярского края</w:t>
      </w:r>
      <w:r w:rsidR="00A924E0">
        <w:rPr>
          <w:sz w:val="28"/>
          <w:szCs w:val="28"/>
        </w:rPr>
        <w:t>;</w:t>
      </w:r>
    </w:p>
    <w:p w14:paraId="219A0AF2" w14:textId="449FC62F" w:rsidR="001A404D" w:rsidRPr="00035779" w:rsidRDefault="00035779" w:rsidP="007310B7">
      <w:pPr>
        <w:pStyle w:val="a8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1A404D" w:rsidRPr="00035779">
        <w:rPr>
          <w:b/>
          <w:i/>
          <w:sz w:val="28"/>
          <w:szCs w:val="28"/>
        </w:rPr>
        <w:t>в нарушение</w:t>
      </w:r>
      <w:r w:rsidR="001A404D" w:rsidRPr="00035779">
        <w:rPr>
          <w:sz w:val="28"/>
          <w:szCs w:val="28"/>
        </w:rPr>
        <w:t xml:space="preserve"> трудового договора от 09.01.2017 №33 (с изменениями и дополнениями) за проверяемый период 2023 год уборщику помещений Муниципального бюджетного учреждения "Молодежный центр "</w:t>
      </w:r>
      <w:proofErr w:type="spellStart"/>
      <w:r w:rsidR="001A404D" w:rsidRPr="00035779">
        <w:rPr>
          <w:sz w:val="28"/>
          <w:szCs w:val="28"/>
        </w:rPr>
        <w:t>Энэси</w:t>
      </w:r>
      <w:proofErr w:type="spellEnd"/>
      <w:r w:rsidR="001A404D" w:rsidRPr="00035779">
        <w:rPr>
          <w:sz w:val="28"/>
          <w:szCs w:val="28"/>
        </w:rPr>
        <w:t>" Эвенкийского муниципального района Красноярского края была начислена и выплачена надбавка за вредные условия труда в размере 12%</w:t>
      </w:r>
      <w:r w:rsidR="00A924E0">
        <w:rPr>
          <w:sz w:val="28"/>
          <w:szCs w:val="28"/>
        </w:rPr>
        <w:t>;</w:t>
      </w:r>
    </w:p>
    <w:p w14:paraId="2DA29EC9" w14:textId="18960420" w:rsidR="001A404D" w:rsidRPr="00035779" w:rsidRDefault="00035779" w:rsidP="007310B7">
      <w:pPr>
        <w:pStyle w:val="a8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404D" w:rsidRPr="00035779">
        <w:rPr>
          <w:sz w:val="28"/>
          <w:szCs w:val="28"/>
        </w:rPr>
        <w:t>в нарушение Табеля учета использования рабочего времени за январь 2023 года, главному специалисту отдела маркетинга рекламы и программных мероприятий, была начислена и выплачена стимулирующая выплата за напряженность и сложность выполняемых работ за 16 рабочих дней, а следовало за фактически отработанное время в количестве 17 рабочих дней.</w:t>
      </w:r>
    </w:p>
    <w:p w14:paraId="52B259B0" w14:textId="77777777" w:rsidR="001A404D" w:rsidRPr="000A2D3E" w:rsidRDefault="001A404D" w:rsidP="00AD6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2D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результате вышеуказанных нарушений, при проверке правильности начисления заработной платы за 2023 год выявлено всего:</w:t>
      </w:r>
    </w:p>
    <w:p w14:paraId="1F279885" w14:textId="77777777" w:rsidR="001A404D" w:rsidRPr="000A2D3E" w:rsidRDefault="001A404D" w:rsidP="00AD6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2D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не начисленная </w:t>
      </w:r>
      <w:r w:rsidRPr="000A2D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</w:t>
      </w:r>
      <w:r w:rsidRPr="000A2D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A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работников по КБК 501 0707 5400000200211 211 "Заработная плата" </w:t>
      </w:r>
      <w:r w:rsidRPr="000A2D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общей сумме 43 685,91 руб.;</w:t>
      </w:r>
    </w:p>
    <w:p w14:paraId="4D12E927" w14:textId="77777777" w:rsidR="001A404D" w:rsidRPr="000A2D3E" w:rsidRDefault="001A404D" w:rsidP="00AD6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2D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излишне начисленная </w:t>
      </w:r>
      <w:r w:rsidRPr="000A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заработная плата по КБК 501 0707 5400000200211 211 "Заработная плата" </w:t>
      </w:r>
      <w:r w:rsidRPr="000A2D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общей сумме 77,89 руб.;</w:t>
      </w:r>
    </w:p>
    <w:p w14:paraId="698757E7" w14:textId="77777777" w:rsidR="001A404D" w:rsidRPr="000A2D3E" w:rsidRDefault="001A404D" w:rsidP="00AD6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2D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излишне начисленные страховые взносы </w:t>
      </w:r>
      <w:r w:rsidRPr="000A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КБК 501 0707 5400000200119 213 "Начисления на выплаты по оплате труда" </w:t>
      </w:r>
      <w:r w:rsidRPr="000A2D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общей сумме</w:t>
      </w:r>
      <w:r w:rsidRPr="000A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D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23,52 руб. (77,89 руб.*30,2%).</w:t>
      </w:r>
    </w:p>
    <w:p w14:paraId="18054113" w14:textId="75A5835C" w:rsidR="001A404D" w:rsidRPr="000A2D3E" w:rsidRDefault="00035779" w:rsidP="00A924E0">
      <w:pPr>
        <w:pStyle w:val="a8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1A404D" w:rsidRPr="00AD6D6E">
        <w:rPr>
          <w:b/>
          <w:i/>
          <w:sz w:val="28"/>
          <w:szCs w:val="28"/>
        </w:rPr>
        <w:t>в нарушение</w:t>
      </w:r>
      <w:r w:rsidR="001A404D" w:rsidRPr="00AD6D6E">
        <w:rPr>
          <w:sz w:val="28"/>
          <w:szCs w:val="28"/>
        </w:rPr>
        <w:t xml:space="preserve">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утвержденных Приказом Минфина России от 30.03.2015 </w:t>
      </w:r>
      <w:r w:rsidR="001A404D" w:rsidRPr="00AD6D6E">
        <w:rPr>
          <w:sz w:val="28"/>
          <w:szCs w:val="28"/>
        </w:rPr>
        <w:lastRenderedPageBreak/>
        <w:t xml:space="preserve">№52н в ходе проверки </w:t>
      </w:r>
      <w:r w:rsidR="001A404D" w:rsidRPr="000A2D3E">
        <w:rPr>
          <w:i/>
          <w:sz w:val="28"/>
          <w:szCs w:val="28"/>
        </w:rPr>
        <w:t>выявлено недостоверное заполнение табеля учета рабочего времени</w:t>
      </w:r>
      <w:r w:rsidR="00A924E0" w:rsidRPr="000A2D3E">
        <w:rPr>
          <w:i/>
          <w:sz w:val="28"/>
          <w:szCs w:val="28"/>
        </w:rPr>
        <w:t>.</w:t>
      </w:r>
    </w:p>
    <w:p w14:paraId="1C9E3DC3" w14:textId="4723E12E" w:rsidR="001A404D" w:rsidRPr="000A2D3E" w:rsidRDefault="00035779" w:rsidP="007310B7">
      <w:pPr>
        <w:pStyle w:val="a8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1A404D" w:rsidRPr="00035779">
        <w:rPr>
          <w:i/>
          <w:sz w:val="28"/>
          <w:szCs w:val="28"/>
        </w:rPr>
        <w:t>пунктом 4.3 раздела IV "Виды, условия, размер и порядок выплат стимулирующего характера, в том числе критерии оценки результативности и качества труда работников" Положения об оплате труда учреждения предусмотрена персональная выплата - надбавка за общий стаж работы в учреждении всем работникам, кроме работников технического персонала (уборщик служебных помещений, дворник, егерь).</w:t>
      </w:r>
      <w:r w:rsidR="001A404D" w:rsidRPr="00035779">
        <w:rPr>
          <w:sz w:val="28"/>
          <w:szCs w:val="28"/>
        </w:rPr>
        <w:t xml:space="preserve">  </w:t>
      </w:r>
      <w:r w:rsidR="001A404D" w:rsidRPr="000A2D3E">
        <w:rPr>
          <w:i/>
          <w:sz w:val="28"/>
          <w:szCs w:val="28"/>
        </w:rPr>
        <w:t>Следует отметить, что надбавка за общий стаж работы установлена только директору учреждения, работникам учреждения надбавка за общий стаж работы не установлена.</w:t>
      </w:r>
      <w:r w:rsidR="001A404D" w:rsidRPr="000A2D3E">
        <w:rPr>
          <w:sz w:val="28"/>
          <w:szCs w:val="28"/>
        </w:rPr>
        <w:t xml:space="preserve"> </w:t>
      </w:r>
    </w:p>
    <w:p w14:paraId="7F3E9E03" w14:textId="77777777" w:rsidR="00AD6D6E" w:rsidRPr="001A404D" w:rsidRDefault="00AD6D6E" w:rsidP="00AD6D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F6FCF" w14:textId="4E290396" w:rsidR="00311799" w:rsidRPr="006E5341" w:rsidRDefault="00311799" w:rsidP="003117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  <w:r w:rsidRPr="006E5341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>Проверка расчетов с подотчетными лицами.</w:t>
      </w:r>
    </w:p>
    <w:p w14:paraId="2D929139" w14:textId="77777777" w:rsidR="00311799" w:rsidRPr="00D41A21" w:rsidRDefault="00311799" w:rsidP="00311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Расходование средств, выданных в подотчет в 2023 году, осуществлялось </w:t>
      </w:r>
      <w:r w:rsidRPr="00D41A21">
        <w:rPr>
          <w:rFonts w:ascii="Times New Roman" w:hAnsi="Times New Roman" w:cs="Times New Roman"/>
          <w:sz w:val="28"/>
          <w:szCs w:val="28"/>
        </w:rPr>
        <w:t>в виде оплаты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41A21">
        <w:rPr>
          <w:rFonts w:ascii="Times New Roman" w:hAnsi="Times New Roman" w:cs="Times New Roman"/>
          <w:sz w:val="28"/>
          <w:szCs w:val="28"/>
        </w:rPr>
        <w:t xml:space="preserve"> командировочных расходов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41A21">
        <w:rPr>
          <w:rFonts w:ascii="Times New Roman" w:hAnsi="Times New Roman" w:cs="Times New Roman"/>
          <w:sz w:val="28"/>
          <w:szCs w:val="28"/>
        </w:rPr>
        <w:t xml:space="preserve"> </w:t>
      </w:r>
      <w:r w:rsidRPr="003A35CE">
        <w:rPr>
          <w:rFonts w:ascii="Times New Roman" w:hAnsi="Times New Roman" w:cs="Times New Roman"/>
          <w:sz w:val="28"/>
          <w:szCs w:val="28"/>
        </w:rPr>
        <w:t>проезд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35CE">
        <w:rPr>
          <w:rFonts w:ascii="Times New Roman" w:hAnsi="Times New Roman" w:cs="Times New Roman"/>
          <w:sz w:val="28"/>
          <w:szCs w:val="28"/>
        </w:rPr>
        <w:t xml:space="preserve"> к месту использования отпуска и обратно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A35CE">
        <w:rPr>
          <w:rFonts w:ascii="Times New Roman" w:hAnsi="Times New Roman" w:cs="Times New Roman"/>
          <w:sz w:val="28"/>
          <w:szCs w:val="28"/>
        </w:rPr>
        <w:t xml:space="preserve"> </w:t>
      </w:r>
      <w:r w:rsidRPr="00D1089F">
        <w:rPr>
          <w:rFonts w:ascii="Times New Roman" w:hAnsi="Times New Roman" w:cs="Times New Roman"/>
          <w:sz w:val="28"/>
          <w:szCs w:val="28"/>
        </w:rPr>
        <w:t>учебного проезда</w:t>
      </w:r>
      <w:r>
        <w:rPr>
          <w:rFonts w:ascii="Times New Roman" w:hAnsi="Times New Roman" w:cs="Times New Roman"/>
          <w:sz w:val="28"/>
          <w:szCs w:val="28"/>
        </w:rPr>
        <w:t xml:space="preserve"> к месту нахождения учебного заведения</w:t>
      </w:r>
      <w:r w:rsidRPr="003A35CE">
        <w:rPr>
          <w:rFonts w:ascii="Times New Roman" w:hAnsi="Times New Roman" w:cs="Times New Roman"/>
          <w:sz w:val="28"/>
          <w:szCs w:val="28"/>
        </w:rPr>
        <w:t>, приобретени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35CE">
        <w:rPr>
          <w:rFonts w:ascii="Times New Roman" w:hAnsi="Times New Roman" w:cs="Times New Roman"/>
          <w:sz w:val="28"/>
          <w:szCs w:val="28"/>
        </w:rPr>
        <w:t xml:space="preserve"> ТМЦ.</w:t>
      </w:r>
    </w:p>
    <w:p w14:paraId="6AD9F0F3" w14:textId="77777777" w:rsidR="00311799" w:rsidRPr="00FA2C06" w:rsidRDefault="00311799" w:rsidP="00311799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20" w:name="_Hlk58241614"/>
      <w:r w:rsidRPr="002B2FA2">
        <w:rPr>
          <w:rFonts w:ascii="Times New Roman" w:hAnsi="Times New Roman" w:cs="Times New Roman"/>
          <w:sz w:val="28"/>
          <w:szCs w:val="28"/>
        </w:rPr>
        <w:t>По состоянию на 01.01.2023 и на 31.12.2023 дебиторская и кредиторская задолженности отсутствуют, что соответствует данным Главной книги и Балансу (ф.0503730).</w:t>
      </w:r>
    </w:p>
    <w:bookmarkEnd w:id="20"/>
    <w:p w14:paraId="45FD91CA" w14:textId="77777777" w:rsidR="00311799" w:rsidRPr="008D2E79" w:rsidRDefault="00311799" w:rsidP="00311799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E79">
        <w:rPr>
          <w:rFonts w:ascii="Times New Roman" w:hAnsi="Times New Roman" w:cs="Times New Roman"/>
          <w:sz w:val="28"/>
          <w:szCs w:val="28"/>
        </w:rPr>
        <w:t>Проверка расчетов с подотчетными лицами за 2023 год проведена сплошным методом.</w:t>
      </w:r>
    </w:p>
    <w:p w14:paraId="2BCEC16F" w14:textId="77777777" w:rsidR="00311799" w:rsidRPr="00D56746" w:rsidRDefault="00311799" w:rsidP="00311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46">
        <w:rPr>
          <w:rFonts w:ascii="Times New Roman" w:hAnsi="Times New Roman" w:cs="Times New Roman"/>
          <w:sz w:val="28"/>
          <w:szCs w:val="28"/>
        </w:rPr>
        <w:t>По данным бухгалтерского учета в 2023 году фактические расходы составили общую сумму 731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746">
        <w:rPr>
          <w:rFonts w:ascii="Times New Roman" w:hAnsi="Times New Roman" w:cs="Times New Roman"/>
          <w:sz w:val="28"/>
          <w:szCs w:val="28"/>
        </w:rPr>
        <w:t>678,93 руб., в том числе:</w:t>
      </w:r>
    </w:p>
    <w:p w14:paraId="35DF8B01" w14:textId="6A6447B6" w:rsidR="00311799" w:rsidRPr="00035779" w:rsidRDefault="00035779" w:rsidP="007310B7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799" w:rsidRPr="00035779">
        <w:rPr>
          <w:sz w:val="28"/>
          <w:szCs w:val="28"/>
        </w:rPr>
        <w:t>командировочные расходы в общей сумме 208 627,00 руб., из них:</w:t>
      </w:r>
    </w:p>
    <w:p w14:paraId="5BE46A5F" w14:textId="77777777" w:rsidR="00311799" w:rsidRPr="00D24B32" w:rsidRDefault="00311799" w:rsidP="00035779">
      <w:pPr>
        <w:pStyle w:val="a8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i/>
          <w:iCs/>
          <w:sz w:val="28"/>
          <w:szCs w:val="28"/>
        </w:rPr>
      </w:pPr>
      <w:r w:rsidRPr="00D24B32">
        <w:rPr>
          <w:sz w:val="28"/>
          <w:szCs w:val="28"/>
        </w:rPr>
        <w:t xml:space="preserve">- в части суточных расходов в сумме 13 300,00 руб. </w:t>
      </w:r>
      <w:bookmarkStart w:id="21" w:name="_Hlk141184609"/>
      <w:r w:rsidRPr="00D24B32">
        <w:rPr>
          <w:i/>
          <w:iCs/>
          <w:sz w:val="28"/>
          <w:szCs w:val="28"/>
        </w:rPr>
        <w:t>(КОСГУ 212 "Прочие несоциальные выплаты персоналу в денежной форме" по виду расходов 112 "Иные выплаты персоналу учреждений, за исключением фонда оплаты труда");</w:t>
      </w:r>
      <w:bookmarkEnd w:id="21"/>
    </w:p>
    <w:p w14:paraId="64D1A383" w14:textId="77777777" w:rsidR="00311799" w:rsidRPr="00D24B32" w:rsidRDefault="00311799" w:rsidP="00311799">
      <w:pPr>
        <w:pStyle w:val="a8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i/>
          <w:iCs/>
          <w:sz w:val="28"/>
          <w:szCs w:val="28"/>
        </w:rPr>
      </w:pPr>
      <w:r w:rsidRPr="00D24B32">
        <w:rPr>
          <w:i/>
          <w:iCs/>
          <w:sz w:val="28"/>
          <w:szCs w:val="28"/>
        </w:rPr>
        <w:t>- в части оплаты проживания и транспортных расходов на общую сумму 195</w:t>
      </w:r>
      <w:r>
        <w:rPr>
          <w:i/>
          <w:iCs/>
          <w:sz w:val="28"/>
          <w:szCs w:val="28"/>
        </w:rPr>
        <w:t xml:space="preserve"> </w:t>
      </w:r>
      <w:r w:rsidRPr="00D24B32">
        <w:rPr>
          <w:i/>
          <w:iCs/>
          <w:sz w:val="28"/>
          <w:szCs w:val="28"/>
        </w:rPr>
        <w:t>327</w:t>
      </w:r>
      <w:r>
        <w:rPr>
          <w:i/>
          <w:iCs/>
          <w:sz w:val="28"/>
          <w:szCs w:val="28"/>
        </w:rPr>
        <w:t>,0</w:t>
      </w:r>
      <w:r w:rsidRPr="00D24B32">
        <w:rPr>
          <w:i/>
          <w:iCs/>
          <w:sz w:val="28"/>
          <w:szCs w:val="28"/>
        </w:rPr>
        <w:t>0 руб. (КОСГУ 226 "Прочие работы, услуги" по виду расходов 112 "Иные выплаты персоналу учреждений, за исключением фонда оплаты труда").</w:t>
      </w:r>
    </w:p>
    <w:p w14:paraId="597AD319" w14:textId="6EE98037" w:rsidR="00311799" w:rsidRPr="00035779" w:rsidRDefault="00035779" w:rsidP="007310B7">
      <w:pPr>
        <w:pStyle w:val="a8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799" w:rsidRPr="00035779">
        <w:rPr>
          <w:sz w:val="28"/>
          <w:szCs w:val="28"/>
        </w:rPr>
        <w:t xml:space="preserve">оплату проезда к месту использования отпуска и обратно на общую сумму 464 714,93 руб. </w:t>
      </w:r>
      <w:r w:rsidR="00311799" w:rsidRPr="00035779">
        <w:rPr>
          <w:i/>
          <w:iCs/>
          <w:sz w:val="28"/>
          <w:szCs w:val="28"/>
        </w:rPr>
        <w:t>(КОСГУ 214 "Прочие несоциальные выплаты персоналу в натуральной форме</w:t>
      </w:r>
      <w:bookmarkStart w:id="22" w:name="_Hlk141186328"/>
      <w:r w:rsidR="00311799" w:rsidRPr="00035779">
        <w:rPr>
          <w:i/>
          <w:iCs/>
          <w:sz w:val="28"/>
          <w:szCs w:val="28"/>
        </w:rPr>
        <w:t>"</w:t>
      </w:r>
      <w:bookmarkEnd w:id="22"/>
      <w:r w:rsidR="00311799" w:rsidRPr="00035779">
        <w:rPr>
          <w:i/>
          <w:iCs/>
          <w:sz w:val="28"/>
          <w:szCs w:val="28"/>
        </w:rPr>
        <w:t xml:space="preserve"> </w:t>
      </w:r>
      <w:bookmarkStart w:id="23" w:name="_Hlk141186356"/>
      <w:r w:rsidR="00311799" w:rsidRPr="00035779">
        <w:rPr>
          <w:i/>
          <w:iCs/>
          <w:sz w:val="28"/>
          <w:szCs w:val="28"/>
        </w:rPr>
        <w:t>по виду расходов 112 "Иные выплаты персоналу учреждений, за исключением фонда оплаты труда")</w:t>
      </w:r>
      <w:bookmarkEnd w:id="23"/>
      <w:r w:rsidR="00311799" w:rsidRPr="00035779">
        <w:rPr>
          <w:i/>
          <w:iCs/>
          <w:sz w:val="28"/>
          <w:szCs w:val="28"/>
        </w:rPr>
        <w:t>;</w:t>
      </w:r>
    </w:p>
    <w:p w14:paraId="58013F3F" w14:textId="5AB374B2" w:rsidR="00311799" w:rsidRPr="00035779" w:rsidRDefault="00035779" w:rsidP="007310B7">
      <w:pPr>
        <w:pStyle w:val="a8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799" w:rsidRPr="00035779">
        <w:rPr>
          <w:sz w:val="28"/>
          <w:szCs w:val="28"/>
        </w:rPr>
        <w:t>на оплату учебного проезда к месту нахождения учебного заведения на общую сумму 41 880,00 руб.</w:t>
      </w:r>
      <w:r w:rsidR="00311799" w:rsidRPr="00035779">
        <w:rPr>
          <w:i/>
          <w:iCs/>
          <w:sz w:val="28"/>
          <w:szCs w:val="28"/>
        </w:rPr>
        <w:t xml:space="preserve"> (КОСГУ 222 "Транспортные услуги" по виду расходов 112 "Иные выплаты персоналу учреждений, за исключением фонда оплаты труда")</w:t>
      </w:r>
      <w:r w:rsidR="00311799" w:rsidRPr="00035779">
        <w:rPr>
          <w:sz w:val="28"/>
          <w:szCs w:val="28"/>
        </w:rPr>
        <w:t>;</w:t>
      </w:r>
    </w:p>
    <w:p w14:paraId="42E43392" w14:textId="63077D8D" w:rsidR="00311799" w:rsidRPr="00035779" w:rsidRDefault="00035779" w:rsidP="007310B7">
      <w:pPr>
        <w:pStyle w:val="a8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799" w:rsidRPr="00035779">
        <w:rPr>
          <w:sz w:val="28"/>
          <w:szCs w:val="28"/>
        </w:rPr>
        <w:t>приобретение ТМЦ (товарно-материальные ценности) на общую сумму 16 457,00 руб. (</w:t>
      </w:r>
      <w:r w:rsidR="00311799" w:rsidRPr="00035779">
        <w:rPr>
          <w:i/>
          <w:iCs/>
          <w:sz w:val="28"/>
          <w:szCs w:val="28"/>
        </w:rPr>
        <w:t xml:space="preserve">КОСГУ 346 "Увеличение стоимости прочих </w:t>
      </w:r>
      <w:r w:rsidR="00311799" w:rsidRPr="00035779">
        <w:rPr>
          <w:i/>
          <w:iCs/>
          <w:sz w:val="28"/>
          <w:szCs w:val="28"/>
        </w:rPr>
        <w:lastRenderedPageBreak/>
        <w:t>материальных запасов" по виду расходов 244 "Прочая закупка товаров, работ и услуг")</w:t>
      </w:r>
      <w:r w:rsidR="00311799" w:rsidRPr="00035779">
        <w:rPr>
          <w:sz w:val="28"/>
          <w:szCs w:val="28"/>
        </w:rPr>
        <w:t>.</w:t>
      </w:r>
    </w:p>
    <w:p w14:paraId="479B4028" w14:textId="77777777" w:rsidR="00311799" w:rsidRPr="006E28BF" w:rsidRDefault="00311799" w:rsidP="00311799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01277">
        <w:rPr>
          <w:sz w:val="28"/>
          <w:szCs w:val="28"/>
        </w:rPr>
        <w:t>Кассовые расходы по расчетам с подотчетными лицами за 2023 год составили сумму 731 678,93 руб.</w:t>
      </w:r>
    </w:p>
    <w:p w14:paraId="29F90963" w14:textId="77777777" w:rsidR="00311799" w:rsidRPr="006E28BF" w:rsidRDefault="00311799" w:rsidP="00311799">
      <w:pPr>
        <w:pStyle w:val="a8"/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</w:rPr>
      </w:pPr>
      <w:r w:rsidRPr="006E28BF">
        <w:rPr>
          <w:bCs/>
          <w:iCs/>
          <w:sz w:val="28"/>
          <w:szCs w:val="28"/>
        </w:rPr>
        <w:t>При проверке расчетов с подотчетными лицами установлено:</w:t>
      </w:r>
    </w:p>
    <w:p w14:paraId="51E9E00C" w14:textId="75FBB352" w:rsidR="00A924E0" w:rsidRDefault="00311799" w:rsidP="00A924E0">
      <w:pPr>
        <w:pStyle w:val="a8"/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B2EFC">
        <w:rPr>
          <w:b/>
          <w:bCs/>
          <w:i/>
          <w:iCs/>
          <w:sz w:val="28"/>
          <w:szCs w:val="28"/>
        </w:rPr>
        <w:t xml:space="preserve">В </w:t>
      </w:r>
      <w:r w:rsidRPr="009734BC">
        <w:rPr>
          <w:b/>
          <w:bCs/>
          <w:i/>
          <w:iCs/>
          <w:sz w:val="28"/>
          <w:szCs w:val="28"/>
        </w:rPr>
        <w:t>нарушение</w:t>
      </w:r>
      <w:r w:rsidRPr="009734BC">
        <w:rPr>
          <w:sz w:val="28"/>
          <w:szCs w:val="28"/>
        </w:rPr>
        <w:t xml:space="preserve"> </w:t>
      </w:r>
      <w:r w:rsidRPr="009734BC">
        <w:rPr>
          <w:b/>
          <w:i/>
          <w:sz w:val="28"/>
          <w:szCs w:val="28"/>
        </w:rPr>
        <w:t>пункта</w:t>
      </w:r>
      <w:r w:rsidRPr="001B2EFC">
        <w:rPr>
          <w:b/>
          <w:i/>
          <w:sz w:val="28"/>
          <w:szCs w:val="28"/>
        </w:rPr>
        <w:t xml:space="preserve"> 6.3 Указаний</w:t>
      </w:r>
      <w:r>
        <w:rPr>
          <w:sz w:val="28"/>
          <w:szCs w:val="28"/>
        </w:rPr>
        <w:t xml:space="preserve">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предпринимательства", утвержденных Центральным Банком от 11.03.2014 №3210-У, в декабре 2023 года директором учреждения не установлен срок сдачи Отчетов о расходах подотчетных лиц (ф.0504520) и срок возврата неиспользованных денежных средств, выданных в подотчет, что не позволяет проверить своевременность предоставления Отчетов о расходах подотчетных лиц (ф.0504520) и возврата неиспользованных денежных средств, выданных в подотчет</w:t>
      </w:r>
      <w:r w:rsidR="00A924E0">
        <w:rPr>
          <w:sz w:val="28"/>
          <w:szCs w:val="28"/>
        </w:rPr>
        <w:t>.</w:t>
      </w:r>
    </w:p>
    <w:p w14:paraId="13372B76" w14:textId="0D3172EB" w:rsidR="00311799" w:rsidRPr="00D174C6" w:rsidRDefault="00311799" w:rsidP="00A924E0">
      <w:pPr>
        <w:pStyle w:val="a8"/>
        <w:autoSpaceDE w:val="0"/>
        <w:autoSpaceDN w:val="0"/>
        <w:ind w:left="0" w:firstLine="567"/>
        <w:contextualSpacing w:val="0"/>
        <w:jc w:val="both"/>
        <w:rPr>
          <w:i/>
          <w:sz w:val="28"/>
          <w:szCs w:val="28"/>
        </w:rPr>
      </w:pPr>
      <w:r w:rsidRPr="00D174C6">
        <w:rPr>
          <w:i/>
          <w:sz w:val="28"/>
          <w:szCs w:val="28"/>
        </w:rPr>
        <w:t>В ходе проведения контрольного мероприятия данное нарушение устранено.</w:t>
      </w:r>
    </w:p>
    <w:p w14:paraId="468B03AA" w14:textId="77777777" w:rsidR="00311799" w:rsidRPr="006E28BF" w:rsidRDefault="00311799" w:rsidP="0031179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C176F0" w14:textId="3D124BC8" w:rsidR="005142BD" w:rsidRPr="008239FA" w:rsidRDefault="005142BD" w:rsidP="00AD6D6E">
      <w:pPr>
        <w:widowControl w:val="0"/>
        <w:tabs>
          <w:tab w:val="left" w:pos="5760"/>
        </w:tabs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8239FA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Проверка правомерности (эффективности) расходов</w:t>
      </w:r>
    </w:p>
    <w:p w14:paraId="40FCB578" w14:textId="77777777" w:rsidR="005142BD" w:rsidRPr="008239FA" w:rsidRDefault="005142BD" w:rsidP="00AD6D6E">
      <w:pPr>
        <w:widowControl w:val="0"/>
        <w:tabs>
          <w:tab w:val="left" w:pos="5760"/>
        </w:tabs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8239FA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по приобретению работ, услуг.</w:t>
      </w:r>
    </w:p>
    <w:p w14:paraId="3642102D" w14:textId="0110326E" w:rsidR="005142BD" w:rsidRPr="005142BD" w:rsidRDefault="005142BD" w:rsidP="00AD6D6E">
      <w:pPr>
        <w:tabs>
          <w:tab w:val="left" w:pos="37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проверяемом периоде </w:t>
      </w:r>
      <w:bookmarkStart w:id="24" w:name="_Hlk176774986"/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«МЦ «Э</w:t>
      </w:r>
      <w:r w:rsidR="00EB502A">
        <w:rPr>
          <w:rFonts w:ascii="Times New Roman" w:eastAsia="Times New Roman" w:hAnsi="Times New Roman" w:cs="Times New Roman"/>
          <w:sz w:val="28"/>
          <w:szCs w:val="28"/>
          <w:lang w:eastAsia="ru-RU"/>
        </w:rPr>
        <w:t>нэси</w:t>
      </w:r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>» ЭМР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4"/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производились расчеты за услуги связи, </w:t>
      </w:r>
      <w:r w:rsidR="000F26AC" w:rsidRPr="004D1A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услуги, коммунальные услуги,</w:t>
      </w:r>
      <w:r w:rsidR="000F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имущества, прочие работы и услуги, приобретение основных средств и товарно-материальных ценностей. Для обеспечения хозяйственной учреждения заключались муниципальные контракты с поставщиками товаров и услуг. </w:t>
      </w:r>
    </w:p>
    <w:p w14:paraId="3AB78FA3" w14:textId="2912182D" w:rsidR="001D58FB" w:rsidRPr="00FC445D" w:rsidRDefault="005142BD" w:rsidP="00AD6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01.01.2023 по данным журнала операций №4 «Расчеты с поставщиками и подрядчиками» (ф.0504071) по счет</w:t>
      </w:r>
      <w:r w:rsidR="008912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C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4206</w:t>
      </w:r>
      <w:r w:rsidR="008912C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FC445D">
        <w:rPr>
          <w:rFonts w:ascii="Times New Roman" w:eastAsia="Times New Roman" w:hAnsi="Times New Roman" w:cs="Times New Roman"/>
          <w:sz w:val="28"/>
          <w:szCs w:val="28"/>
          <w:lang w:eastAsia="ru-RU"/>
        </w:rPr>
        <w:t>000 «Расчеты по выданным авансам»</w:t>
      </w:r>
      <w:r w:rsidR="00FB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</w:t>
      </w:r>
      <w:r w:rsidR="00BE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лилась дебиторская задолженность </w:t>
      </w:r>
      <w:r w:rsidR="00604944" w:rsidRPr="00FC44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10 800,00 руб.</w:t>
      </w:r>
      <w:r w:rsidR="00D112D9" w:rsidRPr="00FC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4B5997" w:rsidRPr="00FC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2D9" w:rsidRPr="00FC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контрагенту </w:t>
      </w:r>
      <w:r w:rsidR="00D40583" w:rsidRPr="00FC445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4B5997" w:rsidRPr="00FC445D">
        <w:rPr>
          <w:rFonts w:ascii="Times New Roman" w:eastAsia="Times New Roman" w:hAnsi="Times New Roman" w:cs="Times New Roman"/>
          <w:sz w:val="28"/>
          <w:szCs w:val="28"/>
          <w:lang w:eastAsia="ru-RU"/>
        </w:rPr>
        <w:t>ЭЦ КРСК»</w:t>
      </w:r>
      <w:r w:rsidR="00830C1E" w:rsidRPr="00FC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402F1" w:rsidRPr="00FC44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аванс</w:t>
      </w:r>
      <w:r w:rsidR="00830C1E" w:rsidRPr="00FC44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D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5E2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 w:rsidR="001D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8FB" w:rsidRPr="00FC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Главной книги и Балансу (ф.0503730). </w:t>
      </w:r>
    </w:p>
    <w:p w14:paraId="57783165" w14:textId="1B78B7FE" w:rsidR="00604944" w:rsidRDefault="005142BD" w:rsidP="00AD6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31.12.202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журнала операций </w:t>
      </w:r>
      <w:r w:rsidRPr="00D112D9">
        <w:rPr>
          <w:rFonts w:ascii="Times New Roman" w:eastAsia="Times New Roman" w:hAnsi="Times New Roman" w:cs="Times New Roman"/>
          <w:sz w:val="28"/>
          <w:szCs w:val="28"/>
          <w:lang w:eastAsia="ru-RU"/>
        </w:rPr>
        <w:t>№4</w:t>
      </w:r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«Расчеты с поставщиками и подрядчиками» (ф.0504071)</w:t>
      </w:r>
      <w:r w:rsidR="006049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CFA3FB" w14:textId="2A476722" w:rsidR="00753F37" w:rsidRPr="00711F88" w:rsidRDefault="00604944" w:rsidP="00AD6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42BD"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счету 42062</w:t>
      </w:r>
      <w:r w:rsidR="009962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142BD"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42BD"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по авансам по прочим работам, услугам</w:t>
      </w:r>
      <w:r w:rsidR="0099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имущества</w:t>
      </w:r>
      <w:r w:rsidR="005142BD" w:rsidRPr="00711F88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числи</w:t>
      </w:r>
      <w:r w:rsidR="004B5997" w:rsidRPr="00711F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="005142BD" w:rsidRPr="0071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дебиторская задолженность в сумме </w:t>
      </w:r>
      <w:r w:rsidR="00996297" w:rsidRPr="00711F88">
        <w:rPr>
          <w:rFonts w:ascii="Times New Roman" w:eastAsia="Times New Roman" w:hAnsi="Times New Roman" w:cs="Times New Roman"/>
          <w:sz w:val="28"/>
          <w:szCs w:val="28"/>
          <w:lang w:eastAsia="ru-RU"/>
        </w:rPr>
        <w:t>27 330</w:t>
      </w:r>
      <w:r w:rsidR="005142BD" w:rsidRPr="0071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руб. </w:t>
      </w:r>
      <w:r w:rsidR="00D744E4" w:rsidRPr="00711F8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142BD" w:rsidRPr="00711F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контрагенту ООО «</w:t>
      </w:r>
      <w:proofErr w:type="spellStart"/>
      <w:r w:rsidR="00E36C9A" w:rsidRPr="00711F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Барнит</w:t>
      </w:r>
      <w:proofErr w:type="spellEnd"/>
      <w:r w:rsidR="005142BD" w:rsidRPr="0071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744E4" w:rsidRPr="00711F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36C9A" w:rsidRPr="0071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возмездно</w:t>
      </w:r>
      <w:r w:rsidR="00D744E4" w:rsidRPr="0071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36C9A" w:rsidRPr="0071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</w:t>
      </w:r>
      <w:r w:rsidR="00D744E4" w:rsidRPr="0071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36C9A" w:rsidRPr="0071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 по мойке автомобилей</w:t>
      </w:r>
      <w:r w:rsidR="00D744E4" w:rsidRPr="0071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договора перечислена 100,00% предоплата)</w:t>
      </w:r>
      <w:r w:rsidR="00753F37" w:rsidRPr="0071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60245" w:rsidRPr="0071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6D2B73C" w14:textId="2EEB696C" w:rsidR="00753F37" w:rsidRPr="00342367" w:rsidRDefault="00604944" w:rsidP="00AD6D6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</w:t>
      </w:r>
      <w:r w:rsidR="00753F37" w:rsidRPr="0071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245" w:rsidRPr="00711F8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счету 430226</w:t>
      </w:r>
      <w:r w:rsidRPr="00711F88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860245" w:rsidRPr="0071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«Расчеты по прочим работам, услугам» </w:t>
      </w:r>
      <w:r w:rsidR="00CF18E9" w:rsidRPr="00711F8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числи</w:t>
      </w:r>
      <w:r w:rsidR="004B5997" w:rsidRPr="0071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лась </w:t>
      </w:r>
      <w:r w:rsidR="00CF18E9" w:rsidRPr="0071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кредиторская задолженность в сумме 3 696,0 руб. </w:t>
      </w:r>
      <w:r w:rsidR="00D1658B" w:rsidRPr="00711F8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F18E9" w:rsidRPr="0071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744E4" w:rsidRPr="0071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контрагенту </w:t>
      </w:r>
      <w:r w:rsidR="00CF18E9" w:rsidRPr="00711F88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</w:t>
      </w:r>
      <w:r w:rsidR="00CF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«Туринская межрайонная больница»</w:t>
      </w:r>
      <w:r w:rsidR="00D744E4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которая погашена в январе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1A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соответствует данным Главной книге и Балансу (ф.0503</w:t>
      </w:r>
      <w:r w:rsidR="00D112D9" w:rsidRPr="004D1A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A0E">
        <w:rPr>
          <w:rFonts w:ascii="Times New Roman" w:eastAsia="Times New Roman" w:hAnsi="Times New Roman" w:cs="Times New Roman"/>
          <w:sz w:val="28"/>
          <w:szCs w:val="28"/>
          <w:lang w:eastAsia="ru-RU"/>
        </w:rPr>
        <w:t>30).</w:t>
      </w:r>
    </w:p>
    <w:p w14:paraId="2C645D9E" w14:textId="01F20A28" w:rsidR="00152062" w:rsidRDefault="005142BD" w:rsidP="00A924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поставщиками работ и услуг в 202</w:t>
      </w:r>
      <w:r w:rsidR="0025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являлись: МП ЭМР «</w:t>
      </w:r>
      <w:proofErr w:type="spellStart"/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Илимпийские</w:t>
      </w:r>
      <w:proofErr w:type="spellEnd"/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электросети»; МП ЭМР «</w:t>
      </w:r>
      <w:proofErr w:type="spellStart"/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Илимпийские</w:t>
      </w:r>
      <w:proofErr w:type="spellEnd"/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C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</w:t>
      </w:r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осети»; МП ЭМР «</w:t>
      </w:r>
      <w:proofErr w:type="spellStart"/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>ЦТиС</w:t>
      </w:r>
      <w:proofErr w:type="spellEnd"/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>»; ИП</w:t>
      </w:r>
      <w:r w:rsidR="0006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Горбунов М.М.</w:t>
      </w:r>
      <w:r w:rsidR="00066C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ИП </w:t>
      </w:r>
      <w:r w:rsidR="00254C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Масленникова О.Е.»; АО «Контур»; </w:t>
      </w:r>
      <w:r w:rsidR="00254C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КГБУ «Туринская межрайонная больница»;</w:t>
      </w:r>
      <w:r w:rsidR="00A3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«Северное сияние»; ООО «Север транс К»; ООО «БС-торги»;</w:t>
      </w:r>
      <w:r w:rsidR="0025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 w:rsidR="00254C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Барнит</w:t>
      </w:r>
      <w:proofErr w:type="spellEnd"/>
      <w:r w:rsidR="00254C1C">
        <w:rPr>
          <w:rFonts w:ascii="Times New Roman" w:eastAsia="Times New Roman" w:hAnsi="Times New Roman" w:cs="Times New Roman"/>
          <w:sz w:val="28"/>
          <w:szCs w:val="28"/>
          <w:lang w:eastAsia="ru-RU"/>
        </w:rPr>
        <w:t>»; ООО «Аспект»</w:t>
      </w:r>
      <w:r w:rsidR="00A3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0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944" w:rsidRPr="004D1A0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другие.</w:t>
      </w:r>
      <w:r w:rsidR="00A3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14:paraId="6A16C0CB" w14:textId="5D61ACB6" w:rsidR="00BA4B81" w:rsidRPr="00790ED2" w:rsidRDefault="00BA4B81" w:rsidP="00BA4B81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ED2">
        <w:rPr>
          <w:rFonts w:ascii="Times New Roman" w:hAnsi="Times New Roman" w:cs="Times New Roman"/>
          <w:sz w:val="28"/>
          <w:szCs w:val="28"/>
        </w:rPr>
        <w:t>Всего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0ED2">
        <w:rPr>
          <w:rFonts w:ascii="Times New Roman" w:hAnsi="Times New Roman" w:cs="Times New Roman"/>
          <w:sz w:val="28"/>
          <w:szCs w:val="28"/>
        </w:rPr>
        <w:t xml:space="preserve"> год заключено </w:t>
      </w:r>
      <w:r w:rsidRPr="00F8746A">
        <w:rPr>
          <w:rFonts w:ascii="Times New Roman" w:hAnsi="Times New Roman" w:cs="Times New Roman"/>
          <w:i/>
          <w:sz w:val="28"/>
          <w:szCs w:val="28"/>
        </w:rPr>
        <w:t>87 муниципальных контрактов</w:t>
      </w:r>
      <w:r w:rsidRPr="00790ED2">
        <w:rPr>
          <w:rFonts w:ascii="Times New Roman" w:hAnsi="Times New Roman" w:cs="Times New Roman"/>
          <w:sz w:val="28"/>
          <w:szCs w:val="28"/>
        </w:rPr>
        <w:t xml:space="preserve"> </w:t>
      </w:r>
      <w:r w:rsidR="00841B05">
        <w:rPr>
          <w:rFonts w:ascii="Times New Roman" w:hAnsi="Times New Roman" w:cs="Times New Roman"/>
          <w:sz w:val="28"/>
          <w:szCs w:val="28"/>
        </w:rPr>
        <w:t xml:space="preserve">и </w:t>
      </w:r>
      <w:r w:rsidRPr="00790ED2">
        <w:rPr>
          <w:rFonts w:ascii="Times New Roman" w:hAnsi="Times New Roman" w:cs="Times New Roman"/>
          <w:sz w:val="28"/>
          <w:szCs w:val="28"/>
        </w:rPr>
        <w:t xml:space="preserve">договоров на оказание услуг на общую </w:t>
      </w:r>
      <w:r w:rsidR="00BA5AC5" w:rsidRPr="00790ED2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BA5AC5" w:rsidRPr="00F8746A">
        <w:rPr>
          <w:rFonts w:ascii="Times New Roman" w:hAnsi="Times New Roman" w:cs="Times New Roman"/>
          <w:i/>
          <w:sz w:val="28"/>
          <w:szCs w:val="28"/>
        </w:rPr>
        <w:t>11</w:t>
      </w:r>
      <w:r w:rsidR="00C87449" w:rsidRPr="00F8746A">
        <w:rPr>
          <w:rFonts w:ascii="Times New Roman" w:hAnsi="Times New Roman" w:cs="Times New Roman"/>
          <w:i/>
          <w:sz w:val="28"/>
          <w:szCs w:val="28"/>
        </w:rPr>
        <w:t> 256 423,48</w:t>
      </w:r>
      <w:r w:rsidR="005A4803" w:rsidRPr="00F874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746A">
        <w:rPr>
          <w:rFonts w:ascii="Times New Roman" w:hAnsi="Times New Roman" w:cs="Times New Roman"/>
          <w:i/>
          <w:sz w:val="28"/>
          <w:szCs w:val="28"/>
        </w:rPr>
        <w:t>руб., из них:</w:t>
      </w:r>
    </w:p>
    <w:p w14:paraId="05EF2A01" w14:textId="0A58B682" w:rsidR="00BA4B81" w:rsidRPr="00F8746A" w:rsidRDefault="00BA4B81" w:rsidP="007310B7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C39">
        <w:rPr>
          <w:rFonts w:ascii="Times New Roman" w:hAnsi="Times New Roman" w:cs="Times New Roman"/>
          <w:sz w:val="28"/>
          <w:szCs w:val="28"/>
        </w:rPr>
        <w:t xml:space="preserve"> размещено заказов путем проведения торгов </w:t>
      </w:r>
      <w:r w:rsidRPr="00F8746A">
        <w:rPr>
          <w:rFonts w:ascii="Times New Roman" w:hAnsi="Times New Roman" w:cs="Times New Roman"/>
          <w:sz w:val="28"/>
          <w:szCs w:val="28"/>
        </w:rPr>
        <w:t>(электронный аукцион) заключен 31 контракт, на общую сумму 5 350 928,97 руб.</w:t>
      </w:r>
      <w:r w:rsidR="00AF0403" w:rsidRPr="00F8746A">
        <w:rPr>
          <w:rFonts w:ascii="Times New Roman" w:hAnsi="Times New Roman" w:cs="Times New Roman"/>
          <w:sz w:val="28"/>
          <w:szCs w:val="28"/>
        </w:rPr>
        <w:t>, исполнение составило 100,00%.</w:t>
      </w:r>
    </w:p>
    <w:p w14:paraId="432B1E50" w14:textId="361CCFB2" w:rsidR="00BA4B81" w:rsidRPr="00F8746A" w:rsidRDefault="00035779" w:rsidP="007310B7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B81" w:rsidRPr="00891CAF">
        <w:rPr>
          <w:rFonts w:ascii="Times New Roman" w:hAnsi="Times New Roman" w:cs="Times New Roman"/>
          <w:sz w:val="28"/>
          <w:szCs w:val="28"/>
        </w:rPr>
        <w:t>размещено заказов, в соответствии со статьей 50 Федерального закона «О контрактной системе в сфере закупок товаров, работ, услуг для обеспечения государственных и муниципальных нужд» от 05.04.2013 №44-ФЗ</w:t>
      </w:r>
      <w:r w:rsidR="00BA4B81" w:rsidRPr="00FE4C39">
        <w:rPr>
          <w:rFonts w:ascii="Times New Roman" w:hAnsi="Times New Roman" w:cs="Times New Roman"/>
          <w:sz w:val="28"/>
          <w:szCs w:val="28"/>
        </w:rPr>
        <w:t xml:space="preserve"> (путем </w:t>
      </w:r>
      <w:r w:rsidR="00BA4B81" w:rsidRPr="00F8746A">
        <w:rPr>
          <w:rFonts w:ascii="Times New Roman" w:hAnsi="Times New Roman" w:cs="Times New Roman"/>
          <w:sz w:val="28"/>
          <w:szCs w:val="28"/>
        </w:rPr>
        <w:t>запроса котировок),</w:t>
      </w:r>
      <w:r w:rsidR="00BA4B81" w:rsidRPr="00891CAF">
        <w:rPr>
          <w:rFonts w:ascii="Times New Roman" w:hAnsi="Times New Roman" w:cs="Times New Roman"/>
          <w:sz w:val="28"/>
          <w:szCs w:val="28"/>
        </w:rPr>
        <w:t xml:space="preserve"> заключено 13 контрактов на сумму</w:t>
      </w:r>
      <w:r w:rsidR="00BA4B81" w:rsidRPr="007B5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B81" w:rsidRPr="00F8746A">
        <w:rPr>
          <w:rFonts w:ascii="Times New Roman" w:hAnsi="Times New Roman" w:cs="Times New Roman"/>
          <w:sz w:val="28"/>
          <w:szCs w:val="28"/>
        </w:rPr>
        <w:t>1 357 146,00 руб.</w:t>
      </w:r>
      <w:r w:rsidR="00AF0403" w:rsidRPr="00F8746A">
        <w:rPr>
          <w:rFonts w:ascii="Times New Roman" w:hAnsi="Times New Roman" w:cs="Times New Roman"/>
          <w:sz w:val="28"/>
          <w:szCs w:val="28"/>
        </w:rPr>
        <w:t>, исполнение составило 100,00%.</w:t>
      </w:r>
    </w:p>
    <w:p w14:paraId="6836B482" w14:textId="37BF7988" w:rsidR="00BA4B81" w:rsidRPr="00F8746A" w:rsidRDefault="00BA4B81" w:rsidP="007310B7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AC5">
        <w:rPr>
          <w:rFonts w:ascii="Times New Roman" w:hAnsi="Times New Roman" w:cs="Times New Roman"/>
          <w:sz w:val="28"/>
          <w:szCs w:val="28"/>
        </w:rPr>
        <w:t xml:space="preserve"> размещено заказов, в соответствии с</w:t>
      </w:r>
      <w:r w:rsidRPr="00BA5AC5">
        <w:rPr>
          <w:rFonts w:ascii="Times New Roman" w:eastAsia="Calibri" w:hAnsi="Times New Roman" w:cs="Times New Roman"/>
          <w:sz w:val="28"/>
          <w:szCs w:val="28"/>
        </w:rPr>
        <w:t xml:space="preserve"> пунктом 4 части 1 статьи </w:t>
      </w:r>
      <w:r w:rsidR="00BA5AC5" w:rsidRPr="00BA5AC5">
        <w:rPr>
          <w:rFonts w:ascii="Times New Roman" w:eastAsia="Calibri" w:hAnsi="Times New Roman" w:cs="Times New Roman"/>
          <w:sz w:val="28"/>
          <w:szCs w:val="28"/>
        </w:rPr>
        <w:t>93</w:t>
      </w:r>
      <w:r w:rsidR="00BA5AC5" w:rsidRPr="00BA5AC5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Pr="00BA5AC5">
        <w:rPr>
          <w:rFonts w:ascii="Times New Roman" w:hAnsi="Times New Roman" w:cs="Times New Roman"/>
          <w:sz w:val="28"/>
          <w:szCs w:val="28"/>
        </w:rPr>
        <w:t xml:space="preserve"> законом «О контрактной системе в сфере закупок товаров, работ, услуг для обеспечения государственных и муниципальных нужд» от 05.04.2013 №44-ФЗ</w:t>
      </w:r>
      <w:r w:rsidRPr="007B53E1">
        <w:rPr>
          <w:rFonts w:ascii="Times New Roman" w:hAnsi="Times New Roman" w:cs="Times New Roman"/>
          <w:sz w:val="28"/>
          <w:szCs w:val="28"/>
        </w:rPr>
        <w:t xml:space="preserve"> (осуществление закупки товара, работ или услуг </w:t>
      </w:r>
      <w:r w:rsidRPr="00F8746A">
        <w:rPr>
          <w:rFonts w:ascii="Times New Roman" w:hAnsi="Times New Roman" w:cs="Times New Roman"/>
          <w:sz w:val="28"/>
          <w:szCs w:val="28"/>
        </w:rPr>
        <w:t>на сумму, не превышающую шестьсот тысяч рублей.</w:t>
      </w:r>
      <w:r w:rsidRPr="00F874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746A">
        <w:rPr>
          <w:rFonts w:ascii="Times New Roman" w:eastAsia="Calibri" w:hAnsi="Times New Roman" w:cs="Times New Roman"/>
          <w:sz w:val="28"/>
          <w:szCs w:val="28"/>
        </w:rPr>
        <w:t xml:space="preserve">При этом годовой </w:t>
      </w:r>
      <w:r w:rsidRPr="007B53E1">
        <w:rPr>
          <w:rFonts w:ascii="Times New Roman" w:eastAsia="Calibri" w:hAnsi="Times New Roman" w:cs="Times New Roman"/>
          <w:sz w:val="28"/>
          <w:szCs w:val="28"/>
        </w:rPr>
        <w:t xml:space="preserve">объем закупок, которые заказчик вправе осуществить на основании настоящего пункта, не должен превышать два миллиона рублей или не должен превышать десять процентов </w:t>
      </w:r>
      <w:hyperlink w:anchor="sub_3166" w:history="1">
        <w:r w:rsidRPr="007B53E1">
          <w:rPr>
            <w:rFonts w:ascii="Times New Roman" w:eastAsia="Calibri" w:hAnsi="Times New Roman" w:cs="Times New Roman"/>
            <w:sz w:val="28"/>
            <w:szCs w:val="28"/>
          </w:rPr>
          <w:t>совокупного годового объема</w:t>
        </w:r>
      </w:hyperlink>
      <w:r w:rsidRPr="007B53E1">
        <w:rPr>
          <w:rFonts w:ascii="Times New Roman" w:eastAsia="Calibri" w:hAnsi="Times New Roman" w:cs="Times New Roman"/>
          <w:sz w:val="28"/>
          <w:szCs w:val="28"/>
        </w:rPr>
        <w:t xml:space="preserve"> закупок заказчика и не должен составлять более чем пятьдесят миллионов рублей)</w:t>
      </w:r>
      <w:r w:rsidRPr="007B53E1">
        <w:rPr>
          <w:rFonts w:ascii="Times New Roman" w:hAnsi="Times New Roman" w:cs="Times New Roman"/>
          <w:sz w:val="28"/>
          <w:szCs w:val="28"/>
        </w:rPr>
        <w:t xml:space="preserve">, </w:t>
      </w:r>
      <w:r w:rsidRPr="00BA5AC5">
        <w:rPr>
          <w:rFonts w:ascii="Times New Roman" w:hAnsi="Times New Roman" w:cs="Times New Roman"/>
          <w:sz w:val="28"/>
          <w:szCs w:val="28"/>
        </w:rPr>
        <w:t xml:space="preserve">заключено 24 контракта на общую </w:t>
      </w:r>
      <w:r w:rsidRPr="00F8746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63835" w:rsidRPr="00F8746A">
        <w:rPr>
          <w:rFonts w:ascii="Times New Roman" w:hAnsi="Times New Roman" w:cs="Times New Roman"/>
          <w:sz w:val="28"/>
          <w:szCs w:val="28"/>
        </w:rPr>
        <w:t>1</w:t>
      </w:r>
      <w:r w:rsidR="00131684" w:rsidRPr="00F8746A">
        <w:rPr>
          <w:rFonts w:ascii="Times New Roman" w:hAnsi="Times New Roman" w:cs="Times New Roman"/>
          <w:sz w:val="28"/>
          <w:szCs w:val="28"/>
        </w:rPr>
        <w:t> 978 363,31</w:t>
      </w:r>
      <w:r w:rsidRPr="00F8746A">
        <w:rPr>
          <w:rFonts w:ascii="Times New Roman" w:hAnsi="Times New Roman" w:cs="Times New Roman"/>
          <w:sz w:val="28"/>
          <w:szCs w:val="28"/>
        </w:rPr>
        <w:t xml:space="preserve"> руб.</w:t>
      </w:r>
      <w:r w:rsidR="00AF0403" w:rsidRPr="00F8746A">
        <w:rPr>
          <w:rFonts w:ascii="Times New Roman" w:hAnsi="Times New Roman" w:cs="Times New Roman"/>
          <w:sz w:val="28"/>
          <w:szCs w:val="28"/>
        </w:rPr>
        <w:t>, исполнение составило 99,</w:t>
      </w:r>
      <w:r w:rsidR="00A3731F" w:rsidRPr="00F8746A">
        <w:rPr>
          <w:rFonts w:ascii="Times New Roman" w:hAnsi="Times New Roman" w:cs="Times New Roman"/>
          <w:sz w:val="28"/>
          <w:szCs w:val="28"/>
        </w:rPr>
        <w:t>81</w:t>
      </w:r>
      <w:r w:rsidR="00AF0403" w:rsidRPr="00F8746A">
        <w:rPr>
          <w:rFonts w:ascii="Times New Roman" w:hAnsi="Times New Roman" w:cs="Times New Roman"/>
          <w:sz w:val="28"/>
          <w:szCs w:val="28"/>
        </w:rPr>
        <w:t>%.</w:t>
      </w:r>
    </w:p>
    <w:p w14:paraId="15B7CA14" w14:textId="1BCDB960" w:rsidR="00BA4B81" w:rsidRPr="00DD5902" w:rsidRDefault="00035779" w:rsidP="007310B7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4B81" w:rsidRPr="00F8746A">
        <w:rPr>
          <w:rFonts w:ascii="Times New Roman" w:eastAsia="Calibri" w:hAnsi="Times New Roman" w:cs="Times New Roman"/>
          <w:sz w:val="28"/>
          <w:szCs w:val="28"/>
        </w:rPr>
        <w:t>размещено заказов, в соответствии с пунктом 8 части 1 статьи 93</w:t>
      </w:r>
      <w:r w:rsidR="00BA4B81" w:rsidRPr="00F8746A">
        <w:rPr>
          <w:rFonts w:ascii="Times New Roman" w:hAnsi="Times New Roman" w:cs="Times New Roman"/>
          <w:sz w:val="28"/>
          <w:szCs w:val="28"/>
        </w:rPr>
        <w:t xml:space="preserve"> Федерального закона №44-ФЗ (осуществление закупки у единственного поставщика по оказанию услуг теплоснабжению), заключен 1 контракт на сумму 2 095 816,97 руб.</w:t>
      </w:r>
      <w:r w:rsidR="00AF0403" w:rsidRPr="00F8746A">
        <w:rPr>
          <w:rFonts w:ascii="Times New Roman" w:hAnsi="Times New Roman" w:cs="Times New Roman"/>
          <w:sz w:val="28"/>
          <w:szCs w:val="28"/>
        </w:rPr>
        <w:t>, исполнение</w:t>
      </w:r>
      <w:r w:rsidR="00AF0403" w:rsidRPr="00AF0403">
        <w:rPr>
          <w:rFonts w:ascii="Times New Roman" w:hAnsi="Times New Roman" w:cs="Times New Roman"/>
          <w:sz w:val="28"/>
          <w:szCs w:val="28"/>
        </w:rPr>
        <w:t xml:space="preserve"> составило 100,00%.</w:t>
      </w:r>
    </w:p>
    <w:p w14:paraId="46D0157E" w14:textId="0FC36608" w:rsidR="00BA4B81" w:rsidRPr="000E2745" w:rsidRDefault="00035779" w:rsidP="00A924E0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B81" w:rsidRPr="00FE4C39">
        <w:rPr>
          <w:rFonts w:ascii="Times New Roman" w:hAnsi="Times New Roman" w:cs="Times New Roman"/>
          <w:sz w:val="28"/>
          <w:szCs w:val="28"/>
        </w:rPr>
        <w:t>заключено 1</w:t>
      </w:r>
      <w:r w:rsidR="00BA4B81">
        <w:rPr>
          <w:rFonts w:ascii="Times New Roman" w:hAnsi="Times New Roman" w:cs="Times New Roman"/>
          <w:sz w:val="28"/>
          <w:szCs w:val="28"/>
        </w:rPr>
        <w:t>8</w:t>
      </w:r>
      <w:r w:rsidR="00BA4B81" w:rsidRPr="00FE4C39">
        <w:rPr>
          <w:rFonts w:ascii="Times New Roman" w:hAnsi="Times New Roman" w:cs="Times New Roman"/>
          <w:sz w:val="28"/>
          <w:szCs w:val="28"/>
        </w:rPr>
        <w:t xml:space="preserve"> договоров возмездного оказания услуг в общей </w:t>
      </w:r>
      <w:r w:rsidR="00A14B07" w:rsidRPr="00FE4C39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E6A4C" w:rsidRPr="00FB2D99">
        <w:rPr>
          <w:rFonts w:ascii="Times New Roman" w:hAnsi="Times New Roman" w:cs="Times New Roman"/>
          <w:sz w:val="28"/>
          <w:szCs w:val="28"/>
        </w:rPr>
        <w:t>474 168,23</w:t>
      </w:r>
      <w:r w:rsidR="00BA4B81" w:rsidRPr="00FB2D99">
        <w:rPr>
          <w:rFonts w:ascii="Times New Roman" w:hAnsi="Times New Roman" w:cs="Times New Roman"/>
          <w:sz w:val="28"/>
          <w:szCs w:val="28"/>
        </w:rPr>
        <w:t xml:space="preserve"> руб.</w:t>
      </w:r>
      <w:r w:rsidR="00AF0403" w:rsidRPr="00FB2D99">
        <w:rPr>
          <w:rFonts w:ascii="Times New Roman" w:hAnsi="Times New Roman" w:cs="Times New Roman"/>
          <w:sz w:val="28"/>
          <w:szCs w:val="28"/>
        </w:rPr>
        <w:t>,</w:t>
      </w:r>
      <w:r w:rsidR="00A153FE" w:rsidRPr="00FB2D99">
        <w:rPr>
          <w:rFonts w:ascii="Times New Roman" w:hAnsi="Times New Roman" w:cs="Times New Roman"/>
          <w:sz w:val="28"/>
          <w:szCs w:val="28"/>
        </w:rPr>
        <w:t xml:space="preserve"> </w:t>
      </w:r>
      <w:r w:rsidR="0091198E" w:rsidRPr="00FB2D99">
        <w:rPr>
          <w:rFonts w:ascii="Times New Roman" w:hAnsi="Times New Roman" w:cs="Times New Roman"/>
          <w:sz w:val="28"/>
          <w:szCs w:val="28"/>
        </w:rPr>
        <w:t>(</w:t>
      </w:r>
      <w:r w:rsidR="000E6A4C" w:rsidRPr="00FB2D99">
        <w:rPr>
          <w:rFonts w:ascii="Times New Roman" w:hAnsi="Times New Roman" w:cs="Times New Roman"/>
          <w:sz w:val="28"/>
          <w:szCs w:val="28"/>
        </w:rPr>
        <w:t>в том</w:t>
      </w:r>
      <w:r w:rsidR="000E6A4C" w:rsidRPr="000E2745">
        <w:rPr>
          <w:rFonts w:ascii="Times New Roman" w:hAnsi="Times New Roman" w:cs="Times New Roman"/>
          <w:sz w:val="28"/>
          <w:szCs w:val="28"/>
        </w:rPr>
        <w:t xml:space="preserve"> числе </w:t>
      </w:r>
      <w:r w:rsidR="000E2745" w:rsidRPr="000E2745">
        <w:rPr>
          <w:rFonts w:ascii="Times New Roman" w:hAnsi="Times New Roman" w:cs="Times New Roman"/>
          <w:sz w:val="28"/>
          <w:szCs w:val="28"/>
        </w:rPr>
        <w:t xml:space="preserve">по </w:t>
      </w:r>
      <w:r w:rsidR="000E6A4C" w:rsidRPr="000E2745">
        <w:rPr>
          <w:rFonts w:ascii="Times New Roman" w:hAnsi="Times New Roman" w:cs="Times New Roman"/>
          <w:sz w:val="28"/>
          <w:szCs w:val="28"/>
        </w:rPr>
        <w:t>отчетам</w:t>
      </w:r>
      <w:r w:rsidR="000E6A4C" w:rsidRPr="000E2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745" w:rsidRPr="000E2745">
        <w:rPr>
          <w:rFonts w:ascii="Times New Roman" w:hAnsi="Times New Roman" w:cs="Times New Roman"/>
          <w:sz w:val="28"/>
          <w:szCs w:val="28"/>
        </w:rPr>
        <w:t>подотчетных лиц</w:t>
      </w:r>
      <w:r w:rsidR="000E2745" w:rsidRPr="000E2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A4C" w:rsidRPr="000E2745">
        <w:rPr>
          <w:rFonts w:ascii="Times New Roman" w:hAnsi="Times New Roman" w:cs="Times New Roman"/>
          <w:sz w:val="28"/>
          <w:szCs w:val="28"/>
        </w:rPr>
        <w:t>в сумме 16 457,00 руб.</w:t>
      </w:r>
      <w:r w:rsidR="00AB7178" w:rsidRPr="000E2745">
        <w:rPr>
          <w:rFonts w:ascii="Times New Roman" w:hAnsi="Times New Roman" w:cs="Times New Roman"/>
          <w:sz w:val="28"/>
          <w:szCs w:val="28"/>
        </w:rPr>
        <w:t>)</w:t>
      </w:r>
      <w:r w:rsidR="000E6A4C" w:rsidRPr="000E2745">
        <w:rPr>
          <w:rFonts w:ascii="Times New Roman" w:hAnsi="Times New Roman" w:cs="Times New Roman"/>
          <w:sz w:val="28"/>
          <w:szCs w:val="28"/>
        </w:rPr>
        <w:t xml:space="preserve">, </w:t>
      </w:r>
      <w:r w:rsidR="00AF0403" w:rsidRPr="000E2745">
        <w:rPr>
          <w:rFonts w:ascii="Times New Roman" w:hAnsi="Times New Roman" w:cs="Times New Roman"/>
          <w:sz w:val="28"/>
          <w:szCs w:val="28"/>
        </w:rPr>
        <w:t>исполнение составило 100,00%.</w:t>
      </w:r>
    </w:p>
    <w:p w14:paraId="526BA4D2" w14:textId="77777777" w:rsidR="00A153FE" w:rsidRDefault="00F35617" w:rsidP="00A92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745">
        <w:rPr>
          <w:rFonts w:ascii="Times New Roman" w:hAnsi="Times New Roman" w:cs="Times New Roman"/>
          <w:sz w:val="28"/>
          <w:szCs w:val="28"/>
        </w:rPr>
        <w:t>Оплата за оказанные</w:t>
      </w:r>
      <w:r w:rsidRPr="00F35617">
        <w:rPr>
          <w:rFonts w:ascii="Times New Roman" w:hAnsi="Times New Roman" w:cs="Times New Roman"/>
          <w:sz w:val="28"/>
          <w:szCs w:val="28"/>
        </w:rPr>
        <w:t xml:space="preserve"> услуги в рамках заключенных муниципальных контрактов производилась согласно выставленных счет-фактур. Расчеты по оплате с контрагентами, производились на основании товарных накладных и актов выполненных работ в соответствии с условиями заключенных контрактов. </w:t>
      </w:r>
    </w:p>
    <w:p w14:paraId="6A073556" w14:textId="22716509" w:rsidR="00BA4B81" w:rsidRPr="00AF0403" w:rsidRDefault="00BA4B81" w:rsidP="00A924E0">
      <w:pPr>
        <w:widowControl w:val="0"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нарушение</w:t>
      </w:r>
      <w:r w:rsidRPr="004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12.</w:t>
      </w:r>
      <w:r w:rsidR="004E0B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Единой учетной политики при централизации учета органов исполнительной власти и их подведомственных учреждений (муниципальных учреждений Эвенкийского муниципального района) передавших функции по ведению бюджетного (бухгалтерского) учета и составлению отчетности Муниципальному казенному учреждению «Межведомственная бухгалтерия» Эвенкийского муниципального района Красноярского края, утвержденной Приказом МКУ «Межведомственная бухгалтерия» от 17.03.2022 №06-ОД акты сверок с контрагентами (поставщиками  и подрядчиками) представлены не в полном объеме.  </w:t>
      </w:r>
    </w:p>
    <w:p w14:paraId="141BC38A" w14:textId="77777777" w:rsidR="005142BD" w:rsidRPr="004D1A0E" w:rsidRDefault="005142BD" w:rsidP="0032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944C0" w14:textId="028DC94A" w:rsidR="005142BD" w:rsidRPr="008239FA" w:rsidRDefault="005142BD" w:rsidP="005142BD">
      <w:pPr>
        <w:widowControl w:val="0"/>
        <w:tabs>
          <w:tab w:val="left" w:pos="57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9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Проверка правомерности (эффективности) расходов </w:t>
      </w:r>
    </w:p>
    <w:p w14:paraId="323F3565" w14:textId="77777777" w:rsidR="005142BD" w:rsidRPr="008239FA" w:rsidRDefault="005142BD" w:rsidP="005142BD">
      <w:pPr>
        <w:widowControl w:val="0"/>
        <w:tabs>
          <w:tab w:val="left" w:pos="57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9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приобретению нефинансовых активов.</w:t>
      </w:r>
    </w:p>
    <w:p w14:paraId="584CDB4E" w14:textId="1D5A98F1" w:rsidR="00B643A4" w:rsidRPr="00A924E0" w:rsidRDefault="00B643A4" w:rsidP="005142BD">
      <w:pPr>
        <w:widowControl w:val="0"/>
        <w:tabs>
          <w:tab w:val="left" w:pos="57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24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средства.</w:t>
      </w:r>
    </w:p>
    <w:p w14:paraId="488EC3AD" w14:textId="3C4D30FE" w:rsidR="00FB1770" w:rsidRDefault="00FB1770" w:rsidP="00FB1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Проверкой установлено, на начало года на балансе учреждения числились основные средства в сумме </w:t>
      </w:r>
      <w:r w:rsidR="00635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28 349 204,83</w:t>
      </w:r>
      <w:r w:rsidRPr="00FB1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</w:t>
      </w:r>
    </w:p>
    <w:p w14:paraId="08327AA7" w14:textId="7ECD265E" w:rsidR="005142BD" w:rsidRPr="005142BD" w:rsidRDefault="005142BD" w:rsidP="0051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годовой бюджетной отчетности </w:t>
      </w:r>
      <w:r w:rsidR="00900053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«МЦ «</w:t>
      </w:r>
      <w:proofErr w:type="spellStart"/>
      <w:r w:rsidR="00900053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1A108C">
        <w:rPr>
          <w:rFonts w:ascii="Times New Roman" w:eastAsia="Times New Roman" w:hAnsi="Times New Roman" w:cs="Times New Roman"/>
          <w:sz w:val="28"/>
          <w:szCs w:val="28"/>
          <w:lang w:eastAsia="ru-RU"/>
        </w:rPr>
        <w:t>нэси</w:t>
      </w:r>
      <w:proofErr w:type="spellEnd"/>
      <w:r w:rsidR="0090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04512" w:rsidRPr="004D1A0E">
        <w:rPr>
          <w:rFonts w:ascii="Times New Roman" w:eastAsia="Times New Roman" w:hAnsi="Times New Roman" w:cs="Times New Roman"/>
          <w:sz w:val="28"/>
          <w:szCs w:val="28"/>
          <w:lang w:eastAsia="ru-RU"/>
        </w:rPr>
        <w:t>ЭМР</w:t>
      </w:r>
      <w:r w:rsidR="0050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DB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увеличение стоимости основных средств за счет субсиди</w:t>
      </w:r>
      <w:r w:rsidR="00D165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иные цели составило </w:t>
      </w:r>
      <w:r w:rsidR="005045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381">
        <w:rPr>
          <w:rFonts w:ascii="Times New Roman" w:eastAsia="Times New Roman" w:hAnsi="Times New Roman" w:cs="Times New Roman"/>
          <w:sz w:val="28"/>
          <w:szCs w:val="28"/>
          <w:lang w:eastAsia="ru-RU"/>
        </w:rPr>
        <w:t>793 795,20</w:t>
      </w:r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14:paraId="139810A4" w14:textId="50AD1713" w:rsidR="005142BD" w:rsidRPr="005142BD" w:rsidRDefault="00320C54" w:rsidP="005142B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142BD"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приобретение основных средств в 202</w:t>
      </w:r>
      <w:r w:rsidR="007B48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42BD"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были  запланированы </w:t>
      </w:r>
      <w:r w:rsidR="005142BD" w:rsidRPr="005045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подразделу 070</w:t>
      </w:r>
      <w:r w:rsidR="00DB4827" w:rsidRPr="005045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5142BD" w:rsidRPr="005045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B48A0" w:rsidRPr="005045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«Молодежная политика»</w:t>
      </w:r>
      <w:r w:rsidR="005142BD" w:rsidRPr="005045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целевой статье 5</w:t>
      </w:r>
      <w:r w:rsidR="00DB4827" w:rsidRPr="005045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40</w:t>
      </w:r>
      <w:r w:rsidR="005142BD" w:rsidRPr="005045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0000</w:t>
      </w:r>
      <w:r w:rsidR="00806452" w:rsidRPr="005045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5142BD" w:rsidRPr="005045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00</w:t>
      </w:r>
      <w:r w:rsidR="005142BD" w:rsidRPr="00514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42BD" w:rsidRPr="00DC30E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(оказание услуг)  подведомственных учреждений</w:t>
      </w:r>
      <w:r w:rsidR="00DC30E5" w:rsidRPr="00DC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муниципальной программы «Молодежь Эвенкии</w:t>
      </w:r>
      <w:r w:rsidR="0056655A" w:rsidRPr="00DC30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42BD" w:rsidRPr="00DC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="005142BD"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42BD" w:rsidRPr="005045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виду расхода 244</w:t>
      </w:r>
      <w:r w:rsidR="005142BD"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"Прочая закупка товаров, работ и услуг"  в общей сумме</w:t>
      </w:r>
      <w:r w:rsidR="005142BD" w:rsidRPr="00514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B4827" w:rsidRPr="006C3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793 795,20</w:t>
      </w:r>
      <w:r w:rsidR="005142BD" w:rsidRPr="006C3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руб.,</w:t>
      </w:r>
      <w:r w:rsidR="005142BD" w:rsidRPr="006C3BE3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r w:rsidR="005142BD" w:rsidRPr="006C3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кассовый расход составил </w:t>
      </w:r>
      <w:r w:rsidR="00DB4827" w:rsidRPr="006C3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793 795,20</w:t>
      </w:r>
      <w:r w:rsidR="005142BD" w:rsidRPr="006C3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руб</w:t>
      </w:r>
      <w:r w:rsidR="005142BD"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>., или 100</w:t>
      </w:r>
      <w:r w:rsidR="005045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4512" w:rsidRPr="00DC30E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142BD"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плана.</w:t>
      </w:r>
    </w:p>
    <w:p w14:paraId="4BC3315A" w14:textId="20736B66" w:rsidR="005142BD" w:rsidRPr="00A42583" w:rsidRDefault="00844B7F" w:rsidP="00844B7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2023 года оприходовано основных средств на общую сумму </w:t>
      </w:r>
      <w:r w:rsidR="002B16ED" w:rsidRPr="00A42583">
        <w:rPr>
          <w:rFonts w:ascii="Times New Roman" w:eastAsia="Times New Roman" w:hAnsi="Times New Roman" w:cs="Times New Roman"/>
          <w:sz w:val="28"/>
          <w:szCs w:val="28"/>
          <w:lang w:eastAsia="ru-RU"/>
        </w:rPr>
        <w:t>807</w:t>
      </w:r>
      <w:r w:rsidR="001912EC" w:rsidRPr="00A42583">
        <w:rPr>
          <w:rFonts w:ascii="Times New Roman" w:eastAsia="Times New Roman" w:hAnsi="Times New Roman" w:cs="Times New Roman"/>
          <w:sz w:val="28"/>
          <w:szCs w:val="28"/>
          <w:lang w:eastAsia="ru-RU"/>
        </w:rPr>
        <w:t> 316,88</w:t>
      </w:r>
      <w:r w:rsidRPr="00A4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из них: </w:t>
      </w:r>
      <w:r w:rsidRPr="00A42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A42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14:paraId="56D72D38" w14:textId="20AC4B83" w:rsidR="00844B7F" w:rsidRDefault="00844B7F" w:rsidP="00A924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44B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5142BD" w:rsidRPr="00844B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приобретено основных средств на общую сумму </w:t>
      </w:r>
      <w:r w:rsidR="002811E5" w:rsidRPr="00844B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793 795,20</w:t>
      </w:r>
      <w:r w:rsidR="005142BD" w:rsidRPr="00844B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руб.</w:t>
      </w:r>
      <w:r w:rsidR="005142BD" w:rsidRPr="00844B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42BD" w:rsidRPr="005142B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</w:t>
      </w:r>
    </w:p>
    <w:p w14:paraId="59DDFAA9" w14:textId="488C6C9F" w:rsidR="00314081" w:rsidRDefault="00844B7F" w:rsidP="00A924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70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безвозмездн</w:t>
      </w:r>
      <w:r w:rsidR="00D1658B" w:rsidRPr="00570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570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1658B" w:rsidRPr="00570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получены</w:t>
      </w:r>
      <w:r w:rsidR="008D7AF1" w:rsidRPr="00570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912EC" w:rsidRPr="00570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</w:t>
      </w:r>
      <w:r w:rsidR="000015DD" w:rsidRPr="00570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1912EC" w:rsidRPr="00570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средств</w:t>
      </w:r>
      <w:r w:rsidR="000015DD" w:rsidRPr="00570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28055D" w:rsidRPr="00570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697349" w:rsidRPr="00570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10554" w:rsidRPr="00570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баланса</w:t>
      </w:r>
      <w:r w:rsidR="000015DD" w:rsidRPr="00570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97349" w:rsidRPr="00570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Администрации Эвенкийского муниципального района</w:t>
      </w:r>
      <w:r w:rsidR="00110554" w:rsidRPr="00570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оперативное управление</w:t>
      </w:r>
      <w:r w:rsidR="00697349" w:rsidRPr="00570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основании Приказов</w:t>
      </w:r>
      <w:r w:rsidR="00570AF5" w:rsidRPr="00570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27.10.2023 №505,</w:t>
      </w:r>
      <w:r w:rsidR="00570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10554" w:rsidRPr="00570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01.11.2023 №518</w:t>
      </w:r>
      <w:r w:rsidR="00697349" w:rsidRPr="00570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актов о приеме-передаче объектов нефинансовых </w:t>
      </w:r>
      <w:r w:rsidR="00A071BD" w:rsidRPr="00570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активов на</w:t>
      </w:r>
      <w:r w:rsidR="00617F4B" w:rsidRPr="00570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общую сумму</w:t>
      </w:r>
      <w:r w:rsidR="00617F4B" w:rsidRPr="0057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6DA" w:rsidRPr="00570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</w:t>
      </w:r>
      <w:r w:rsidR="001646DA" w:rsidRPr="00420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521,68 руб.</w:t>
      </w:r>
    </w:p>
    <w:p w14:paraId="5247BB8E" w14:textId="1DFEFA88" w:rsidR="005142BD" w:rsidRPr="005142BD" w:rsidRDefault="005142BD" w:rsidP="00B643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к учету объектов основных средств осуществлялось на основании:</w:t>
      </w:r>
    </w:p>
    <w:p w14:paraId="24F30B68" w14:textId="604433B9" w:rsidR="005142BD" w:rsidRPr="005142BD" w:rsidRDefault="005142BD" w:rsidP="00B643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Актов о принятии к учету поступивших активов по форме Приложения </w:t>
      </w:r>
      <w:r w:rsidRPr="00997959">
        <w:rPr>
          <w:rFonts w:ascii="Times New Roman" w:eastAsia="Times New Roman" w:hAnsi="Times New Roman" w:cs="Times New Roman"/>
          <w:sz w:val="28"/>
          <w:szCs w:val="28"/>
          <w:lang w:eastAsia="ru-RU"/>
        </w:rPr>
        <w:t>№7</w:t>
      </w:r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единой учетной политике;</w:t>
      </w:r>
    </w:p>
    <w:p w14:paraId="1B095FF0" w14:textId="32F1C85C" w:rsidR="005142BD" w:rsidRPr="005142BD" w:rsidRDefault="005142BD" w:rsidP="00B643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протоколов заседания постоянно действующей комиссии по принятию и списанию объектов основных средств и иного имущества </w:t>
      </w:r>
      <w:r w:rsidR="001A108C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«МЦ «</w:t>
      </w:r>
      <w:proofErr w:type="spellStart"/>
      <w:r w:rsidR="001A108C">
        <w:rPr>
          <w:rFonts w:ascii="Times New Roman" w:eastAsia="Times New Roman" w:hAnsi="Times New Roman" w:cs="Times New Roman"/>
          <w:sz w:val="28"/>
          <w:szCs w:val="28"/>
          <w:lang w:eastAsia="ru-RU"/>
        </w:rPr>
        <w:t>Энэси</w:t>
      </w:r>
      <w:proofErr w:type="spellEnd"/>
      <w:r w:rsidR="001A108C" w:rsidRPr="004D1A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3BE3" w:rsidRPr="004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ЭМР</w:t>
      </w:r>
      <w:r w:rsidRPr="004D1A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B234C8" w14:textId="7475B02B" w:rsidR="005142BD" w:rsidRDefault="005142BD" w:rsidP="00B643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Решений комиссий по поступлению и выбытию активов о принятии к учету нефинансовых активов (ф.0504441). </w:t>
      </w:r>
    </w:p>
    <w:p w14:paraId="18D5BF53" w14:textId="6303126B" w:rsidR="00987AFD" w:rsidRPr="005142BD" w:rsidRDefault="00987AFD" w:rsidP="00B643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2023 года </w:t>
      </w:r>
      <w:r w:rsidR="000F5928" w:rsidRPr="001105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произведена корректировка</w:t>
      </w:r>
      <w:r w:rsidR="006678B3" w:rsidRPr="0011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непроизведенны</w:t>
      </w:r>
      <w:r w:rsidR="000F5928" w:rsidRPr="0011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6678B3" w:rsidRPr="0011055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</w:t>
      </w:r>
      <w:r w:rsidR="000F5928" w:rsidRPr="0011055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678B3" w:rsidRPr="0011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EF9" w:rsidRPr="001105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744E4" w:rsidRPr="001105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</w:t>
      </w:r>
      <w:r w:rsidR="008F7B93" w:rsidRPr="001105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меньшения</w:t>
      </w:r>
      <w:r w:rsidR="00D744E4" w:rsidRPr="0011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 </w:t>
      </w:r>
      <w:r w:rsidR="00346668" w:rsidRPr="0011055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D744E4" w:rsidRPr="001105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46668" w:rsidRPr="0011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D744E4" w:rsidRPr="001105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585EF9" w:rsidRPr="001105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105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5EF9" w:rsidRPr="0011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8B3" w:rsidRPr="00110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общую сумму 32 470 300,55 руб.</w:t>
      </w:r>
      <w:r w:rsidR="0078620E" w:rsidRPr="0011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в</w:t>
      </w:r>
      <w:r w:rsidR="007C1161" w:rsidRPr="00110554">
        <w:rPr>
          <w:rFonts w:ascii="Times New Roman" w:eastAsia="Times New Roman" w:hAnsi="Times New Roman" w:cs="Times New Roman"/>
          <w:sz w:val="28"/>
          <w:szCs w:val="28"/>
          <w:lang w:eastAsia="ru-RU"/>
        </w:rPr>
        <w:t>ыписк</w:t>
      </w:r>
      <w:r w:rsidR="007C11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8620E" w:rsidRPr="0011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5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единого государственного реестра недвижимости, об объекте недвижимости (земли лесного фонда)</w:t>
      </w:r>
      <w:r w:rsidR="003F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F2AF8">
        <w:rPr>
          <w:rFonts w:ascii="Times New Roman" w:eastAsia="Times New Roman" w:hAnsi="Times New Roman" w:cs="Times New Roman"/>
          <w:sz w:val="28"/>
          <w:szCs w:val="28"/>
          <w:lang w:eastAsia="ru-RU"/>
        </w:rPr>
        <w:t>13.11.2023 года</w:t>
      </w:r>
      <w:r w:rsidR="00110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20F650" w14:textId="0A6FEE9B" w:rsidR="00D744E4" w:rsidRPr="00A42583" w:rsidRDefault="005142BD" w:rsidP="00B64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202</w:t>
      </w:r>
      <w:r w:rsidR="001A108C" w:rsidRPr="00A425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произведено списание основных средств на общую сумму </w:t>
      </w:r>
      <w:r w:rsidR="00547C8F" w:rsidRPr="00A42583">
        <w:rPr>
          <w:rFonts w:ascii="Times New Roman" w:eastAsia="Times New Roman" w:hAnsi="Times New Roman" w:cs="Times New Roman"/>
          <w:sz w:val="28"/>
          <w:szCs w:val="28"/>
          <w:lang w:eastAsia="ru-RU"/>
        </w:rPr>
        <w:t>460 713,01</w:t>
      </w:r>
      <w:r w:rsidRPr="00A4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D744E4" w:rsidRPr="00A425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10BAF5BC" w14:textId="16846D6F" w:rsidR="00D744E4" w:rsidRPr="00BD757B" w:rsidRDefault="00D744E4" w:rsidP="00B64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списано основных средств на сумму </w:t>
      </w:r>
      <w:r w:rsidR="00370A4D" w:rsidRPr="00BD757B">
        <w:rPr>
          <w:rFonts w:ascii="Times New Roman" w:eastAsia="Times New Roman" w:hAnsi="Times New Roman" w:cs="Times New Roman"/>
          <w:sz w:val="28"/>
          <w:szCs w:val="28"/>
          <w:lang w:eastAsia="ru-RU"/>
        </w:rPr>
        <w:t>91 601,13</w:t>
      </w:r>
      <w:r w:rsidR="005A2DFD" w:rsidRPr="00BD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Pr="00BD757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пришедшие в негодность</w:t>
      </w:r>
      <w:r w:rsidR="00D22BE3" w:rsidRPr="00BD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DFD" w:rsidRPr="00BD75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22BE3" w:rsidRPr="00BD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о списании техники, </w:t>
      </w:r>
      <w:r w:rsidR="00ED7E1C" w:rsidRPr="00BD757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обследования</w:t>
      </w:r>
      <w:r w:rsidR="005A2DFD" w:rsidRPr="00BD75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D75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6E039E" w14:textId="5EEC2DE8" w:rsidR="00713ECB" w:rsidRPr="00BD757B" w:rsidRDefault="00713ECB" w:rsidP="00B64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списано основное средство в сумме 250 000,00 руб., как переданное </w:t>
      </w:r>
      <w:r w:rsidR="00217C73" w:rsidRPr="00BD75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(Приказ,</w:t>
      </w:r>
      <w:r w:rsidRPr="00BD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о приеме</w:t>
      </w:r>
      <w:r w:rsidR="00217C73" w:rsidRPr="00BD75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D75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 объектов нефинансовых активов</w:t>
      </w:r>
      <w:r w:rsidR="00217C73" w:rsidRPr="00BD757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66834F6" w14:textId="580068A6" w:rsidR="005142BD" w:rsidRDefault="00D744E4" w:rsidP="00B64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списано основных средств на сумму </w:t>
      </w:r>
      <w:r w:rsidR="00713ECB" w:rsidRPr="00BD757B">
        <w:rPr>
          <w:rFonts w:ascii="Times New Roman" w:eastAsia="Times New Roman" w:hAnsi="Times New Roman" w:cs="Times New Roman"/>
          <w:sz w:val="28"/>
          <w:szCs w:val="28"/>
          <w:lang w:eastAsia="ru-RU"/>
        </w:rPr>
        <w:t>119 11</w:t>
      </w:r>
      <w:r w:rsidR="00AB7947" w:rsidRPr="00BD75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3ECB" w:rsidRPr="00BD75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7947" w:rsidRPr="00BD75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13ECB" w:rsidRPr="00BD75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A6EBA" w:rsidRPr="00BD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Pr="00BD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42BD" w:rsidRPr="00BD75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основные средства стоимостью до 10 000,00 руб. в связи с переводом на забалансовый</w:t>
      </w:r>
      <w:r w:rsidR="005142BD" w:rsidRPr="0075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учёт. </w:t>
      </w:r>
    </w:p>
    <w:p w14:paraId="0E06BC6B" w14:textId="405C59A6" w:rsidR="00473460" w:rsidRPr="001118FD" w:rsidRDefault="00473460" w:rsidP="00473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8FD">
        <w:rPr>
          <w:rFonts w:ascii="Times New Roman" w:hAnsi="Times New Roman" w:cs="Times New Roman"/>
          <w:sz w:val="28"/>
          <w:szCs w:val="28"/>
        </w:rPr>
        <w:t xml:space="preserve">На конец года на балансе </w:t>
      </w:r>
      <w:r w:rsidRPr="00111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 числил</w:t>
      </w:r>
      <w:r w:rsidR="001118FD" w:rsidRPr="00111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</w:t>
      </w:r>
      <w:r w:rsidRPr="00111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 </w:t>
      </w:r>
      <w:r w:rsidR="001118FD" w:rsidRPr="00111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основных средств</w:t>
      </w:r>
      <w:r w:rsidRPr="00111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 </w:t>
      </w:r>
      <w:r w:rsidR="00F16C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28 695 808,</w:t>
      </w:r>
      <w:r w:rsidR="007641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70</w:t>
      </w:r>
      <w:r w:rsidRPr="001118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11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</w:p>
    <w:p w14:paraId="33771769" w14:textId="77777777" w:rsidR="00473460" w:rsidRPr="00FB1770" w:rsidRDefault="00473460" w:rsidP="00473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8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Баланса (ф.0503730) на начало и на конец 2023 года соответствуют данным Главной книги и оборотной ведомости.</w:t>
      </w:r>
      <w:r w:rsidRPr="00FB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4DDD7B" w14:textId="30A2EBF8" w:rsidR="00314081" w:rsidRPr="005142BD" w:rsidRDefault="00314081" w:rsidP="00B643A4">
      <w:pPr>
        <w:tabs>
          <w:tab w:val="left" w:pos="709"/>
        </w:tabs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75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в принятии к учету и списании основных средств не выявлено.</w:t>
      </w:r>
    </w:p>
    <w:p w14:paraId="731AE88A" w14:textId="77777777" w:rsidR="005142BD" w:rsidRPr="00AD6D6E" w:rsidRDefault="005142BD" w:rsidP="00B643A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D6D6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Амортизация ОС.</w:t>
      </w:r>
    </w:p>
    <w:p w14:paraId="15C11B48" w14:textId="16DE8C12" w:rsidR="005142BD" w:rsidRDefault="005142BD" w:rsidP="00B643A4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проверяемый период 202</w:t>
      </w:r>
      <w:r w:rsidR="007B48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начислена амортизация и принята к учету амортизация в общей </w:t>
      </w:r>
      <w:r w:rsidRPr="008F6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1</w:t>
      </w:r>
      <w:r w:rsidR="00FD6A5F" w:rsidRPr="008F60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7492" w:rsidRPr="008F6061">
        <w:rPr>
          <w:rFonts w:ascii="Times New Roman" w:eastAsia="Times New Roman" w:hAnsi="Times New Roman" w:cs="Times New Roman"/>
          <w:sz w:val="28"/>
          <w:szCs w:val="28"/>
          <w:lang w:eastAsia="ru-RU"/>
        </w:rPr>
        <w:t>655</w:t>
      </w:r>
      <w:r w:rsidR="00FD6A5F" w:rsidRPr="008F6061">
        <w:rPr>
          <w:rFonts w:ascii="Times New Roman" w:eastAsia="Times New Roman" w:hAnsi="Times New Roman" w:cs="Times New Roman"/>
          <w:sz w:val="28"/>
          <w:szCs w:val="28"/>
          <w:lang w:eastAsia="ru-RU"/>
        </w:rPr>
        <w:t> 847,87</w:t>
      </w:r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Нарушений не выявлено.</w:t>
      </w:r>
    </w:p>
    <w:p w14:paraId="72B03CC4" w14:textId="77777777" w:rsidR="00AD6D6E" w:rsidRPr="00B643A4" w:rsidRDefault="00AD6D6E" w:rsidP="00B643A4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047B0" w14:textId="77777777" w:rsidR="005142BD" w:rsidRPr="005142BD" w:rsidRDefault="005142BD" w:rsidP="00514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42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Материальные запасы.</w:t>
      </w:r>
    </w:p>
    <w:p w14:paraId="6627A179" w14:textId="0F42452C" w:rsidR="005142BD" w:rsidRDefault="00F7168D" w:rsidP="00F71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Проверкой установлено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71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начало года</w:t>
      </w:r>
      <w:r w:rsidR="005142BD" w:rsidRPr="00F71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балансе учреждения числились</w:t>
      </w:r>
      <w:r w:rsidRPr="00F71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материальные запасы в сумме 2 754 829,14 руб.</w:t>
      </w:r>
    </w:p>
    <w:p w14:paraId="70774151" w14:textId="3A449D3E" w:rsidR="005142BD" w:rsidRDefault="005142BD" w:rsidP="0051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202</w:t>
      </w:r>
      <w:r w:rsidR="00423158" w:rsidRPr="001F2F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C43CD" w:rsidRPr="001F2F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оприходовано</w:t>
      </w:r>
      <w:r w:rsidRPr="001F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товарно-материальных ценностей на общую сумму </w:t>
      </w:r>
      <w:r w:rsidR="006678B3" w:rsidRPr="001F2F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43CD" w:rsidRPr="001F2F8A">
        <w:rPr>
          <w:rFonts w:ascii="Times New Roman" w:eastAsia="Times New Roman" w:hAnsi="Times New Roman" w:cs="Times New Roman"/>
          <w:sz w:val="28"/>
          <w:szCs w:val="28"/>
          <w:lang w:eastAsia="ru-RU"/>
        </w:rPr>
        <w:t> 518 112,41</w:t>
      </w:r>
      <w:r w:rsidR="006678B3" w:rsidRPr="001F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F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в</w:t>
      </w:r>
      <w:r w:rsidRPr="004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</w:t>
      </w:r>
      <w:r w:rsidR="00AF6125" w:rsidRPr="004D1A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48D635" w14:textId="453320EF" w:rsidR="00EB5595" w:rsidRPr="00D27398" w:rsidRDefault="00EB5595" w:rsidP="0051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D27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приобретено </w:t>
      </w:r>
      <w:r w:rsidR="00FB18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товарно-материальных ценностей</w:t>
      </w:r>
      <w:r w:rsidRPr="00D27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6 474 919,14 руб., из них: </w:t>
      </w:r>
    </w:p>
    <w:p w14:paraId="6CA42817" w14:textId="79DC9F21" w:rsidR="00AF6125" w:rsidRPr="00D27398" w:rsidRDefault="00AF6125" w:rsidP="0051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7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подстатье 343 «Увеличение стоимости горюче-смазочных материалов» на общую сумму </w:t>
      </w:r>
      <w:r w:rsidR="006678B3" w:rsidRPr="00D27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961 875,84 </w:t>
      </w:r>
      <w:r w:rsidRPr="00D273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14:paraId="2A11BCF5" w14:textId="550C05A9" w:rsidR="005142BD" w:rsidRPr="00D27398" w:rsidRDefault="005142BD" w:rsidP="005142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6125" w:rsidRPr="00D27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подстатье</w:t>
      </w:r>
      <w:r w:rsidR="00AF6125" w:rsidRPr="00D27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sub_346" w:history="1">
        <w:r w:rsidRPr="00D27398">
          <w:rPr>
            <w:rFonts w:ascii="Times New Roman" w:eastAsia="Calibri" w:hAnsi="Times New Roman" w:cs="Times New Roman"/>
            <w:sz w:val="28"/>
            <w:szCs w:val="28"/>
          </w:rPr>
          <w:t>346</w:t>
        </w:r>
      </w:hyperlink>
      <w:r w:rsidRPr="00D27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528E" w:rsidRPr="00D27398">
        <w:rPr>
          <w:rFonts w:ascii="Times New Roman" w:eastAsia="Calibri" w:hAnsi="Times New Roman" w:cs="Times New Roman"/>
          <w:sz w:val="28"/>
          <w:szCs w:val="28"/>
        </w:rPr>
        <w:t>«</w:t>
      </w:r>
      <w:r w:rsidRPr="00D27398">
        <w:rPr>
          <w:rFonts w:ascii="Times New Roman" w:eastAsia="Calibri" w:hAnsi="Times New Roman" w:cs="Times New Roman"/>
          <w:sz w:val="28"/>
          <w:szCs w:val="28"/>
        </w:rPr>
        <w:t>Увеличение стоимости прочих</w:t>
      </w:r>
      <w:r w:rsidR="00585EF9" w:rsidRPr="00D27398">
        <w:rPr>
          <w:rFonts w:ascii="Times New Roman" w:eastAsia="Calibri" w:hAnsi="Times New Roman" w:cs="Times New Roman"/>
          <w:sz w:val="28"/>
          <w:szCs w:val="28"/>
        </w:rPr>
        <w:t xml:space="preserve"> материальных запасов</w:t>
      </w:r>
      <w:r w:rsidR="00EB5595" w:rsidRPr="00D27398">
        <w:rPr>
          <w:rFonts w:ascii="Times New Roman" w:eastAsia="Calibri" w:hAnsi="Times New Roman" w:cs="Times New Roman"/>
          <w:sz w:val="28"/>
          <w:szCs w:val="28"/>
        </w:rPr>
        <w:t>»</w:t>
      </w:r>
      <w:r w:rsidRPr="00D27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6125" w:rsidRPr="00D27398">
        <w:rPr>
          <w:rFonts w:ascii="Times New Roman" w:eastAsia="Calibri" w:hAnsi="Times New Roman" w:cs="Times New Roman"/>
          <w:sz w:val="28"/>
          <w:szCs w:val="28"/>
        </w:rPr>
        <w:t xml:space="preserve">на общую сумму </w:t>
      </w:r>
      <w:r w:rsidR="00E666AF" w:rsidRPr="00D27398">
        <w:rPr>
          <w:rFonts w:ascii="Times New Roman" w:eastAsia="Calibri" w:hAnsi="Times New Roman" w:cs="Times New Roman"/>
          <w:sz w:val="28"/>
          <w:szCs w:val="28"/>
        </w:rPr>
        <w:t>897 555,00</w:t>
      </w:r>
      <w:r w:rsidRPr="00D27398">
        <w:rPr>
          <w:rFonts w:ascii="Times New Roman" w:eastAsia="Calibri" w:hAnsi="Times New Roman" w:cs="Times New Roman"/>
          <w:sz w:val="28"/>
          <w:szCs w:val="28"/>
        </w:rPr>
        <w:t xml:space="preserve"> руб. (</w:t>
      </w:r>
      <w:r w:rsidR="00953EA9" w:rsidRPr="00D27398">
        <w:rPr>
          <w:rFonts w:ascii="Times New Roman" w:eastAsia="Calibri" w:hAnsi="Times New Roman" w:cs="Times New Roman"/>
          <w:sz w:val="28"/>
          <w:szCs w:val="28"/>
        </w:rPr>
        <w:t>офисн</w:t>
      </w:r>
      <w:r w:rsidR="00AF6125" w:rsidRPr="00D27398">
        <w:rPr>
          <w:rFonts w:ascii="Times New Roman" w:eastAsia="Calibri" w:hAnsi="Times New Roman" w:cs="Times New Roman"/>
          <w:sz w:val="28"/>
          <w:szCs w:val="28"/>
        </w:rPr>
        <w:t>ая</w:t>
      </w:r>
      <w:r w:rsidR="00953EA9" w:rsidRPr="00D27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398">
        <w:rPr>
          <w:rFonts w:ascii="Times New Roman" w:eastAsia="Calibri" w:hAnsi="Times New Roman" w:cs="Times New Roman"/>
          <w:sz w:val="28"/>
          <w:szCs w:val="28"/>
        </w:rPr>
        <w:t>бумаг</w:t>
      </w:r>
      <w:r w:rsidR="00AF6125" w:rsidRPr="00D27398">
        <w:rPr>
          <w:rFonts w:ascii="Times New Roman" w:eastAsia="Calibri" w:hAnsi="Times New Roman" w:cs="Times New Roman"/>
          <w:sz w:val="28"/>
          <w:szCs w:val="28"/>
        </w:rPr>
        <w:t>а</w:t>
      </w:r>
      <w:r w:rsidRPr="00D273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27398">
        <w:rPr>
          <w:rFonts w:ascii="Times New Roman" w:eastAsia="Calibri" w:hAnsi="Times New Roman" w:cs="Times New Roman"/>
          <w:sz w:val="28"/>
          <w:szCs w:val="28"/>
          <w:lang w:eastAsia="ru-RU"/>
        </w:rPr>
        <w:t>картридж</w:t>
      </w:r>
      <w:r w:rsidR="00AF6125" w:rsidRPr="00D2739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273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53EA9" w:rsidRPr="00D27398">
        <w:rPr>
          <w:rFonts w:ascii="Times New Roman" w:eastAsia="Calibri" w:hAnsi="Times New Roman" w:cs="Times New Roman"/>
          <w:sz w:val="28"/>
          <w:szCs w:val="28"/>
          <w:lang w:eastAsia="ru-RU"/>
        </w:rPr>
        <w:t>фотобумаг</w:t>
      </w:r>
      <w:r w:rsidR="00AF6125" w:rsidRPr="00D2739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953EA9" w:rsidRPr="00D27398">
        <w:rPr>
          <w:rFonts w:ascii="Times New Roman" w:eastAsia="Calibri" w:hAnsi="Times New Roman" w:cs="Times New Roman"/>
          <w:sz w:val="28"/>
          <w:szCs w:val="28"/>
          <w:lang w:eastAsia="ru-RU"/>
        </w:rPr>
        <w:t>, пленк</w:t>
      </w:r>
      <w:r w:rsidR="00AF6125" w:rsidRPr="00D2739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953EA9" w:rsidRPr="00D273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ламинирования</w:t>
      </w:r>
      <w:r w:rsidRPr="00D273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2739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AF6125" w:rsidRPr="00D27398">
        <w:rPr>
          <w:rFonts w:ascii="Times New Roman" w:eastAsia="Calibri" w:hAnsi="Times New Roman" w:cs="Times New Roman"/>
          <w:sz w:val="28"/>
          <w:szCs w:val="28"/>
        </w:rPr>
        <w:t>прочие</w:t>
      </w:r>
      <w:r w:rsidRPr="00D27398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058AD8A7" w14:textId="614D86E2" w:rsidR="005142BD" w:rsidRPr="00D27398" w:rsidRDefault="005142BD" w:rsidP="005142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7398">
        <w:rPr>
          <w:rFonts w:ascii="Times New Roman" w:eastAsia="Calibri" w:hAnsi="Times New Roman" w:cs="Times New Roman"/>
          <w:sz w:val="28"/>
          <w:szCs w:val="28"/>
        </w:rPr>
        <w:t>-</w:t>
      </w:r>
      <w:r w:rsidR="00053171" w:rsidRPr="00D27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6125" w:rsidRPr="00D27398">
        <w:rPr>
          <w:rFonts w:ascii="Times New Roman" w:eastAsia="Calibri" w:hAnsi="Times New Roman" w:cs="Times New Roman"/>
          <w:sz w:val="28"/>
          <w:szCs w:val="28"/>
        </w:rPr>
        <w:t xml:space="preserve">по подстатье </w:t>
      </w:r>
      <w:r w:rsidRPr="00D27398">
        <w:rPr>
          <w:rFonts w:ascii="Times New Roman" w:eastAsia="Calibri" w:hAnsi="Times New Roman" w:cs="Times New Roman"/>
          <w:sz w:val="28"/>
          <w:szCs w:val="28"/>
        </w:rPr>
        <w:t xml:space="preserve">349 </w:t>
      </w:r>
      <w:r w:rsidRPr="00D273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«Увеличение стоимости прочих материальных запасов однократного применения» </w:t>
      </w:r>
      <w:r w:rsidR="00AF6125" w:rsidRPr="00D27398">
        <w:rPr>
          <w:rFonts w:ascii="Times New Roman" w:eastAsia="Calibri" w:hAnsi="Times New Roman" w:cs="Times New Roman"/>
          <w:sz w:val="28"/>
          <w:szCs w:val="28"/>
          <w:lang w:eastAsia="ru-RU"/>
        </w:rPr>
        <w:t>на общую сумму</w:t>
      </w:r>
      <w:r w:rsidRPr="00D273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00AA" w:rsidRPr="00D27398">
        <w:rPr>
          <w:rFonts w:ascii="Times New Roman" w:eastAsia="Calibri" w:hAnsi="Times New Roman" w:cs="Times New Roman"/>
          <w:sz w:val="28"/>
          <w:szCs w:val="28"/>
          <w:lang w:eastAsia="ru-RU"/>
        </w:rPr>
        <w:t>4 6</w:t>
      </w:r>
      <w:r w:rsidR="008171D5" w:rsidRPr="00D27398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F100AA" w:rsidRPr="00D273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488,30 </w:t>
      </w:r>
      <w:r w:rsidRPr="00D27398">
        <w:rPr>
          <w:rFonts w:ascii="Times New Roman" w:eastAsia="Calibri" w:hAnsi="Times New Roman" w:cs="Times New Roman"/>
          <w:sz w:val="28"/>
          <w:szCs w:val="28"/>
          <w:lang w:eastAsia="ru-RU"/>
        </w:rPr>
        <w:t>руб.</w:t>
      </w:r>
      <w:r w:rsidR="00EB5595" w:rsidRPr="00D273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(сувенирная продукция).</w:t>
      </w:r>
    </w:p>
    <w:p w14:paraId="78372B33" w14:textId="1A2B8590" w:rsidR="000C43CD" w:rsidRPr="004D1A0E" w:rsidRDefault="00EB5595" w:rsidP="005142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398"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 w:rsidR="000C43CD" w:rsidRPr="00D273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273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безвозмездно получены материальные запасы от </w:t>
      </w:r>
      <w:r w:rsidR="006236E3" w:rsidRPr="00570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КГАУ</w:t>
      </w:r>
      <w:r w:rsidR="00A10622" w:rsidRPr="00570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«Дом офицеров»</w:t>
      </w:r>
      <w:r w:rsidR="00570AF5" w:rsidRPr="00570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основании заключенных соглашений</w:t>
      </w:r>
      <w:r w:rsidR="00570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10.04.2023 №61/волонтеры победы-34/23, от</w:t>
      </w:r>
      <w:r w:rsidRPr="00570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70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31.08.2023 №61/</w:t>
      </w:r>
      <w:proofErr w:type="spellStart"/>
      <w:r w:rsidR="00570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юнармия</w:t>
      </w:r>
      <w:proofErr w:type="spellEnd"/>
      <w:r w:rsidR="00570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от 16.11.2023 №61/сетевые акции, </w:t>
      </w:r>
      <w:r w:rsidR="000C43CD" w:rsidRPr="00570A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570A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общую сумму </w:t>
      </w:r>
      <w:r w:rsidR="000C43CD" w:rsidRPr="00570AF5">
        <w:rPr>
          <w:rFonts w:ascii="Times New Roman" w:eastAsia="Calibri" w:hAnsi="Times New Roman" w:cs="Times New Roman"/>
          <w:sz w:val="28"/>
          <w:szCs w:val="28"/>
          <w:lang w:eastAsia="ru-RU"/>
        </w:rPr>
        <w:t>43 193,27</w:t>
      </w:r>
      <w:r w:rsidR="00053171" w:rsidRPr="00570A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руб.</w:t>
      </w:r>
      <w:r w:rsidRPr="00570A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28055D" w:rsidRPr="00570AF5">
        <w:rPr>
          <w:rFonts w:ascii="Times New Roman" w:eastAsia="Calibri" w:hAnsi="Times New Roman" w:cs="Times New Roman"/>
          <w:sz w:val="28"/>
          <w:szCs w:val="28"/>
          <w:lang w:eastAsia="ru-RU"/>
        </w:rPr>
        <w:t>сувенирная продукция, ф</w:t>
      </w:r>
      <w:r w:rsidR="00570AF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28055D" w:rsidRPr="00570AF5">
        <w:rPr>
          <w:rFonts w:ascii="Times New Roman" w:eastAsia="Calibri" w:hAnsi="Times New Roman" w:cs="Times New Roman"/>
          <w:sz w:val="28"/>
          <w:szCs w:val="28"/>
          <w:lang w:eastAsia="ru-RU"/>
        </w:rPr>
        <w:t>тболки поло, берет «</w:t>
      </w:r>
      <w:proofErr w:type="spellStart"/>
      <w:r w:rsidR="0028055D" w:rsidRPr="00570AF5">
        <w:rPr>
          <w:rFonts w:ascii="Times New Roman" w:eastAsia="Calibri" w:hAnsi="Times New Roman" w:cs="Times New Roman"/>
          <w:sz w:val="28"/>
          <w:szCs w:val="28"/>
          <w:lang w:eastAsia="ru-RU"/>
        </w:rPr>
        <w:t>Юнармия</w:t>
      </w:r>
      <w:proofErr w:type="spellEnd"/>
      <w:r w:rsidR="0028055D" w:rsidRPr="00570AF5">
        <w:rPr>
          <w:rFonts w:ascii="Times New Roman" w:eastAsia="Calibri" w:hAnsi="Times New Roman" w:cs="Times New Roman"/>
          <w:sz w:val="28"/>
          <w:szCs w:val="28"/>
          <w:lang w:eastAsia="ru-RU"/>
        </w:rPr>
        <w:t>», ге</w:t>
      </w:r>
      <w:r w:rsidR="00570AF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28055D" w:rsidRPr="00570AF5">
        <w:rPr>
          <w:rFonts w:ascii="Times New Roman" w:eastAsia="Calibri" w:hAnsi="Times New Roman" w:cs="Times New Roman"/>
          <w:sz w:val="28"/>
          <w:szCs w:val="28"/>
          <w:lang w:eastAsia="ru-RU"/>
        </w:rPr>
        <w:t>ргиевская лента</w:t>
      </w:r>
      <w:r w:rsidRPr="00570AF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28055D" w:rsidRPr="00570A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AA62362" w14:textId="796C2270" w:rsidR="005142BD" w:rsidRPr="004D1A0E" w:rsidRDefault="005142BD" w:rsidP="0051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Списано товарно-материальных ценностей за период 202</w:t>
      </w:r>
      <w:r w:rsidR="00F100AA" w:rsidRPr="001F2F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общую сумму </w:t>
      </w:r>
      <w:r w:rsidR="000C1427" w:rsidRPr="001F2F8A">
        <w:rPr>
          <w:rFonts w:ascii="Times New Roman" w:eastAsia="Times New Roman" w:hAnsi="Times New Roman" w:cs="Times New Roman"/>
          <w:sz w:val="28"/>
          <w:szCs w:val="28"/>
          <w:lang w:eastAsia="ru-RU"/>
        </w:rPr>
        <w:t>6 931 303,54</w:t>
      </w:r>
      <w:r w:rsidRPr="001F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из</w:t>
      </w:r>
      <w:r w:rsidRPr="004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</w:t>
      </w:r>
      <w:r w:rsidR="00DA67D1" w:rsidRPr="004D1A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A84098" w14:textId="28546F4C" w:rsidR="00DA67D1" w:rsidRPr="003C2B6D" w:rsidRDefault="00DA67D1" w:rsidP="0005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счету 010533000 </w:t>
      </w:r>
      <w:r w:rsidR="00053171" w:rsidRPr="004D1A0E">
        <w:rPr>
          <w:rFonts w:ascii="Times New Roman" w:eastAsia="Calibri" w:hAnsi="Times New Roman" w:cs="Times New Roman"/>
          <w:sz w:val="28"/>
          <w:szCs w:val="28"/>
        </w:rPr>
        <w:t>«Горюче-смазочные материалы - иное движимое имущество учреждения»</w:t>
      </w:r>
      <w:r w:rsidR="00AF6125" w:rsidRPr="004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A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802" w:rsidRPr="003C2B6D">
        <w:rPr>
          <w:rFonts w:ascii="Times New Roman" w:eastAsia="Times New Roman" w:hAnsi="Times New Roman" w:cs="Times New Roman"/>
          <w:sz w:val="28"/>
          <w:szCs w:val="28"/>
          <w:lang w:eastAsia="ru-RU"/>
        </w:rPr>
        <w:t>754 060,40</w:t>
      </w:r>
      <w:r w:rsidR="000824A6" w:rsidRPr="003C2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14:paraId="5BC2C076" w14:textId="04191A9F" w:rsidR="00DA67D1" w:rsidRPr="003C2B6D" w:rsidRDefault="00DA67D1" w:rsidP="0051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счету 010535000</w:t>
      </w:r>
      <w:r w:rsidR="004D1A0E" w:rsidRPr="003C2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171" w:rsidRPr="003C2B6D">
        <w:rPr>
          <w:rFonts w:ascii="Times New Roman" w:eastAsia="Calibri" w:hAnsi="Times New Roman" w:cs="Times New Roman"/>
          <w:sz w:val="28"/>
          <w:szCs w:val="28"/>
        </w:rPr>
        <w:t xml:space="preserve">«Мягкий инвентарь - иное движимое имущество учреждения» </w:t>
      </w:r>
      <w:r w:rsidRPr="003C2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6779DA" w:rsidRPr="003C2B6D">
        <w:rPr>
          <w:rFonts w:ascii="Times New Roman" w:eastAsia="Times New Roman" w:hAnsi="Times New Roman" w:cs="Times New Roman"/>
          <w:sz w:val="28"/>
          <w:szCs w:val="28"/>
          <w:lang w:eastAsia="ru-RU"/>
        </w:rPr>
        <w:t>228 000,00 руб.;</w:t>
      </w:r>
    </w:p>
    <w:p w14:paraId="595E6660" w14:textId="4A3E7493" w:rsidR="00DA67D1" w:rsidRDefault="00DA67D1" w:rsidP="00DA6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счету 010536000 </w:t>
      </w:r>
      <w:r w:rsidR="00053171" w:rsidRPr="003C2B6D">
        <w:rPr>
          <w:rFonts w:ascii="Times New Roman" w:eastAsia="Calibri" w:hAnsi="Times New Roman" w:cs="Times New Roman"/>
          <w:sz w:val="28"/>
          <w:szCs w:val="28"/>
        </w:rPr>
        <w:t>«Прочие материальные запасы - иное движимое имущество учреждения»</w:t>
      </w:r>
      <w:r w:rsidR="00AF6125" w:rsidRPr="003C2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6D6CF7" w:rsidRPr="003C2B6D">
        <w:rPr>
          <w:rFonts w:ascii="Times New Roman" w:eastAsia="Times New Roman" w:hAnsi="Times New Roman" w:cs="Times New Roman"/>
          <w:sz w:val="28"/>
          <w:szCs w:val="28"/>
          <w:lang w:eastAsia="ru-RU"/>
        </w:rPr>
        <w:t>5 949 243,14 руб</w:t>
      </w:r>
      <w:r w:rsidRPr="003C2B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1B16D3" w14:textId="555E3FF8" w:rsidR="00006B60" w:rsidRDefault="00987AFD" w:rsidP="00006B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031">
        <w:rPr>
          <w:rFonts w:ascii="Times New Roman" w:hAnsi="Times New Roman" w:cs="Times New Roman"/>
          <w:sz w:val="28"/>
          <w:szCs w:val="28"/>
        </w:rPr>
        <w:t xml:space="preserve">Списание подарочной продукции с забалансового счета 07 "Награды, призы, кубки и ценные подарки, сувениры" произведено в общей сумме </w:t>
      </w:r>
      <w:r w:rsidR="00E20D7A" w:rsidRPr="004D0031">
        <w:rPr>
          <w:rFonts w:ascii="Times New Roman" w:hAnsi="Times New Roman" w:cs="Times New Roman"/>
          <w:sz w:val="28"/>
          <w:szCs w:val="28"/>
        </w:rPr>
        <w:t>3 318 226,89</w:t>
      </w:r>
      <w:r w:rsidRPr="004D0031">
        <w:rPr>
          <w:rFonts w:ascii="Times New Roman" w:hAnsi="Times New Roman" w:cs="Times New Roman"/>
          <w:sz w:val="28"/>
          <w:szCs w:val="28"/>
        </w:rPr>
        <w:t xml:space="preserve"> руб., на основании </w:t>
      </w:r>
      <w:r w:rsidR="005B1B06" w:rsidRPr="004D0031">
        <w:rPr>
          <w:rFonts w:ascii="Times New Roman" w:hAnsi="Times New Roman" w:cs="Times New Roman"/>
          <w:sz w:val="28"/>
          <w:szCs w:val="28"/>
        </w:rPr>
        <w:t xml:space="preserve">Приказов </w:t>
      </w:r>
      <w:r w:rsidR="005B1B06" w:rsidRPr="004D0031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«МЦ «</w:t>
      </w:r>
      <w:proofErr w:type="spellStart"/>
      <w:r w:rsidR="005B1B06" w:rsidRPr="004D0031">
        <w:rPr>
          <w:rFonts w:ascii="Times New Roman" w:eastAsia="Times New Roman" w:hAnsi="Times New Roman" w:cs="Times New Roman"/>
          <w:sz w:val="28"/>
          <w:szCs w:val="28"/>
          <w:lang w:eastAsia="ru-RU"/>
        </w:rPr>
        <w:t>Энэси</w:t>
      </w:r>
      <w:proofErr w:type="spellEnd"/>
      <w:r w:rsidR="005B1B06" w:rsidRPr="004D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ЭМР, Актов о </w:t>
      </w:r>
      <w:r w:rsidR="005B1B06" w:rsidRPr="004D0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списании материальных запасов</w:t>
      </w:r>
      <w:r w:rsidR="00006B60" w:rsidRPr="004D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B60" w:rsidRPr="004D0031">
        <w:rPr>
          <w:rFonts w:ascii="Times New Roman" w:hAnsi="Times New Roman" w:cs="Times New Roman"/>
          <w:sz w:val="28"/>
          <w:szCs w:val="28"/>
        </w:rPr>
        <w:t>(ф.0504230)</w:t>
      </w:r>
      <w:r w:rsidR="00006B60" w:rsidRPr="004D00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6B60" w:rsidRPr="004D0031">
        <w:rPr>
          <w:rFonts w:ascii="Times New Roman" w:hAnsi="Times New Roman" w:cs="Times New Roman"/>
          <w:sz w:val="28"/>
          <w:szCs w:val="28"/>
        </w:rPr>
        <w:t xml:space="preserve"> ведомости выдачи материальных ценностей на нужды учреждения (ф.0504210).</w:t>
      </w:r>
    </w:p>
    <w:p w14:paraId="126176E1" w14:textId="77777777" w:rsidR="000354B1" w:rsidRPr="00F7168D" w:rsidRDefault="000354B1" w:rsidP="00035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конец года на балансе </w:t>
      </w:r>
      <w:r w:rsidRPr="00F71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учреждения числились материальные запасы в сумме </w:t>
      </w:r>
      <w:r w:rsidRPr="00FD14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2 341 638,01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D1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</w:t>
      </w:r>
      <w:r w:rsidRPr="00F71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01A4518" w14:textId="77777777" w:rsidR="000354B1" w:rsidRPr="005142BD" w:rsidRDefault="000354B1" w:rsidP="00035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баланса на начало и на конец года соответствуют данным главной книги и оборотной ведомости. </w:t>
      </w:r>
    </w:p>
    <w:p w14:paraId="1C56EEAE" w14:textId="77777777" w:rsidR="00FD1443" w:rsidRDefault="00FD1443" w:rsidP="0079611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8EA63B" w14:textId="616C8C80" w:rsidR="00EC0177" w:rsidRDefault="0079611B" w:rsidP="0079611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60684F" w:rsidRPr="00830C1E">
        <w:rPr>
          <w:rFonts w:ascii="Times New Roman" w:hAnsi="Times New Roman" w:cs="Times New Roman"/>
          <w:sz w:val="28"/>
          <w:szCs w:val="28"/>
        </w:rPr>
        <w:t>23</w:t>
      </w:r>
      <w:r w:rsidRPr="00830C1E">
        <w:rPr>
          <w:rFonts w:ascii="Times New Roman" w:hAnsi="Times New Roman" w:cs="Times New Roman"/>
          <w:sz w:val="28"/>
          <w:szCs w:val="28"/>
        </w:rPr>
        <w:t xml:space="preserve"> и 31.12.20</w:t>
      </w:r>
      <w:r w:rsidR="00830C1E" w:rsidRPr="00830C1E">
        <w:rPr>
          <w:rFonts w:ascii="Times New Roman" w:hAnsi="Times New Roman" w:cs="Times New Roman"/>
          <w:sz w:val="28"/>
          <w:szCs w:val="28"/>
        </w:rPr>
        <w:t>23</w:t>
      </w:r>
      <w:r w:rsidRPr="00830C1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Pr="00830C1E">
        <w:rPr>
          <w:rFonts w:ascii="Times New Roman" w:hAnsi="Times New Roman" w:cs="Times New Roman"/>
          <w:sz w:val="28"/>
          <w:szCs w:val="28"/>
        </w:rPr>
        <w:t>года на балансе учреждения числ</w:t>
      </w:r>
      <w:r w:rsidR="0091654E">
        <w:rPr>
          <w:rFonts w:ascii="Times New Roman" w:hAnsi="Times New Roman" w:cs="Times New Roman"/>
          <w:sz w:val="28"/>
          <w:szCs w:val="28"/>
        </w:rPr>
        <w:t>ились</w:t>
      </w:r>
      <w:r w:rsidRPr="00830C1E">
        <w:rPr>
          <w:rFonts w:ascii="Times New Roman" w:hAnsi="Times New Roman" w:cs="Times New Roman"/>
          <w:sz w:val="28"/>
          <w:szCs w:val="28"/>
        </w:rPr>
        <w:t xml:space="preserve"> </w:t>
      </w:r>
      <w:r w:rsidR="00A16E72">
        <w:rPr>
          <w:rFonts w:ascii="Times New Roman" w:hAnsi="Times New Roman" w:cs="Times New Roman"/>
          <w:sz w:val="28"/>
          <w:szCs w:val="28"/>
        </w:rPr>
        <w:t>транспортные средства</w:t>
      </w:r>
      <w:r w:rsidR="0091654E">
        <w:rPr>
          <w:rFonts w:ascii="Times New Roman" w:hAnsi="Times New Roman" w:cs="Times New Roman"/>
          <w:sz w:val="28"/>
          <w:szCs w:val="28"/>
        </w:rPr>
        <w:t xml:space="preserve">: </w:t>
      </w:r>
      <w:r w:rsidR="00AE7FDA">
        <w:rPr>
          <w:rFonts w:ascii="Times New Roman" w:hAnsi="Times New Roman" w:cs="Times New Roman"/>
          <w:sz w:val="28"/>
          <w:szCs w:val="28"/>
        </w:rPr>
        <w:t>а</w:t>
      </w:r>
      <w:r w:rsidR="00AE7FDA" w:rsidRPr="00AE7FDA">
        <w:rPr>
          <w:rFonts w:ascii="Times New Roman" w:hAnsi="Times New Roman" w:cs="Times New Roman"/>
          <w:sz w:val="28"/>
          <w:szCs w:val="28"/>
        </w:rPr>
        <w:t>втобус TOYOTA</w:t>
      </w:r>
      <w:r w:rsidR="008239FA">
        <w:rPr>
          <w:rFonts w:ascii="Times New Roman" w:hAnsi="Times New Roman" w:cs="Times New Roman"/>
          <w:sz w:val="28"/>
          <w:szCs w:val="28"/>
        </w:rPr>
        <w:t xml:space="preserve"> </w:t>
      </w:r>
      <w:r w:rsidR="00AE7FDA" w:rsidRPr="00AE7FDA">
        <w:rPr>
          <w:rFonts w:ascii="Times New Roman" w:hAnsi="Times New Roman" w:cs="Times New Roman"/>
          <w:sz w:val="28"/>
          <w:szCs w:val="28"/>
        </w:rPr>
        <w:t>HIACE К006 РК88</w:t>
      </w:r>
      <w:r w:rsidR="00604938">
        <w:rPr>
          <w:rFonts w:ascii="Times New Roman" w:hAnsi="Times New Roman" w:cs="Times New Roman"/>
          <w:sz w:val="28"/>
          <w:szCs w:val="28"/>
        </w:rPr>
        <w:t xml:space="preserve">, </w:t>
      </w:r>
      <w:r w:rsidR="00AE7FDA" w:rsidRPr="00AE7FDA">
        <w:rPr>
          <w:rFonts w:ascii="Times New Roman" w:hAnsi="Times New Roman" w:cs="Times New Roman"/>
          <w:sz w:val="28"/>
          <w:szCs w:val="28"/>
        </w:rPr>
        <w:t xml:space="preserve">Лодка </w:t>
      </w:r>
      <w:r w:rsidR="00721C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7FDA" w:rsidRPr="00AE7FDA">
        <w:rPr>
          <w:rFonts w:ascii="Times New Roman" w:hAnsi="Times New Roman" w:cs="Times New Roman"/>
          <w:sz w:val="28"/>
          <w:szCs w:val="28"/>
        </w:rPr>
        <w:t>Nord</w:t>
      </w:r>
      <w:proofErr w:type="spellEnd"/>
      <w:r w:rsidR="00AE7FDA" w:rsidRPr="00AE7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FDA" w:rsidRPr="00AE7FDA">
        <w:rPr>
          <w:rFonts w:ascii="Times New Roman" w:hAnsi="Times New Roman" w:cs="Times New Roman"/>
          <w:sz w:val="28"/>
          <w:szCs w:val="28"/>
        </w:rPr>
        <w:t>Silver</w:t>
      </w:r>
      <w:proofErr w:type="spellEnd"/>
      <w:r w:rsidR="00721C4A">
        <w:rPr>
          <w:rFonts w:ascii="Times New Roman" w:hAnsi="Times New Roman" w:cs="Times New Roman"/>
          <w:sz w:val="28"/>
          <w:szCs w:val="28"/>
        </w:rPr>
        <w:t>»</w:t>
      </w:r>
      <w:r w:rsidR="00AE7FDA" w:rsidRPr="00AE7FDA">
        <w:rPr>
          <w:rFonts w:ascii="Times New Roman" w:hAnsi="Times New Roman" w:cs="Times New Roman"/>
          <w:sz w:val="28"/>
          <w:szCs w:val="28"/>
        </w:rPr>
        <w:t xml:space="preserve">  </w:t>
      </w:r>
      <w:r w:rsidR="00721C4A">
        <w:rPr>
          <w:rFonts w:ascii="Times New Roman" w:hAnsi="Times New Roman" w:cs="Times New Roman"/>
          <w:sz w:val="28"/>
          <w:szCs w:val="28"/>
        </w:rPr>
        <w:t>б</w:t>
      </w:r>
      <w:r w:rsidR="00AE7FDA" w:rsidRPr="00AE7FDA">
        <w:rPr>
          <w:rFonts w:ascii="Times New Roman" w:hAnsi="Times New Roman" w:cs="Times New Roman"/>
          <w:sz w:val="28"/>
          <w:szCs w:val="28"/>
        </w:rPr>
        <w:t>ортовой № РЭВ 01-25</w:t>
      </w:r>
      <w:r w:rsidR="00604938">
        <w:rPr>
          <w:rFonts w:ascii="Times New Roman" w:hAnsi="Times New Roman" w:cs="Times New Roman"/>
          <w:sz w:val="28"/>
          <w:szCs w:val="28"/>
        </w:rPr>
        <w:t xml:space="preserve">, </w:t>
      </w:r>
      <w:r w:rsidR="00AE7FDA" w:rsidRPr="00AE7FDA">
        <w:rPr>
          <w:rFonts w:ascii="Times New Roman" w:hAnsi="Times New Roman" w:cs="Times New Roman"/>
          <w:sz w:val="28"/>
          <w:szCs w:val="28"/>
        </w:rPr>
        <w:t xml:space="preserve">Лодка </w:t>
      </w:r>
      <w:r w:rsidR="00721C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7FDA" w:rsidRPr="00AE7FDA">
        <w:rPr>
          <w:rFonts w:ascii="Times New Roman" w:hAnsi="Times New Roman" w:cs="Times New Roman"/>
          <w:sz w:val="28"/>
          <w:szCs w:val="28"/>
        </w:rPr>
        <w:t>Nord</w:t>
      </w:r>
      <w:proofErr w:type="spellEnd"/>
      <w:r w:rsidR="00AE7FDA" w:rsidRPr="00AE7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FDA" w:rsidRPr="00AE7FDA">
        <w:rPr>
          <w:rFonts w:ascii="Times New Roman" w:hAnsi="Times New Roman" w:cs="Times New Roman"/>
          <w:sz w:val="28"/>
          <w:szCs w:val="28"/>
        </w:rPr>
        <w:t>Silver</w:t>
      </w:r>
      <w:proofErr w:type="spellEnd"/>
      <w:r w:rsidR="00721C4A">
        <w:rPr>
          <w:rFonts w:ascii="Times New Roman" w:hAnsi="Times New Roman" w:cs="Times New Roman"/>
          <w:sz w:val="28"/>
          <w:szCs w:val="28"/>
        </w:rPr>
        <w:t>»</w:t>
      </w:r>
      <w:r w:rsidR="00AE7FDA" w:rsidRPr="00AE7FDA">
        <w:rPr>
          <w:rFonts w:ascii="Times New Roman" w:hAnsi="Times New Roman" w:cs="Times New Roman"/>
          <w:sz w:val="28"/>
          <w:szCs w:val="28"/>
        </w:rPr>
        <w:t xml:space="preserve"> </w:t>
      </w:r>
      <w:r w:rsidR="00721C4A">
        <w:rPr>
          <w:rFonts w:ascii="Times New Roman" w:hAnsi="Times New Roman" w:cs="Times New Roman"/>
          <w:sz w:val="28"/>
          <w:szCs w:val="28"/>
        </w:rPr>
        <w:t>б</w:t>
      </w:r>
      <w:r w:rsidR="00AE7FDA" w:rsidRPr="00AE7FDA">
        <w:rPr>
          <w:rFonts w:ascii="Times New Roman" w:hAnsi="Times New Roman" w:cs="Times New Roman"/>
          <w:sz w:val="28"/>
          <w:szCs w:val="28"/>
        </w:rPr>
        <w:t>ортовой № РЭВ 01-26</w:t>
      </w:r>
      <w:r w:rsidR="00AE7FDA">
        <w:rPr>
          <w:rFonts w:ascii="Times New Roman" w:hAnsi="Times New Roman" w:cs="Times New Roman"/>
          <w:sz w:val="28"/>
          <w:szCs w:val="28"/>
        </w:rPr>
        <w:t xml:space="preserve">, </w:t>
      </w:r>
      <w:r w:rsidR="00AE7FDA" w:rsidRPr="00AE7FDA">
        <w:rPr>
          <w:rFonts w:ascii="Times New Roman" w:hAnsi="Times New Roman" w:cs="Times New Roman"/>
          <w:sz w:val="28"/>
          <w:szCs w:val="28"/>
        </w:rPr>
        <w:t xml:space="preserve">Лодка </w:t>
      </w:r>
      <w:r w:rsidR="00721C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7FDA" w:rsidRPr="00AE7FDA">
        <w:rPr>
          <w:rFonts w:ascii="Times New Roman" w:hAnsi="Times New Roman" w:cs="Times New Roman"/>
          <w:sz w:val="28"/>
          <w:szCs w:val="28"/>
        </w:rPr>
        <w:t>Nord</w:t>
      </w:r>
      <w:proofErr w:type="spellEnd"/>
      <w:r w:rsidR="00AE7FDA" w:rsidRPr="00AE7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FDA" w:rsidRPr="00AE7FDA">
        <w:rPr>
          <w:rFonts w:ascii="Times New Roman" w:hAnsi="Times New Roman" w:cs="Times New Roman"/>
          <w:sz w:val="28"/>
          <w:szCs w:val="28"/>
        </w:rPr>
        <w:t>Silver</w:t>
      </w:r>
      <w:proofErr w:type="spellEnd"/>
      <w:r w:rsidR="00721C4A">
        <w:rPr>
          <w:rFonts w:ascii="Times New Roman" w:hAnsi="Times New Roman" w:cs="Times New Roman"/>
          <w:sz w:val="28"/>
          <w:szCs w:val="28"/>
        </w:rPr>
        <w:t>»</w:t>
      </w:r>
      <w:r w:rsidR="00AE7FDA" w:rsidRPr="00AE7FDA">
        <w:rPr>
          <w:rFonts w:ascii="Times New Roman" w:hAnsi="Times New Roman" w:cs="Times New Roman"/>
          <w:sz w:val="28"/>
          <w:szCs w:val="28"/>
        </w:rPr>
        <w:t xml:space="preserve"> </w:t>
      </w:r>
      <w:r w:rsidR="00721C4A">
        <w:rPr>
          <w:rFonts w:ascii="Times New Roman" w:hAnsi="Times New Roman" w:cs="Times New Roman"/>
          <w:sz w:val="28"/>
          <w:szCs w:val="28"/>
        </w:rPr>
        <w:t>б</w:t>
      </w:r>
      <w:r w:rsidR="00AE7FDA" w:rsidRPr="00AE7FDA">
        <w:rPr>
          <w:rFonts w:ascii="Times New Roman" w:hAnsi="Times New Roman" w:cs="Times New Roman"/>
          <w:sz w:val="28"/>
          <w:szCs w:val="28"/>
        </w:rPr>
        <w:t>ортовой № РЭВ 01-27</w:t>
      </w:r>
      <w:r w:rsidR="00AE7FDA">
        <w:rPr>
          <w:rFonts w:ascii="Times New Roman" w:hAnsi="Times New Roman" w:cs="Times New Roman"/>
          <w:sz w:val="28"/>
          <w:szCs w:val="28"/>
        </w:rPr>
        <w:t xml:space="preserve">, </w:t>
      </w:r>
      <w:r w:rsidR="00483E1F">
        <w:rPr>
          <w:rFonts w:ascii="Times New Roman" w:hAnsi="Times New Roman" w:cs="Times New Roman"/>
          <w:sz w:val="28"/>
          <w:szCs w:val="28"/>
        </w:rPr>
        <w:t>л</w:t>
      </w:r>
      <w:r w:rsidR="00AE7FDA" w:rsidRPr="00AE7FDA">
        <w:rPr>
          <w:rFonts w:ascii="Times New Roman" w:hAnsi="Times New Roman" w:cs="Times New Roman"/>
          <w:sz w:val="28"/>
          <w:szCs w:val="28"/>
        </w:rPr>
        <w:t xml:space="preserve">одка </w:t>
      </w:r>
      <w:r w:rsidR="00721C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7FDA" w:rsidRPr="00AE7FDA">
        <w:rPr>
          <w:rFonts w:ascii="Times New Roman" w:hAnsi="Times New Roman" w:cs="Times New Roman"/>
          <w:sz w:val="28"/>
          <w:szCs w:val="28"/>
        </w:rPr>
        <w:t>Nord</w:t>
      </w:r>
      <w:proofErr w:type="spellEnd"/>
      <w:r w:rsidR="00AE7FDA" w:rsidRPr="00AE7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FDA" w:rsidRPr="00AE7FDA">
        <w:rPr>
          <w:rFonts w:ascii="Times New Roman" w:hAnsi="Times New Roman" w:cs="Times New Roman"/>
          <w:sz w:val="28"/>
          <w:szCs w:val="28"/>
        </w:rPr>
        <w:t>Silver</w:t>
      </w:r>
      <w:proofErr w:type="spellEnd"/>
      <w:r w:rsidR="00721C4A">
        <w:rPr>
          <w:rFonts w:ascii="Times New Roman" w:hAnsi="Times New Roman" w:cs="Times New Roman"/>
          <w:sz w:val="28"/>
          <w:szCs w:val="28"/>
        </w:rPr>
        <w:t>»</w:t>
      </w:r>
      <w:r w:rsidR="00AE7FDA" w:rsidRPr="00AE7FDA">
        <w:rPr>
          <w:rFonts w:ascii="Times New Roman" w:hAnsi="Times New Roman" w:cs="Times New Roman"/>
          <w:sz w:val="28"/>
          <w:szCs w:val="28"/>
        </w:rPr>
        <w:t xml:space="preserve">  </w:t>
      </w:r>
      <w:r w:rsidR="00483E1F">
        <w:rPr>
          <w:rFonts w:ascii="Times New Roman" w:hAnsi="Times New Roman" w:cs="Times New Roman"/>
          <w:sz w:val="28"/>
          <w:szCs w:val="28"/>
        </w:rPr>
        <w:t>б</w:t>
      </w:r>
      <w:r w:rsidR="00AE7FDA" w:rsidRPr="00AE7FDA">
        <w:rPr>
          <w:rFonts w:ascii="Times New Roman" w:hAnsi="Times New Roman" w:cs="Times New Roman"/>
          <w:sz w:val="28"/>
          <w:szCs w:val="28"/>
        </w:rPr>
        <w:t>ортовой № РЭВ01-28</w:t>
      </w:r>
      <w:r w:rsidR="00AE7FDA">
        <w:rPr>
          <w:rFonts w:ascii="Times New Roman" w:hAnsi="Times New Roman" w:cs="Times New Roman"/>
          <w:sz w:val="28"/>
          <w:szCs w:val="28"/>
        </w:rPr>
        <w:t xml:space="preserve">, </w:t>
      </w:r>
      <w:r w:rsidR="00483E1F">
        <w:rPr>
          <w:rFonts w:ascii="Times New Roman" w:hAnsi="Times New Roman" w:cs="Times New Roman"/>
          <w:sz w:val="28"/>
          <w:szCs w:val="28"/>
        </w:rPr>
        <w:t>л</w:t>
      </w:r>
      <w:r w:rsidR="00721C4A" w:rsidRPr="00721C4A">
        <w:rPr>
          <w:rFonts w:ascii="Times New Roman" w:hAnsi="Times New Roman" w:cs="Times New Roman"/>
          <w:sz w:val="28"/>
          <w:szCs w:val="28"/>
        </w:rPr>
        <w:t xml:space="preserve">одка резиновая </w:t>
      </w:r>
      <w:r w:rsidR="00721C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21C4A" w:rsidRPr="00721C4A">
        <w:rPr>
          <w:rFonts w:ascii="Times New Roman" w:hAnsi="Times New Roman" w:cs="Times New Roman"/>
          <w:sz w:val="28"/>
          <w:szCs w:val="28"/>
        </w:rPr>
        <w:t>NortSilver</w:t>
      </w:r>
      <w:proofErr w:type="spellEnd"/>
      <w:r w:rsidR="00721C4A">
        <w:rPr>
          <w:rFonts w:ascii="Times New Roman" w:hAnsi="Times New Roman" w:cs="Times New Roman"/>
          <w:sz w:val="28"/>
          <w:szCs w:val="28"/>
        </w:rPr>
        <w:t xml:space="preserve">», </w:t>
      </w:r>
      <w:r w:rsidR="00604938">
        <w:rPr>
          <w:rFonts w:ascii="Times New Roman" w:hAnsi="Times New Roman" w:cs="Times New Roman"/>
          <w:sz w:val="28"/>
          <w:szCs w:val="28"/>
        </w:rPr>
        <w:t>мотор лодочный «</w:t>
      </w:r>
      <w:proofErr w:type="spellStart"/>
      <w:r w:rsidR="00AE7FDA">
        <w:rPr>
          <w:rFonts w:ascii="Times New Roman" w:hAnsi="Times New Roman" w:cs="Times New Roman"/>
          <w:sz w:val="28"/>
          <w:szCs w:val="28"/>
          <w:lang w:val="en-US"/>
        </w:rPr>
        <w:t>Mercyry</w:t>
      </w:r>
      <w:proofErr w:type="spellEnd"/>
      <w:r w:rsidR="00AE7FDA">
        <w:rPr>
          <w:rFonts w:ascii="Times New Roman" w:hAnsi="Times New Roman" w:cs="Times New Roman"/>
          <w:sz w:val="28"/>
          <w:szCs w:val="28"/>
        </w:rPr>
        <w:t>-</w:t>
      </w:r>
      <w:r w:rsidR="00AE7FDA" w:rsidRPr="00AE7FDA">
        <w:rPr>
          <w:rFonts w:ascii="Times New Roman" w:hAnsi="Times New Roman" w:cs="Times New Roman"/>
          <w:sz w:val="28"/>
          <w:szCs w:val="28"/>
        </w:rPr>
        <w:t>15</w:t>
      </w:r>
      <w:r w:rsidR="00AE7FDA">
        <w:rPr>
          <w:rFonts w:ascii="Times New Roman" w:hAnsi="Times New Roman" w:cs="Times New Roman"/>
          <w:sz w:val="28"/>
          <w:szCs w:val="28"/>
        </w:rPr>
        <w:t xml:space="preserve">», </w:t>
      </w:r>
      <w:r w:rsidR="00AE7FDA" w:rsidRPr="00AE7FDA">
        <w:rPr>
          <w:rFonts w:ascii="Times New Roman" w:hAnsi="Times New Roman" w:cs="Times New Roman"/>
          <w:sz w:val="28"/>
          <w:szCs w:val="28"/>
        </w:rPr>
        <w:t xml:space="preserve">Мотор лодочный </w:t>
      </w:r>
      <w:r w:rsidR="00721C4A">
        <w:rPr>
          <w:rFonts w:ascii="Times New Roman" w:hAnsi="Times New Roman" w:cs="Times New Roman"/>
          <w:sz w:val="28"/>
          <w:szCs w:val="28"/>
        </w:rPr>
        <w:t>«</w:t>
      </w:r>
      <w:r w:rsidR="00AE7FDA" w:rsidRPr="00AE7FDA">
        <w:rPr>
          <w:rFonts w:ascii="Times New Roman" w:hAnsi="Times New Roman" w:cs="Times New Roman"/>
          <w:sz w:val="28"/>
          <w:szCs w:val="28"/>
        </w:rPr>
        <w:t>Mercyry15</w:t>
      </w:r>
      <w:r w:rsidR="00721C4A">
        <w:rPr>
          <w:rFonts w:ascii="Times New Roman" w:hAnsi="Times New Roman" w:cs="Times New Roman"/>
          <w:sz w:val="28"/>
          <w:szCs w:val="28"/>
        </w:rPr>
        <w:t>»</w:t>
      </w:r>
      <w:r w:rsidR="00AE7FDA" w:rsidRPr="00AE7FDA">
        <w:rPr>
          <w:rFonts w:ascii="Times New Roman" w:hAnsi="Times New Roman" w:cs="Times New Roman"/>
          <w:sz w:val="28"/>
          <w:szCs w:val="28"/>
        </w:rPr>
        <w:t xml:space="preserve"> РЭД01-39</w:t>
      </w:r>
      <w:r w:rsidR="00AE7FDA">
        <w:rPr>
          <w:rFonts w:ascii="Times New Roman" w:hAnsi="Times New Roman" w:cs="Times New Roman"/>
          <w:sz w:val="28"/>
          <w:szCs w:val="28"/>
        </w:rPr>
        <w:t xml:space="preserve">, </w:t>
      </w:r>
      <w:r w:rsidR="00EC0177">
        <w:rPr>
          <w:rFonts w:ascii="Times New Roman" w:hAnsi="Times New Roman" w:cs="Times New Roman"/>
          <w:sz w:val="28"/>
          <w:szCs w:val="28"/>
        </w:rPr>
        <w:t>м</w:t>
      </w:r>
      <w:r w:rsidR="00AE7FDA" w:rsidRPr="00AE7FDA">
        <w:rPr>
          <w:rFonts w:ascii="Times New Roman" w:hAnsi="Times New Roman" w:cs="Times New Roman"/>
          <w:sz w:val="28"/>
          <w:szCs w:val="28"/>
        </w:rPr>
        <w:t xml:space="preserve">отор лодочный </w:t>
      </w:r>
      <w:r w:rsidR="00721C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7FDA" w:rsidRPr="00AE7FDA">
        <w:rPr>
          <w:rFonts w:ascii="Times New Roman" w:hAnsi="Times New Roman" w:cs="Times New Roman"/>
          <w:sz w:val="28"/>
          <w:szCs w:val="28"/>
        </w:rPr>
        <w:t>Mercyry</w:t>
      </w:r>
      <w:proofErr w:type="spellEnd"/>
      <w:r w:rsidR="00AE7FDA" w:rsidRPr="00AE7FDA">
        <w:rPr>
          <w:rFonts w:ascii="Times New Roman" w:hAnsi="Times New Roman" w:cs="Times New Roman"/>
          <w:sz w:val="28"/>
          <w:szCs w:val="28"/>
        </w:rPr>
        <w:t xml:space="preserve"> 15</w:t>
      </w:r>
      <w:r w:rsidR="00721C4A">
        <w:rPr>
          <w:rFonts w:ascii="Times New Roman" w:hAnsi="Times New Roman" w:cs="Times New Roman"/>
          <w:sz w:val="28"/>
          <w:szCs w:val="28"/>
        </w:rPr>
        <w:t>»</w:t>
      </w:r>
      <w:r w:rsidR="00AE7FDA" w:rsidRPr="00AE7FDA">
        <w:rPr>
          <w:rFonts w:ascii="Times New Roman" w:hAnsi="Times New Roman" w:cs="Times New Roman"/>
          <w:sz w:val="28"/>
          <w:szCs w:val="28"/>
        </w:rPr>
        <w:t xml:space="preserve"> РЭД 01-40</w:t>
      </w:r>
      <w:r w:rsidR="00AE7FDA">
        <w:rPr>
          <w:rFonts w:ascii="Times New Roman" w:hAnsi="Times New Roman" w:cs="Times New Roman"/>
          <w:sz w:val="28"/>
          <w:szCs w:val="28"/>
        </w:rPr>
        <w:t xml:space="preserve">, </w:t>
      </w:r>
      <w:r w:rsidR="00EC0177">
        <w:rPr>
          <w:rFonts w:ascii="Times New Roman" w:hAnsi="Times New Roman" w:cs="Times New Roman"/>
          <w:sz w:val="28"/>
          <w:szCs w:val="28"/>
        </w:rPr>
        <w:t>м</w:t>
      </w:r>
      <w:r w:rsidR="00AE7FDA" w:rsidRPr="00AE7FDA">
        <w:rPr>
          <w:rFonts w:ascii="Times New Roman" w:hAnsi="Times New Roman" w:cs="Times New Roman"/>
          <w:sz w:val="28"/>
          <w:szCs w:val="28"/>
        </w:rPr>
        <w:t xml:space="preserve">отор лодочный </w:t>
      </w:r>
      <w:r w:rsidR="00721C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7FDA" w:rsidRPr="00AE7FDA">
        <w:rPr>
          <w:rFonts w:ascii="Times New Roman" w:hAnsi="Times New Roman" w:cs="Times New Roman"/>
          <w:sz w:val="28"/>
          <w:szCs w:val="28"/>
        </w:rPr>
        <w:t>Mercyry</w:t>
      </w:r>
      <w:proofErr w:type="spellEnd"/>
      <w:r w:rsidR="00AE7FDA" w:rsidRPr="00AE7FDA">
        <w:rPr>
          <w:rFonts w:ascii="Times New Roman" w:hAnsi="Times New Roman" w:cs="Times New Roman"/>
          <w:sz w:val="28"/>
          <w:szCs w:val="28"/>
        </w:rPr>
        <w:t xml:space="preserve"> 15</w:t>
      </w:r>
      <w:r w:rsidR="00721C4A">
        <w:rPr>
          <w:rFonts w:ascii="Times New Roman" w:hAnsi="Times New Roman" w:cs="Times New Roman"/>
          <w:sz w:val="28"/>
          <w:szCs w:val="28"/>
        </w:rPr>
        <w:t>»</w:t>
      </w:r>
      <w:r w:rsidR="00AE7FDA" w:rsidRPr="00AE7FDA">
        <w:rPr>
          <w:rFonts w:ascii="Times New Roman" w:hAnsi="Times New Roman" w:cs="Times New Roman"/>
          <w:sz w:val="28"/>
          <w:szCs w:val="28"/>
        </w:rPr>
        <w:t xml:space="preserve"> РЭД01-41</w:t>
      </w:r>
      <w:r w:rsidR="00AE7FDA">
        <w:rPr>
          <w:rFonts w:ascii="Times New Roman" w:hAnsi="Times New Roman" w:cs="Times New Roman"/>
          <w:sz w:val="28"/>
          <w:szCs w:val="28"/>
        </w:rPr>
        <w:t xml:space="preserve">, </w:t>
      </w:r>
      <w:r w:rsidR="00AE7FDA" w:rsidRPr="00AE7FDA">
        <w:rPr>
          <w:rFonts w:ascii="Times New Roman" w:hAnsi="Times New Roman" w:cs="Times New Roman"/>
          <w:sz w:val="28"/>
          <w:szCs w:val="28"/>
        </w:rPr>
        <w:t xml:space="preserve">Мотор лодочный </w:t>
      </w:r>
      <w:r w:rsidR="00721C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7FDA" w:rsidRPr="00AE7FDA">
        <w:rPr>
          <w:rFonts w:ascii="Times New Roman" w:hAnsi="Times New Roman" w:cs="Times New Roman"/>
          <w:sz w:val="28"/>
          <w:szCs w:val="28"/>
        </w:rPr>
        <w:t>Mercyry</w:t>
      </w:r>
      <w:proofErr w:type="spellEnd"/>
      <w:r w:rsidR="00AE7FDA" w:rsidRPr="00AE7FDA">
        <w:rPr>
          <w:rFonts w:ascii="Times New Roman" w:hAnsi="Times New Roman" w:cs="Times New Roman"/>
          <w:sz w:val="28"/>
          <w:szCs w:val="28"/>
        </w:rPr>
        <w:t xml:space="preserve"> 15</w:t>
      </w:r>
      <w:r w:rsidR="00721C4A">
        <w:rPr>
          <w:rFonts w:ascii="Times New Roman" w:hAnsi="Times New Roman" w:cs="Times New Roman"/>
          <w:sz w:val="28"/>
          <w:szCs w:val="28"/>
        </w:rPr>
        <w:t>»</w:t>
      </w:r>
      <w:r w:rsidR="00AE7FDA" w:rsidRPr="00AE7FDA">
        <w:rPr>
          <w:rFonts w:ascii="Times New Roman" w:hAnsi="Times New Roman" w:cs="Times New Roman"/>
          <w:sz w:val="28"/>
          <w:szCs w:val="28"/>
        </w:rPr>
        <w:t xml:space="preserve"> РЭД01-42</w:t>
      </w:r>
      <w:r w:rsidR="00AE7FDA">
        <w:rPr>
          <w:rFonts w:ascii="Times New Roman" w:hAnsi="Times New Roman" w:cs="Times New Roman"/>
          <w:sz w:val="28"/>
          <w:szCs w:val="28"/>
        </w:rPr>
        <w:t xml:space="preserve">, </w:t>
      </w:r>
      <w:r w:rsidR="00EC0177">
        <w:rPr>
          <w:rFonts w:ascii="Times New Roman" w:hAnsi="Times New Roman" w:cs="Times New Roman"/>
          <w:sz w:val="28"/>
          <w:szCs w:val="28"/>
        </w:rPr>
        <w:t>с</w:t>
      </w:r>
      <w:r w:rsidR="00AE7FDA" w:rsidRPr="00AE7FDA">
        <w:rPr>
          <w:rFonts w:ascii="Times New Roman" w:hAnsi="Times New Roman" w:cs="Times New Roman"/>
          <w:sz w:val="28"/>
          <w:szCs w:val="28"/>
        </w:rPr>
        <w:t xml:space="preserve">негоход </w:t>
      </w:r>
      <w:r w:rsidR="00721C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7FDA" w:rsidRPr="00AE7FDA">
        <w:rPr>
          <w:rFonts w:ascii="Times New Roman" w:hAnsi="Times New Roman" w:cs="Times New Roman"/>
          <w:sz w:val="28"/>
          <w:szCs w:val="28"/>
        </w:rPr>
        <w:t>Skandik</w:t>
      </w:r>
      <w:proofErr w:type="spellEnd"/>
      <w:r w:rsidR="00721C4A">
        <w:rPr>
          <w:rFonts w:ascii="Times New Roman" w:hAnsi="Times New Roman" w:cs="Times New Roman"/>
          <w:sz w:val="28"/>
          <w:szCs w:val="28"/>
        </w:rPr>
        <w:t>»</w:t>
      </w:r>
      <w:r w:rsidR="00AE7FDA" w:rsidRPr="00AE7FDA">
        <w:rPr>
          <w:rFonts w:ascii="Times New Roman" w:hAnsi="Times New Roman" w:cs="Times New Roman"/>
          <w:sz w:val="28"/>
          <w:szCs w:val="28"/>
        </w:rPr>
        <w:t xml:space="preserve"> SVT V-800 24 КС  №1340</w:t>
      </w:r>
      <w:r w:rsidR="00AE7FDA">
        <w:rPr>
          <w:rFonts w:ascii="Times New Roman" w:hAnsi="Times New Roman" w:cs="Times New Roman"/>
          <w:sz w:val="28"/>
          <w:szCs w:val="28"/>
        </w:rPr>
        <w:t>,</w:t>
      </w:r>
      <w:r w:rsidR="00AE7FDA" w:rsidRPr="00AE7FDA">
        <w:t xml:space="preserve"> </w:t>
      </w:r>
      <w:r w:rsidR="00483E1F">
        <w:rPr>
          <w:rFonts w:ascii="Times New Roman" w:hAnsi="Times New Roman" w:cs="Times New Roman"/>
          <w:sz w:val="28"/>
          <w:szCs w:val="28"/>
        </w:rPr>
        <w:t>с</w:t>
      </w:r>
      <w:r w:rsidR="00AE7FDA" w:rsidRPr="00AE7FDA">
        <w:rPr>
          <w:rFonts w:ascii="Times New Roman" w:hAnsi="Times New Roman" w:cs="Times New Roman"/>
          <w:sz w:val="28"/>
          <w:szCs w:val="28"/>
        </w:rPr>
        <w:t xml:space="preserve">негоход </w:t>
      </w:r>
      <w:r w:rsidR="00EC017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7FDA" w:rsidRPr="00AE7FDA">
        <w:rPr>
          <w:rFonts w:ascii="Times New Roman" w:hAnsi="Times New Roman" w:cs="Times New Roman"/>
          <w:sz w:val="28"/>
          <w:szCs w:val="28"/>
        </w:rPr>
        <w:t>Skandik</w:t>
      </w:r>
      <w:proofErr w:type="spellEnd"/>
      <w:r w:rsidR="00EC0177">
        <w:rPr>
          <w:rFonts w:ascii="Times New Roman" w:hAnsi="Times New Roman" w:cs="Times New Roman"/>
          <w:sz w:val="28"/>
          <w:szCs w:val="28"/>
        </w:rPr>
        <w:t>»</w:t>
      </w:r>
      <w:r w:rsidR="00AE7FDA" w:rsidRPr="00AE7FDA">
        <w:rPr>
          <w:rFonts w:ascii="Times New Roman" w:hAnsi="Times New Roman" w:cs="Times New Roman"/>
          <w:sz w:val="28"/>
          <w:szCs w:val="28"/>
        </w:rPr>
        <w:t xml:space="preserve"> SWT V-800 24КС №1338</w:t>
      </w:r>
      <w:r w:rsidR="00AE7FDA">
        <w:rPr>
          <w:rFonts w:ascii="Times New Roman" w:hAnsi="Times New Roman" w:cs="Times New Roman"/>
          <w:sz w:val="28"/>
          <w:szCs w:val="28"/>
        </w:rPr>
        <w:t xml:space="preserve">, </w:t>
      </w:r>
      <w:r w:rsidR="00EC0177">
        <w:rPr>
          <w:rFonts w:ascii="Times New Roman" w:hAnsi="Times New Roman" w:cs="Times New Roman"/>
          <w:sz w:val="28"/>
          <w:szCs w:val="28"/>
        </w:rPr>
        <w:t>с</w:t>
      </w:r>
      <w:r w:rsidR="00AE7FDA" w:rsidRPr="00AE7FDA">
        <w:rPr>
          <w:rFonts w:ascii="Times New Roman" w:hAnsi="Times New Roman" w:cs="Times New Roman"/>
          <w:sz w:val="28"/>
          <w:szCs w:val="28"/>
        </w:rPr>
        <w:t xml:space="preserve">негоход </w:t>
      </w:r>
      <w:r w:rsidR="00721C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7FDA" w:rsidRPr="00AE7FDA">
        <w:rPr>
          <w:rFonts w:ascii="Times New Roman" w:hAnsi="Times New Roman" w:cs="Times New Roman"/>
          <w:sz w:val="28"/>
          <w:szCs w:val="28"/>
        </w:rPr>
        <w:t>Skandik</w:t>
      </w:r>
      <w:proofErr w:type="spellEnd"/>
      <w:r w:rsidR="00721C4A">
        <w:rPr>
          <w:rFonts w:ascii="Times New Roman" w:hAnsi="Times New Roman" w:cs="Times New Roman"/>
          <w:sz w:val="28"/>
          <w:szCs w:val="28"/>
        </w:rPr>
        <w:t>»</w:t>
      </w:r>
      <w:r w:rsidR="00AE7FDA" w:rsidRPr="00AE7FDA">
        <w:rPr>
          <w:rFonts w:ascii="Times New Roman" w:hAnsi="Times New Roman" w:cs="Times New Roman"/>
          <w:sz w:val="28"/>
          <w:szCs w:val="28"/>
        </w:rPr>
        <w:t xml:space="preserve"> WT550 24 КС №1339</w:t>
      </w:r>
      <w:r w:rsidR="00EC0177">
        <w:rPr>
          <w:rFonts w:ascii="Times New Roman" w:hAnsi="Times New Roman" w:cs="Times New Roman"/>
          <w:sz w:val="28"/>
          <w:szCs w:val="28"/>
        </w:rPr>
        <w:t xml:space="preserve">, </w:t>
      </w:r>
      <w:r w:rsidR="00EC0177" w:rsidRPr="00EC0177">
        <w:rPr>
          <w:rFonts w:ascii="Times New Roman" w:hAnsi="Times New Roman" w:cs="Times New Roman"/>
          <w:sz w:val="28"/>
          <w:szCs w:val="28"/>
        </w:rPr>
        <w:t>Автобус ГАЗ-333081</w:t>
      </w:r>
      <w:r w:rsidR="00EC0177">
        <w:rPr>
          <w:rFonts w:ascii="Times New Roman" w:hAnsi="Times New Roman" w:cs="Times New Roman"/>
          <w:sz w:val="28"/>
          <w:szCs w:val="28"/>
        </w:rPr>
        <w:t>,</w:t>
      </w:r>
      <w:r w:rsidR="00EC0177" w:rsidRPr="00EC0177">
        <w:t xml:space="preserve"> </w:t>
      </w:r>
      <w:r w:rsidR="00EC0177">
        <w:rPr>
          <w:rFonts w:ascii="Times New Roman" w:hAnsi="Times New Roman" w:cs="Times New Roman"/>
          <w:sz w:val="28"/>
          <w:szCs w:val="28"/>
        </w:rPr>
        <w:t>а</w:t>
      </w:r>
      <w:r w:rsidR="00EC0177" w:rsidRPr="00EC0177">
        <w:rPr>
          <w:rFonts w:ascii="Times New Roman" w:hAnsi="Times New Roman" w:cs="Times New Roman"/>
          <w:sz w:val="28"/>
          <w:szCs w:val="28"/>
        </w:rPr>
        <w:t xml:space="preserve">втомобиль </w:t>
      </w:r>
      <w:r w:rsidR="00EC0177">
        <w:rPr>
          <w:rFonts w:ascii="Times New Roman" w:hAnsi="Times New Roman" w:cs="Times New Roman"/>
          <w:sz w:val="28"/>
          <w:szCs w:val="28"/>
        </w:rPr>
        <w:t>«</w:t>
      </w:r>
      <w:r w:rsidR="00EC0177" w:rsidRPr="00EC0177">
        <w:rPr>
          <w:rFonts w:ascii="Times New Roman" w:hAnsi="Times New Roman" w:cs="Times New Roman"/>
          <w:sz w:val="28"/>
          <w:szCs w:val="28"/>
        </w:rPr>
        <w:t>TOYOTA VERSO</w:t>
      </w:r>
      <w:r w:rsidR="00EC0177">
        <w:rPr>
          <w:rFonts w:ascii="Times New Roman" w:hAnsi="Times New Roman" w:cs="Times New Roman"/>
          <w:sz w:val="28"/>
          <w:szCs w:val="28"/>
        </w:rPr>
        <w:t xml:space="preserve">», </w:t>
      </w:r>
      <w:r w:rsidR="00EC0177" w:rsidRPr="00EC0177">
        <w:rPr>
          <w:rFonts w:ascii="Times New Roman" w:hAnsi="Times New Roman" w:cs="Times New Roman"/>
          <w:sz w:val="28"/>
          <w:szCs w:val="28"/>
        </w:rPr>
        <w:t xml:space="preserve">Автомобиль ВАЗ </w:t>
      </w:r>
      <w:r w:rsidR="00EC0177">
        <w:rPr>
          <w:rFonts w:ascii="Times New Roman" w:hAnsi="Times New Roman" w:cs="Times New Roman"/>
          <w:sz w:val="28"/>
          <w:szCs w:val="28"/>
        </w:rPr>
        <w:t>–</w:t>
      </w:r>
      <w:r w:rsidR="00EC0177" w:rsidRPr="00EC0177">
        <w:rPr>
          <w:rFonts w:ascii="Times New Roman" w:hAnsi="Times New Roman" w:cs="Times New Roman"/>
          <w:sz w:val="28"/>
          <w:szCs w:val="28"/>
        </w:rPr>
        <w:t xml:space="preserve"> 21310</w:t>
      </w:r>
      <w:r w:rsidR="00EC0177">
        <w:rPr>
          <w:rFonts w:ascii="Times New Roman" w:hAnsi="Times New Roman" w:cs="Times New Roman"/>
          <w:sz w:val="28"/>
          <w:szCs w:val="28"/>
        </w:rPr>
        <w:t>,</w:t>
      </w:r>
      <w:r w:rsidR="00EC0177" w:rsidRPr="00EC0177">
        <w:t xml:space="preserve"> </w:t>
      </w:r>
      <w:r w:rsidR="00EC0177" w:rsidRPr="00EC0177">
        <w:rPr>
          <w:rFonts w:ascii="Times New Roman" w:hAnsi="Times New Roman" w:cs="Times New Roman"/>
          <w:sz w:val="28"/>
          <w:szCs w:val="28"/>
        </w:rPr>
        <w:t xml:space="preserve">Катер </w:t>
      </w:r>
      <w:r w:rsidR="00EC0177">
        <w:rPr>
          <w:rFonts w:ascii="Times New Roman" w:hAnsi="Times New Roman" w:cs="Times New Roman"/>
          <w:sz w:val="28"/>
          <w:szCs w:val="28"/>
        </w:rPr>
        <w:t>«</w:t>
      </w:r>
      <w:r w:rsidR="00EC0177" w:rsidRPr="00EC0177">
        <w:rPr>
          <w:rFonts w:ascii="Times New Roman" w:hAnsi="Times New Roman" w:cs="Times New Roman"/>
          <w:sz w:val="28"/>
          <w:szCs w:val="28"/>
        </w:rPr>
        <w:t>Крым</w:t>
      </w:r>
      <w:r w:rsidR="00EC0177">
        <w:rPr>
          <w:rFonts w:ascii="Times New Roman" w:hAnsi="Times New Roman" w:cs="Times New Roman"/>
          <w:sz w:val="28"/>
          <w:szCs w:val="28"/>
        </w:rPr>
        <w:t>», л</w:t>
      </w:r>
      <w:r w:rsidR="00EC0177" w:rsidRPr="00EC0177">
        <w:rPr>
          <w:rFonts w:ascii="Times New Roman" w:hAnsi="Times New Roman" w:cs="Times New Roman"/>
          <w:sz w:val="28"/>
          <w:szCs w:val="28"/>
        </w:rPr>
        <w:t xml:space="preserve">одка </w:t>
      </w:r>
      <w:r w:rsidR="00EC0177">
        <w:rPr>
          <w:rFonts w:ascii="Times New Roman" w:hAnsi="Times New Roman" w:cs="Times New Roman"/>
          <w:sz w:val="28"/>
          <w:szCs w:val="28"/>
        </w:rPr>
        <w:t>«</w:t>
      </w:r>
      <w:r w:rsidR="00EC0177" w:rsidRPr="00EC0177">
        <w:rPr>
          <w:rFonts w:ascii="Times New Roman" w:hAnsi="Times New Roman" w:cs="Times New Roman"/>
          <w:sz w:val="28"/>
          <w:szCs w:val="28"/>
        </w:rPr>
        <w:t>BRIG-BALTIK</w:t>
      </w:r>
      <w:r w:rsidR="00EC0177">
        <w:rPr>
          <w:rFonts w:ascii="Times New Roman" w:hAnsi="Times New Roman" w:cs="Times New Roman"/>
          <w:sz w:val="28"/>
          <w:szCs w:val="28"/>
        </w:rPr>
        <w:t>»</w:t>
      </w:r>
      <w:r w:rsidR="00EC0177" w:rsidRPr="00EC0177">
        <w:rPr>
          <w:rFonts w:ascii="Times New Roman" w:hAnsi="Times New Roman" w:cs="Times New Roman"/>
          <w:sz w:val="28"/>
          <w:szCs w:val="28"/>
        </w:rPr>
        <w:t xml:space="preserve"> 460 HD</w:t>
      </w:r>
      <w:r w:rsidR="00EC0177">
        <w:rPr>
          <w:rFonts w:ascii="Times New Roman" w:hAnsi="Times New Roman" w:cs="Times New Roman"/>
          <w:sz w:val="28"/>
          <w:szCs w:val="28"/>
        </w:rPr>
        <w:t xml:space="preserve"> 3 шт.,</w:t>
      </w:r>
      <w:r w:rsidR="00EC0177" w:rsidRPr="00EC0177">
        <w:t xml:space="preserve"> </w:t>
      </w:r>
      <w:r w:rsidR="00EC0177">
        <w:rPr>
          <w:rFonts w:ascii="Times New Roman" w:hAnsi="Times New Roman" w:cs="Times New Roman"/>
          <w:sz w:val="28"/>
          <w:szCs w:val="28"/>
        </w:rPr>
        <w:t>с</w:t>
      </w:r>
      <w:r w:rsidR="00EC0177" w:rsidRPr="00EC0177">
        <w:rPr>
          <w:rFonts w:ascii="Times New Roman" w:hAnsi="Times New Roman" w:cs="Times New Roman"/>
          <w:sz w:val="28"/>
          <w:szCs w:val="28"/>
        </w:rPr>
        <w:t>ани для снегохода</w:t>
      </w:r>
      <w:r w:rsidR="00EC0177">
        <w:rPr>
          <w:rFonts w:ascii="Times New Roman" w:hAnsi="Times New Roman" w:cs="Times New Roman"/>
          <w:sz w:val="28"/>
          <w:szCs w:val="28"/>
        </w:rPr>
        <w:t xml:space="preserve">, </w:t>
      </w:r>
      <w:r w:rsidR="00EC0177" w:rsidRPr="00EC0177">
        <w:rPr>
          <w:rFonts w:ascii="Times New Roman" w:hAnsi="Times New Roman" w:cs="Times New Roman"/>
          <w:sz w:val="28"/>
          <w:szCs w:val="28"/>
        </w:rPr>
        <w:t xml:space="preserve">Снегоход </w:t>
      </w:r>
      <w:r w:rsidR="00EC017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C0177" w:rsidRPr="00EC0177">
        <w:rPr>
          <w:rFonts w:ascii="Times New Roman" w:hAnsi="Times New Roman" w:cs="Times New Roman"/>
          <w:sz w:val="28"/>
          <w:szCs w:val="28"/>
        </w:rPr>
        <w:t>Polaris</w:t>
      </w:r>
      <w:proofErr w:type="spellEnd"/>
      <w:r w:rsidR="00EC0177" w:rsidRPr="00EC0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177" w:rsidRPr="00EC0177">
        <w:rPr>
          <w:rFonts w:ascii="Times New Roman" w:hAnsi="Times New Roman" w:cs="Times New Roman"/>
          <w:sz w:val="28"/>
          <w:szCs w:val="28"/>
        </w:rPr>
        <w:t>widetrak</w:t>
      </w:r>
      <w:proofErr w:type="spellEnd"/>
      <w:r w:rsidR="00EC0177" w:rsidRPr="00EC0177">
        <w:rPr>
          <w:rFonts w:ascii="Times New Roman" w:hAnsi="Times New Roman" w:cs="Times New Roman"/>
          <w:sz w:val="28"/>
          <w:szCs w:val="28"/>
        </w:rPr>
        <w:t xml:space="preserve"> LX</w:t>
      </w:r>
      <w:r w:rsidR="00EC0177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AFDFB24" w14:textId="2B50B6C8" w:rsidR="0079611B" w:rsidRPr="00DE15F2" w:rsidRDefault="0079611B" w:rsidP="0079611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C1E">
        <w:rPr>
          <w:rFonts w:ascii="Times New Roman" w:hAnsi="Times New Roman" w:cs="Times New Roman"/>
          <w:sz w:val="28"/>
          <w:szCs w:val="28"/>
        </w:rPr>
        <w:t xml:space="preserve">За проверяемый период производилось списание ГСМ на </w:t>
      </w:r>
      <w:r w:rsidR="00604938">
        <w:rPr>
          <w:rFonts w:ascii="Times New Roman" w:hAnsi="Times New Roman" w:cs="Times New Roman"/>
          <w:sz w:val="28"/>
          <w:szCs w:val="28"/>
        </w:rPr>
        <w:t xml:space="preserve">легковой </w:t>
      </w:r>
      <w:r w:rsidRPr="00830C1E">
        <w:rPr>
          <w:rFonts w:ascii="Times New Roman" w:hAnsi="Times New Roman" w:cs="Times New Roman"/>
          <w:sz w:val="28"/>
          <w:szCs w:val="28"/>
        </w:rPr>
        <w:t>автомобиль марки «</w:t>
      </w:r>
      <w:r w:rsidR="00604938">
        <w:rPr>
          <w:rFonts w:ascii="Times New Roman" w:hAnsi="Times New Roman" w:cs="Times New Roman"/>
          <w:sz w:val="28"/>
          <w:szCs w:val="28"/>
        </w:rPr>
        <w:t>В</w:t>
      </w:r>
      <w:r w:rsidRPr="00830C1E">
        <w:rPr>
          <w:rFonts w:ascii="Times New Roman" w:hAnsi="Times New Roman" w:cs="Times New Roman"/>
          <w:sz w:val="28"/>
          <w:szCs w:val="28"/>
        </w:rPr>
        <w:t>АЗ-</w:t>
      </w:r>
      <w:r w:rsidR="00604938">
        <w:rPr>
          <w:rFonts w:ascii="Times New Roman" w:hAnsi="Times New Roman" w:cs="Times New Roman"/>
          <w:sz w:val="28"/>
          <w:szCs w:val="28"/>
        </w:rPr>
        <w:t>21310</w:t>
      </w:r>
      <w:r w:rsidRPr="00830C1E">
        <w:rPr>
          <w:rFonts w:ascii="Times New Roman" w:hAnsi="Times New Roman" w:cs="Times New Roman"/>
          <w:sz w:val="28"/>
          <w:szCs w:val="28"/>
        </w:rPr>
        <w:t xml:space="preserve">» </w:t>
      </w:r>
      <w:r w:rsidRPr="002D5D22">
        <w:rPr>
          <w:rFonts w:ascii="Times New Roman" w:hAnsi="Times New Roman" w:cs="Times New Roman"/>
          <w:sz w:val="28"/>
          <w:szCs w:val="28"/>
        </w:rPr>
        <w:t>(200</w:t>
      </w:r>
      <w:r w:rsidR="002D5D22" w:rsidRPr="002D5D22">
        <w:rPr>
          <w:rFonts w:ascii="Times New Roman" w:hAnsi="Times New Roman" w:cs="Times New Roman"/>
          <w:sz w:val="28"/>
          <w:szCs w:val="28"/>
        </w:rPr>
        <w:t>4</w:t>
      </w:r>
      <w:r w:rsidRPr="00830C1E">
        <w:rPr>
          <w:rFonts w:ascii="Times New Roman" w:hAnsi="Times New Roman" w:cs="Times New Roman"/>
          <w:sz w:val="28"/>
          <w:szCs w:val="28"/>
        </w:rPr>
        <w:t xml:space="preserve"> года выпуска)</w:t>
      </w:r>
      <w:r w:rsidR="00604938">
        <w:rPr>
          <w:rFonts w:ascii="Times New Roman" w:hAnsi="Times New Roman" w:cs="Times New Roman"/>
          <w:sz w:val="28"/>
          <w:szCs w:val="28"/>
        </w:rPr>
        <w:t xml:space="preserve">, автомобиля </w:t>
      </w:r>
      <w:r w:rsidR="00604938">
        <w:rPr>
          <w:rFonts w:ascii="Times New Roman" w:hAnsi="Times New Roman" w:cs="Times New Roman"/>
          <w:sz w:val="28"/>
          <w:szCs w:val="28"/>
          <w:lang w:val="en-US"/>
        </w:rPr>
        <w:t>Toyota</w:t>
      </w:r>
      <w:r w:rsidR="00604938" w:rsidRPr="00604938">
        <w:rPr>
          <w:rFonts w:ascii="Times New Roman" w:hAnsi="Times New Roman" w:cs="Times New Roman"/>
          <w:sz w:val="28"/>
          <w:szCs w:val="28"/>
        </w:rPr>
        <w:t xml:space="preserve"> </w:t>
      </w:r>
      <w:r w:rsidR="0060493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D5D22">
        <w:rPr>
          <w:rFonts w:ascii="Times New Roman" w:hAnsi="Times New Roman" w:cs="Times New Roman"/>
          <w:sz w:val="28"/>
          <w:szCs w:val="28"/>
          <w:lang w:val="en-US"/>
        </w:rPr>
        <w:t>erso</w:t>
      </w:r>
      <w:r w:rsidR="00604938" w:rsidRPr="00604938">
        <w:rPr>
          <w:rFonts w:ascii="Times New Roman" w:hAnsi="Times New Roman" w:cs="Times New Roman"/>
          <w:sz w:val="28"/>
          <w:szCs w:val="28"/>
        </w:rPr>
        <w:t xml:space="preserve"> (</w:t>
      </w:r>
      <w:r w:rsidR="002D5D22" w:rsidRPr="002D5D22">
        <w:rPr>
          <w:rFonts w:ascii="Times New Roman" w:hAnsi="Times New Roman" w:cs="Times New Roman"/>
          <w:sz w:val="28"/>
          <w:szCs w:val="28"/>
        </w:rPr>
        <w:t>2009</w:t>
      </w:r>
      <w:r w:rsidR="00604938">
        <w:rPr>
          <w:rFonts w:ascii="Times New Roman" w:hAnsi="Times New Roman" w:cs="Times New Roman"/>
          <w:sz w:val="28"/>
          <w:szCs w:val="28"/>
        </w:rPr>
        <w:t xml:space="preserve"> года выпуска</w:t>
      </w:r>
      <w:r w:rsidR="00604938" w:rsidRPr="00604938">
        <w:rPr>
          <w:rFonts w:ascii="Times New Roman" w:hAnsi="Times New Roman" w:cs="Times New Roman"/>
          <w:sz w:val="28"/>
          <w:szCs w:val="28"/>
        </w:rPr>
        <w:t>)</w:t>
      </w:r>
      <w:r w:rsidR="00604938">
        <w:rPr>
          <w:rFonts w:ascii="Times New Roman" w:hAnsi="Times New Roman" w:cs="Times New Roman"/>
          <w:sz w:val="28"/>
          <w:szCs w:val="28"/>
        </w:rPr>
        <w:t>, транспортное средство катер «Крым»</w:t>
      </w:r>
      <w:r w:rsidR="002E1629" w:rsidRPr="002E1629">
        <w:rPr>
          <w:rFonts w:ascii="Times New Roman" w:hAnsi="Times New Roman" w:cs="Times New Roman"/>
          <w:sz w:val="28"/>
          <w:szCs w:val="28"/>
        </w:rPr>
        <w:t xml:space="preserve"> </w:t>
      </w:r>
      <w:r w:rsidR="00604938">
        <w:rPr>
          <w:rFonts w:ascii="Times New Roman" w:hAnsi="Times New Roman" w:cs="Times New Roman"/>
          <w:sz w:val="28"/>
          <w:szCs w:val="28"/>
        </w:rPr>
        <w:t>(</w:t>
      </w:r>
      <w:r w:rsidR="00881EB6">
        <w:rPr>
          <w:rFonts w:ascii="Times New Roman" w:hAnsi="Times New Roman" w:cs="Times New Roman"/>
          <w:sz w:val="28"/>
          <w:szCs w:val="28"/>
        </w:rPr>
        <w:t>1985</w:t>
      </w:r>
      <w:r w:rsidR="00604938">
        <w:rPr>
          <w:rFonts w:ascii="Times New Roman" w:hAnsi="Times New Roman" w:cs="Times New Roman"/>
          <w:sz w:val="28"/>
          <w:szCs w:val="28"/>
        </w:rPr>
        <w:t xml:space="preserve"> года выпуска).</w:t>
      </w:r>
      <w:r w:rsidR="00DE15F2" w:rsidRPr="00DE15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989F4B" w14:textId="2CFDC78E" w:rsidR="0079611B" w:rsidRDefault="00F4032C" w:rsidP="0079611B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Приказом от 04.05.2022 №</w:t>
      </w:r>
      <w:r w:rsidRPr="006C407F">
        <w:rPr>
          <w:rFonts w:ascii="Times New Roman" w:hAnsi="Times New Roman" w:cs="Times New Roman"/>
          <w:sz w:val="28"/>
          <w:szCs w:val="28"/>
        </w:rPr>
        <w:t>48 «О закреплении транспортных средств»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11B" w:rsidRPr="00924C08">
        <w:rPr>
          <w:rFonts w:ascii="Times New Roman" w:hAnsi="Times New Roman" w:cs="Times New Roman"/>
          <w:sz w:val="28"/>
          <w:szCs w:val="28"/>
        </w:rPr>
        <w:t>автомобил</w:t>
      </w:r>
      <w:r w:rsidR="008425CB">
        <w:rPr>
          <w:rFonts w:ascii="Times New Roman" w:hAnsi="Times New Roman" w:cs="Times New Roman"/>
          <w:sz w:val="28"/>
          <w:szCs w:val="28"/>
        </w:rPr>
        <w:t>ь</w:t>
      </w:r>
      <w:r w:rsidR="0079611B" w:rsidRPr="00924C08">
        <w:rPr>
          <w:rFonts w:ascii="Times New Roman" w:hAnsi="Times New Roman" w:cs="Times New Roman"/>
          <w:sz w:val="28"/>
          <w:szCs w:val="28"/>
        </w:rPr>
        <w:t xml:space="preserve"> «</w:t>
      </w:r>
      <w:r w:rsidR="008425CB">
        <w:rPr>
          <w:rFonts w:ascii="Times New Roman" w:hAnsi="Times New Roman" w:cs="Times New Roman"/>
          <w:sz w:val="28"/>
          <w:szCs w:val="28"/>
        </w:rPr>
        <w:t>В</w:t>
      </w:r>
      <w:r w:rsidR="0079611B" w:rsidRPr="00924C08">
        <w:rPr>
          <w:rFonts w:ascii="Times New Roman" w:hAnsi="Times New Roman" w:cs="Times New Roman"/>
          <w:sz w:val="28"/>
          <w:szCs w:val="28"/>
        </w:rPr>
        <w:t>АЗ-</w:t>
      </w:r>
      <w:r w:rsidR="008425CB">
        <w:rPr>
          <w:rFonts w:ascii="Times New Roman" w:hAnsi="Times New Roman" w:cs="Times New Roman"/>
          <w:sz w:val="28"/>
          <w:szCs w:val="28"/>
        </w:rPr>
        <w:t>21310</w:t>
      </w:r>
      <w:r w:rsidR="0079611B" w:rsidRPr="00924C08">
        <w:rPr>
          <w:rFonts w:ascii="Times New Roman" w:hAnsi="Times New Roman" w:cs="Times New Roman"/>
          <w:sz w:val="28"/>
          <w:szCs w:val="28"/>
        </w:rPr>
        <w:t xml:space="preserve">» </w:t>
      </w:r>
      <w:r w:rsidR="008425CB">
        <w:rPr>
          <w:rFonts w:ascii="Times New Roman" w:hAnsi="Times New Roman" w:cs="Times New Roman"/>
          <w:sz w:val="28"/>
          <w:szCs w:val="28"/>
        </w:rPr>
        <w:t xml:space="preserve">закреплен за </w:t>
      </w:r>
      <w:r w:rsidR="008425CB" w:rsidRPr="008425C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директором </w:t>
      </w:r>
      <w:r w:rsidR="008425CB" w:rsidRPr="008425C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425CB">
        <w:rPr>
          <w:rFonts w:ascii="Times New Roman" w:eastAsia="Times New Roman" w:hAnsi="Times New Roman" w:cs="Times New Roman"/>
          <w:sz w:val="28"/>
          <w:szCs w:val="28"/>
          <w:lang w:eastAsia="ru-RU"/>
        </w:rPr>
        <w:t>БУ МЦ «</w:t>
      </w:r>
      <w:proofErr w:type="spellStart"/>
      <w:r w:rsidR="008425CB">
        <w:rPr>
          <w:rFonts w:ascii="Times New Roman" w:eastAsia="Times New Roman" w:hAnsi="Times New Roman" w:cs="Times New Roman"/>
          <w:sz w:val="28"/>
          <w:szCs w:val="28"/>
          <w:lang w:eastAsia="ru-RU"/>
        </w:rPr>
        <w:t>Энэси</w:t>
      </w:r>
      <w:proofErr w:type="spellEnd"/>
      <w:r w:rsidR="008425CB">
        <w:rPr>
          <w:rFonts w:ascii="Times New Roman" w:eastAsia="Times New Roman" w:hAnsi="Times New Roman" w:cs="Times New Roman"/>
          <w:sz w:val="28"/>
          <w:szCs w:val="28"/>
          <w:lang w:eastAsia="ru-RU"/>
        </w:rPr>
        <w:t>» ЭМР</w:t>
      </w:r>
      <w:r w:rsidR="00703A5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заведующим хозяйством МБУ МЦ «</w:t>
      </w:r>
      <w:proofErr w:type="spellStart"/>
      <w:r w:rsidR="00703A59">
        <w:rPr>
          <w:rFonts w:ascii="Times New Roman" w:eastAsia="Times New Roman" w:hAnsi="Times New Roman" w:cs="Times New Roman"/>
          <w:sz w:val="28"/>
          <w:szCs w:val="28"/>
          <w:lang w:eastAsia="ru-RU"/>
        </w:rPr>
        <w:t>Энэси</w:t>
      </w:r>
      <w:proofErr w:type="spellEnd"/>
      <w:r w:rsidR="00703A59">
        <w:rPr>
          <w:rFonts w:ascii="Times New Roman" w:eastAsia="Times New Roman" w:hAnsi="Times New Roman" w:cs="Times New Roman"/>
          <w:sz w:val="28"/>
          <w:szCs w:val="28"/>
          <w:lang w:eastAsia="ru-RU"/>
        </w:rPr>
        <w:t>» ЭМР</w:t>
      </w:r>
      <w:r w:rsidR="0013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(поселок Тура)</w:t>
      </w:r>
      <w:r w:rsidR="00703A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4393BA" w14:textId="30309C4A" w:rsidR="008425CB" w:rsidRDefault="008425CB" w:rsidP="0079611B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от 03.05.2021 №45 </w:t>
      </w:r>
      <w:r w:rsidR="00703A59">
        <w:rPr>
          <w:rFonts w:ascii="Times New Roman" w:hAnsi="Times New Roman" w:cs="Times New Roman"/>
          <w:sz w:val="28"/>
          <w:szCs w:val="28"/>
        </w:rPr>
        <w:t xml:space="preserve">транспортное средство </w:t>
      </w:r>
      <w:r w:rsidR="00703A59">
        <w:rPr>
          <w:rFonts w:ascii="Times New Roman" w:hAnsi="Times New Roman" w:cs="Times New Roman"/>
          <w:sz w:val="28"/>
          <w:szCs w:val="28"/>
          <w:lang w:val="en-US"/>
        </w:rPr>
        <w:t>Toyota</w:t>
      </w:r>
      <w:r w:rsidR="00703A59" w:rsidRPr="00703A59">
        <w:rPr>
          <w:rFonts w:ascii="Times New Roman" w:hAnsi="Times New Roman" w:cs="Times New Roman"/>
          <w:sz w:val="28"/>
          <w:szCs w:val="28"/>
        </w:rPr>
        <w:t xml:space="preserve"> </w:t>
      </w:r>
      <w:r w:rsidR="00703A59">
        <w:rPr>
          <w:rFonts w:ascii="Times New Roman" w:hAnsi="Times New Roman" w:cs="Times New Roman"/>
          <w:sz w:val="28"/>
          <w:szCs w:val="28"/>
          <w:lang w:val="en-US"/>
        </w:rPr>
        <w:t>Verso</w:t>
      </w:r>
      <w:r w:rsidR="00703A59" w:rsidRPr="00703A59">
        <w:rPr>
          <w:rFonts w:ascii="Times New Roman" w:hAnsi="Times New Roman" w:cs="Times New Roman"/>
          <w:sz w:val="28"/>
          <w:szCs w:val="28"/>
        </w:rPr>
        <w:t xml:space="preserve"> </w:t>
      </w:r>
      <w:r w:rsidR="00703A59">
        <w:rPr>
          <w:rFonts w:ascii="Times New Roman" w:hAnsi="Times New Roman" w:cs="Times New Roman"/>
          <w:sz w:val="28"/>
          <w:szCs w:val="28"/>
        </w:rPr>
        <w:t xml:space="preserve">закреплено за водителем </w:t>
      </w:r>
      <w:r w:rsidR="00703A59" w:rsidRPr="008425C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03A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 МЦ «</w:t>
      </w:r>
      <w:proofErr w:type="spellStart"/>
      <w:r w:rsidR="00703A59">
        <w:rPr>
          <w:rFonts w:ascii="Times New Roman" w:eastAsia="Times New Roman" w:hAnsi="Times New Roman" w:cs="Times New Roman"/>
          <w:sz w:val="28"/>
          <w:szCs w:val="28"/>
          <w:lang w:eastAsia="ru-RU"/>
        </w:rPr>
        <w:t>Энэси</w:t>
      </w:r>
      <w:proofErr w:type="spellEnd"/>
      <w:r w:rsidR="00703A59">
        <w:rPr>
          <w:rFonts w:ascii="Times New Roman" w:eastAsia="Times New Roman" w:hAnsi="Times New Roman" w:cs="Times New Roman"/>
          <w:sz w:val="28"/>
          <w:szCs w:val="28"/>
          <w:lang w:eastAsia="ru-RU"/>
        </w:rPr>
        <w:t>» ЭМР</w:t>
      </w:r>
      <w:r w:rsidR="00B4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(город Красноярск)</w:t>
      </w:r>
      <w:r w:rsidR="00137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123658" w14:textId="77777777" w:rsidR="00703A59" w:rsidRPr="00703A59" w:rsidRDefault="00703A59" w:rsidP="0079611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23ECF9" w14:textId="65CCC3B1" w:rsidR="0079611B" w:rsidRDefault="0079611B" w:rsidP="0079611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42E">
        <w:rPr>
          <w:rFonts w:ascii="Times New Roman" w:hAnsi="Times New Roman" w:cs="Times New Roman"/>
          <w:sz w:val="28"/>
          <w:szCs w:val="28"/>
        </w:rPr>
        <w:t xml:space="preserve">К проверке </w:t>
      </w:r>
      <w:r w:rsidRPr="0025506A">
        <w:rPr>
          <w:rFonts w:ascii="Times New Roman" w:hAnsi="Times New Roman" w:cs="Times New Roman"/>
          <w:sz w:val="28"/>
          <w:szCs w:val="28"/>
        </w:rPr>
        <w:t>предоставлен</w:t>
      </w:r>
      <w:r w:rsidRPr="00CB042E">
        <w:rPr>
          <w:rFonts w:ascii="Times New Roman" w:hAnsi="Times New Roman" w:cs="Times New Roman"/>
          <w:sz w:val="28"/>
          <w:szCs w:val="28"/>
        </w:rPr>
        <w:t xml:space="preserve"> Приказ МБУ </w:t>
      </w:r>
      <w:r w:rsidR="00703A59">
        <w:rPr>
          <w:rFonts w:ascii="Times New Roman" w:hAnsi="Times New Roman" w:cs="Times New Roman"/>
          <w:sz w:val="28"/>
          <w:szCs w:val="28"/>
        </w:rPr>
        <w:t xml:space="preserve">МЦ </w:t>
      </w:r>
      <w:r w:rsidRPr="00CB04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03A59">
        <w:rPr>
          <w:rFonts w:ascii="Times New Roman" w:hAnsi="Times New Roman" w:cs="Times New Roman"/>
          <w:sz w:val="28"/>
          <w:szCs w:val="28"/>
        </w:rPr>
        <w:t>Энэси</w:t>
      </w:r>
      <w:proofErr w:type="spellEnd"/>
      <w:r w:rsidRPr="00CB042E">
        <w:rPr>
          <w:rFonts w:ascii="Times New Roman" w:hAnsi="Times New Roman" w:cs="Times New Roman"/>
          <w:sz w:val="28"/>
          <w:szCs w:val="28"/>
        </w:rPr>
        <w:t xml:space="preserve">» </w:t>
      </w:r>
      <w:r w:rsidR="00703A59">
        <w:rPr>
          <w:rFonts w:ascii="Times New Roman" w:hAnsi="Times New Roman" w:cs="Times New Roman"/>
          <w:sz w:val="28"/>
          <w:szCs w:val="28"/>
        </w:rPr>
        <w:t xml:space="preserve">ЭМР от 26.09.2022 №93 </w:t>
      </w:r>
      <w:r w:rsidRPr="00CB042E">
        <w:rPr>
          <w:rFonts w:ascii="Times New Roman" w:hAnsi="Times New Roman" w:cs="Times New Roman"/>
          <w:sz w:val="28"/>
          <w:szCs w:val="28"/>
        </w:rPr>
        <w:t xml:space="preserve">об утверждении норм расхода горюче смазочных материалов на </w:t>
      </w:r>
      <w:r w:rsidR="00703A59">
        <w:rPr>
          <w:rFonts w:ascii="Times New Roman" w:hAnsi="Times New Roman" w:cs="Times New Roman"/>
          <w:sz w:val="28"/>
          <w:szCs w:val="28"/>
        </w:rPr>
        <w:t>транспортные средства</w:t>
      </w:r>
      <w:r w:rsidRPr="00CB042E">
        <w:rPr>
          <w:rFonts w:ascii="Times New Roman" w:hAnsi="Times New Roman" w:cs="Times New Roman"/>
          <w:sz w:val="28"/>
          <w:szCs w:val="28"/>
        </w:rPr>
        <w:t>,</w:t>
      </w:r>
      <w:r w:rsidRPr="00CB042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Pr="00CB042E">
        <w:rPr>
          <w:rFonts w:ascii="Times New Roman" w:hAnsi="Times New Roman" w:cs="Times New Roman"/>
          <w:sz w:val="28"/>
          <w:szCs w:val="28"/>
        </w:rPr>
        <w:t>которые были разработаны в соответствии с Распоряжением Минтранса РФ от 14.03.2008 № АМ-23-р «О введении в действие методических рекомендаций «Нормы расхода топлив</w:t>
      </w:r>
      <w:r w:rsidR="002F6E68">
        <w:rPr>
          <w:rFonts w:ascii="Times New Roman" w:hAnsi="Times New Roman" w:cs="Times New Roman"/>
          <w:sz w:val="28"/>
          <w:szCs w:val="28"/>
        </w:rPr>
        <w:t>а</w:t>
      </w:r>
      <w:r w:rsidRPr="00CB042E">
        <w:rPr>
          <w:rFonts w:ascii="Times New Roman" w:hAnsi="Times New Roman" w:cs="Times New Roman"/>
          <w:sz w:val="28"/>
          <w:szCs w:val="28"/>
        </w:rPr>
        <w:t xml:space="preserve"> и смазочных материалов на автомобильном транспорте»</w:t>
      </w:r>
      <w:r w:rsidR="00703A59">
        <w:rPr>
          <w:rFonts w:ascii="Times New Roman" w:hAnsi="Times New Roman" w:cs="Times New Roman"/>
          <w:sz w:val="28"/>
          <w:szCs w:val="28"/>
        </w:rPr>
        <w:t>.</w:t>
      </w:r>
    </w:p>
    <w:p w14:paraId="64F3E01E" w14:textId="32FA12E1" w:rsidR="00703A59" w:rsidRPr="00703A59" w:rsidRDefault="00703A59" w:rsidP="0079611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 </w:t>
      </w:r>
      <w:r>
        <w:rPr>
          <w:rFonts w:ascii="Times New Roman" w:hAnsi="Times New Roman" w:cs="Times New Roman"/>
          <w:sz w:val="28"/>
          <w:szCs w:val="28"/>
          <w:lang w:val="en-US"/>
        </w:rPr>
        <w:t>Toyota</w:t>
      </w:r>
      <w:r w:rsidRPr="00703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Verso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8BB519F" w14:textId="2E09D984" w:rsidR="00BC41D9" w:rsidRDefault="00BC41D9" w:rsidP="00BC41D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42E">
        <w:rPr>
          <w:rFonts w:ascii="Times New Roman" w:hAnsi="Times New Roman" w:cs="Times New Roman"/>
          <w:sz w:val="28"/>
          <w:szCs w:val="28"/>
        </w:rPr>
        <w:t xml:space="preserve">- </w:t>
      </w:r>
      <w:r w:rsidRPr="00CB042E">
        <w:rPr>
          <w:rFonts w:ascii="Times New Roman" w:hAnsi="Times New Roman" w:cs="Times New Roman"/>
          <w:i/>
          <w:sz w:val="28"/>
          <w:szCs w:val="28"/>
        </w:rPr>
        <w:t xml:space="preserve">зимняя норма (с </w:t>
      </w:r>
      <w:r w:rsidR="00CA06F7">
        <w:rPr>
          <w:rFonts w:ascii="Times New Roman" w:hAnsi="Times New Roman" w:cs="Times New Roman"/>
          <w:i/>
          <w:sz w:val="28"/>
          <w:szCs w:val="28"/>
        </w:rPr>
        <w:t>01</w:t>
      </w:r>
      <w:r w:rsidRPr="00CB042E">
        <w:rPr>
          <w:rFonts w:ascii="Times New Roman" w:hAnsi="Times New Roman" w:cs="Times New Roman"/>
          <w:i/>
          <w:sz w:val="28"/>
          <w:szCs w:val="28"/>
        </w:rPr>
        <w:t>.1</w:t>
      </w:r>
      <w:r w:rsidR="00CA06F7">
        <w:rPr>
          <w:rFonts w:ascii="Times New Roman" w:hAnsi="Times New Roman" w:cs="Times New Roman"/>
          <w:i/>
          <w:sz w:val="28"/>
          <w:szCs w:val="28"/>
        </w:rPr>
        <w:t>1</w:t>
      </w:r>
      <w:r w:rsidRPr="00CB042E">
        <w:rPr>
          <w:rFonts w:ascii="Times New Roman" w:hAnsi="Times New Roman" w:cs="Times New Roman"/>
          <w:i/>
          <w:sz w:val="28"/>
          <w:szCs w:val="28"/>
        </w:rPr>
        <w:t xml:space="preserve"> по 15.0</w:t>
      </w:r>
      <w:r w:rsidR="00CA06F7">
        <w:rPr>
          <w:rFonts w:ascii="Times New Roman" w:hAnsi="Times New Roman" w:cs="Times New Roman"/>
          <w:i/>
          <w:sz w:val="28"/>
          <w:szCs w:val="28"/>
        </w:rPr>
        <w:t>4</w:t>
      </w:r>
      <w:r w:rsidRPr="00CB042E">
        <w:rPr>
          <w:rFonts w:ascii="Times New Roman" w:hAnsi="Times New Roman" w:cs="Times New Roman"/>
          <w:i/>
          <w:sz w:val="28"/>
          <w:szCs w:val="28"/>
        </w:rPr>
        <w:t>)</w:t>
      </w:r>
      <w:r w:rsidRPr="00CB042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Pr="00CB042E">
        <w:rPr>
          <w:rFonts w:ascii="Times New Roman" w:hAnsi="Times New Roman" w:cs="Times New Roman"/>
          <w:sz w:val="28"/>
          <w:szCs w:val="28"/>
        </w:rPr>
        <w:t xml:space="preserve">составляет – </w:t>
      </w:r>
      <w:r>
        <w:rPr>
          <w:rFonts w:ascii="Times New Roman" w:hAnsi="Times New Roman" w:cs="Times New Roman"/>
          <w:i/>
          <w:sz w:val="28"/>
          <w:szCs w:val="28"/>
        </w:rPr>
        <w:t>17,5</w:t>
      </w:r>
      <w:r w:rsidRPr="00CB042E">
        <w:rPr>
          <w:rFonts w:ascii="Times New Roman" w:hAnsi="Times New Roman" w:cs="Times New Roman"/>
          <w:i/>
          <w:sz w:val="28"/>
          <w:szCs w:val="28"/>
        </w:rPr>
        <w:t xml:space="preserve"> литра</w:t>
      </w:r>
      <w:r w:rsidRPr="00CB042E">
        <w:rPr>
          <w:rFonts w:ascii="Times New Roman" w:hAnsi="Times New Roman" w:cs="Times New Roman"/>
          <w:sz w:val="28"/>
          <w:szCs w:val="28"/>
        </w:rPr>
        <w:t xml:space="preserve"> на 100 км пробега,</w:t>
      </w:r>
    </w:p>
    <w:p w14:paraId="6537070B" w14:textId="35D11AD6" w:rsidR="00BC41D9" w:rsidRDefault="00BC41D9" w:rsidP="00BC41D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42E">
        <w:rPr>
          <w:rFonts w:ascii="Times New Roman" w:hAnsi="Times New Roman" w:cs="Times New Roman"/>
          <w:sz w:val="28"/>
          <w:szCs w:val="28"/>
        </w:rPr>
        <w:t xml:space="preserve"> - </w:t>
      </w:r>
      <w:r w:rsidRPr="00CB042E">
        <w:rPr>
          <w:rFonts w:ascii="Times New Roman" w:hAnsi="Times New Roman" w:cs="Times New Roman"/>
          <w:i/>
          <w:sz w:val="28"/>
          <w:szCs w:val="28"/>
        </w:rPr>
        <w:t>летняя норма</w:t>
      </w:r>
      <w:r w:rsidRPr="00CB042E">
        <w:rPr>
          <w:rFonts w:ascii="Times New Roman" w:hAnsi="Times New Roman" w:cs="Times New Roman"/>
          <w:sz w:val="28"/>
          <w:szCs w:val="28"/>
        </w:rPr>
        <w:t xml:space="preserve"> </w:t>
      </w:r>
      <w:r w:rsidRPr="00CB042E">
        <w:rPr>
          <w:rFonts w:ascii="Times New Roman" w:hAnsi="Times New Roman" w:cs="Times New Roman"/>
          <w:i/>
          <w:sz w:val="28"/>
          <w:szCs w:val="28"/>
        </w:rPr>
        <w:t>(с 16.0</w:t>
      </w:r>
      <w:r w:rsidR="00CA06F7">
        <w:rPr>
          <w:rFonts w:ascii="Times New Roman" w:hAnsi="Times New Roman" w:cs="Times New Roman"/>
          <w:i/>
          <w:sz w:val="28"/>
          <w:szCs w:val="28"/>
        </w:rPr>
        <w:t>4</w:t>
      </w:r>
      <w:r w:rsidRPr="00CB042E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CA06F7">
        <w:rPr>
          <w:rFonts w:ascii="Times New Roman" w:hAnsi="Times New Roman" w:cs="Times New Roman"/>
          <w:i/>
          <w:sz w:val="28"/>
          <w:szCs w:val="28"/>
        </w:rPr>
        <w:t>31</w:t>
      </w:r>
      <w:r w:rsidRPr="00CB042E">
        <w:rPr>
          <w:rFonts w:ascii="Times New Roman" w:hAnsi="Times New Roman" w:cs="Times New Roman"/>
          <w:i/>
          <w:sz w:val="28"/>
          <w:szCs w:val="28"/>
        </w:rPr>
        <w:t>.10)</w:t>
      </w:r>
      <w:r w:rsidRPr="00CB042E">
        <w:rPr>
          <w:rFonts w:ascii="Times New Roman" w:hAnsi="Times New Roman" w:cs="Times New Roman"/>
          <w:sz w:val="28"/>
          <w:szCs w:val="28"/>
        </w:rPr>
        <w:t xml:space="preserve"> составляет – </w:t>
      </w:r>
      <w:r>
        <w:rPr>
          <w:rFonts w:ascii="Times New Roman" w:hAnsi="Times New Roman" w:cs="Times New Roman"/>
          <w:i/>
          <w:sz w:val="28"/>
          <w:szCs w:val="28"/>
        </w:rPr>
        <w:t>14,0</w:t>
      </w:r>
      <w:r w:rsidRPr="00CB042E">
        <w:rPr>
          <w:rFonts w:ascii="Times New Roman" w:hAnsi="Times New Roman" w:cs="Times New Roman"/>
          <w:i/>
          <w:sz w:val="28"/>
          <w:szCs w:val="28"/>
        </w:rPr>
        <w:t xml:space="preserve"> литра</w:t>
      </w:r>
      <w:r w:rsidRPr="00CB042E">
        <w:rPr>
          <w:rFonts w:ascii="Times New Roman" w:hAnsi="Times New Roman" w:cs="Times New Roman"/>
          <w:sz w:val="28"/>
          <w:szCs w:val="28"/>
        </w:rPr>
        <w:t xml:space="preserve"> на 100 км пробега. </w:t>
      </w:r>
    </w:p>
    <w:p w14:paraId="24D849CA" w14:textId="77777777" w:rsidR="00BC41D9" w:rsidRDefault="00703A59" w:rsidP="00BC41D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 ВАЗ-21310</w:t>
      </w:r>
      <w:r w:rsidR="00BC41D9">
        <w:rPr>
          <w:rFonts w:ascii="Times New Roman" w:hAnsi="Times New Roman" w:cs="Times New Roman"/>
          <w:sz w:val="28"/>
          <w:szCs w:val="28"/>
        </w:rPr>
        <w:t>:</w:t>
      </w:r>
    </w:p>
    <w:p w14:paraId="675276FE" w14:textId="4AACCEEA" w:rsidR="00BC41D9" w:rsidRDefault="00BC41D9" w:rsidP="00BC41D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42E">
        <w:rPr>
          <w:rFonts w:ascii="Times New Roman" w:hAnsi="Times New Roman" w:cs="Times New Roman"/>
          <w:sz w:val="28"/>
          <w:szCs w:val="28"/>
        </w:rPr>
        <w:t xml:space="preserve">- </w:t>
      </w:r>
      <w:r w:rsidRPr="00CB042E">
        <w:rPr>
          <w:rFonts w:ascii="Times New Roman" w:hAnsi="Times New Roman" w:cs="Times New Roman"/>
          <w:i/>
          <w:sz w:val="28"/>
          <w:szCs w:val="28"/>
        </w:rPr>
        <w:t>зимняя норма (с 15.10 по 15.05)</w:t>
      </w:r>
      <w:r w:rsidRPr="00CB042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Pr="00CB042E">
        <w:rPr>
          <w:rFonts w:ascii="Times New Roman" w:hAnsi="Times New Roman" w:cs="Times New Roman"/>
          <w:sz w:val="28"/>
          <w:szCs w:val="28"/>
        </w:rPr>
        <w:t xml:space="preserve">составляет – </w:t>
      </w:r>
      <w:r>
        <w:rPr>
          <w:rFonts w:ascii="Times New Roman" w:hAnsi="Times New Roman" w:cs="Times New Roman"/>
          <w:i/>
          <w:sz w:val="28"/>
          <w:szCs w:val="28"/>
        </w:rPr>
        <w:t>21,5</w:t>
      </w:r>
      <w:r w:rsidRPr="00CB042E">
        <w:rPr>
          <w:rFonts w:ascii="Times New Roman" w:hAnsi="Times New Roman" w:cs="Times New Roman"/>
          <w:i/>
          <w:sz w:val="28"/>
          <w:szCs w:val="28"/>
        </w:rPr>
        <w:t xml:space="preserve"> литра</w:t>
      </w:r>
      <w:r w:rsidRPr="00CB042E">
        <w:rPr>
          <w:rFonts w:ascii="Times New Roman" w:hAnsi="Times New Roman" w:cs="Times New Roman"/>
          <w:sz w:val="28"/>
          <w:szCs w:val="28"/>
        </w:rPr>
        <w:t xml:space="preserve"> на 100 км пробега,</w:t>
      </w:r>
    </w:p>
    <w:p w14:paraId="61ABD8F8" w14:textId="207FBE10" w:rsidR="00BC41D9" w:rsidRDefault="00BC41D9" w:rsidP="00BC41D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42E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CB042E">
        <w:rPr>
          <w:rFonts w:ascii="Times New Roman" w:hAnsi="Times New Roman" w:cs="Times New Roman"/>
          <w:i/>
          <w:sz w:val="28"/>
          <w:szCs w:val="28"/>
        </w:rPr>
        <w:t>летняя норма</w:t>
      </w:r>
      <w:r w:rsidRPr="00CB042E">
        <w:rPr>
          <w:rFonts w:ascii="Times New Roman" w:hAnsi="Times New Roman" w:cs="Times New Roman"/>
          <w:sz w:val="28"/>
          <w:szCs w:val="28"/>
        </w:rPr>
        <w:t xml:space="preserve"> </w:t>
      </w:r>
      <w:r w:rsidRPr="00CB042E">
        <w:rPr>
          <w:rFonts w:ascii="Times New Roman" w:hAnsi="Times New Roman" w:cs="Times New Roman"/>
          <w:i/>
          <w:sz w:val="28"/>
          <w:szCs w:val="28"/>
        </w:rPr>
        <w:t>(с 16.05 по 14.10)</w:t>
      </w:r>
      <w:r w:rsidRPr="00CB042E">
        <w:rPr>
          <w:rFonts w:ascii="Times New Roman" w:hAnsi="Times New Roman" w:cs="Times New Roman"/>
          <w:sz w:val="28"/>
          <w:szCs w:val="28"/>
        </w:rPr>
        <w:t xml:space="preserve"> составляет – </w:t>
      </w:r>
      <w:r>
        <w:rPr>
          <w:rFonts w:ascii="Times New Roman" w:hAnsi="Times New Roman" w:cs="Times New Roman"/>
          <w:i/>
          <w:sz w:val="28"/>
          <w:szCs w:val="28"/>
        </w:rPr>
        <w:t>18,5</w:t>
      </w:r>
      <w:r w:rsidRPr="00CB042E">
        <w:rPr>
          <w:rFonts w:ascii="Times New Roman" w:hAnsi="Times New Roman" w:cs="Times New Roman"/>
          <w:i/>
          <w:sz w:val="28"/>
          <w:szCs w:val="28"/>
        </w:rPr>
        <w:t xml:space="preserve"> литра</w:t>
      </w:r>
      <w:r w:rsidRPr="00CB042E">
        <w:rPr>
          <w:rFonts w:ascii="Times New Roman" w:hAnsi="Times New Roman" w:cs="Times New Roman"/>
          <w:sz w:val="28"/>
          <w:szCs w:val="28"/>
        </w:rPr>
        <w:t xml:space="preserve"> на 100 км пробега. </w:t>
      </w:r>
    </w:p>
    <w:p w14:paraId="47AD5413" w14:textId="7E2895DD" w:rsidR="00882255" w:rsidRDefault="00882255" w:rsidP="00882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79BB" w:rsidRPr="00CB042E">
        <w:rPr>
          <w:rFonts w:ascii="Times New Roman" w:hAnsi="Times New Roman" w:cs="Times New Roman"/>
          <w:sz w:val="28"/>
          <w:szCs w:val="28"/>
        </w:rPr>
        <w:t>Согласно паспорт</w:t>
      </w:r>
      <w:r w:rsidR="001379BB">
        <w:rPr>
          <w:rFonts w:ascii="Times New Roman" w:hAnsi="Times New Roman" w:cs="Times New Roman"/>
          <w:sz w:val="28"/>
          <w:szCs w:val="28"/>
        </w:rPr>
        <w:t>ам</w:t>
      </w:r>
      <w:r w:rsidRPr="00CB042E">
        <w:rPr>
          <w:rFonts w:ascii="Times New Roman" w:hAnsi="Times New Roman" w:cs="Times New Roman"/>
          <w:sz w:val="28"/>
          <w:szCs w:val="28"/>
        </w:rPr>
        <w:t xml:space="preserve"> транспортн</w:t>
      </w:r>
      <w:r>
        <w:rPr>
          <w:rFonts w:ascii="Times New Roman" w:hAnsi="Times New Roman" w:cs="Times New Roman"/>
          <w:sz w:val="28"/>
          <w:szCs w:val="28"/>
        </w:rPr>
        <w:t>ых средств,</w:t>
      </w:r>
      <w:r w:rsidRPr="00CB042E">
        <w:rPr>
          <w:rFonts w:ascii="Times New Roman" w:hAnsi="Times New Roman" w:cs="Times New Roman"/>
          <w:sz w:val="28"/>
          <w:szCs w:val="28"/>
        </w:rPr>
        <w:t xml:space="preserve"> </w:t>
      </w:r>
      <w:r w:rsidR="00962D74">
        <w:rPr>
          <w:rFonts w:ascii="Times New Roman" w:hAnsi="Times New Roman" w:cs="Times New Roman"/>
          <w:sz w:val="28"/>
          <w:szCs w:val="28"/>
        </w:rPr>
        <w:t xml:space="preserve">транспортные </w:t>
      </w:r>
      <w:r w:rsidR="00962D74" w:rsidRPr="00CB042E">
        <w:rPr>
          <w:rFonts w:ascii="Times New Roman" w:hAnsi="Times New Roman" w:cs="Times New Roman"/>
          <w:sz w:val="28"/>
          <w:szCs w:val="28"/>
        </w:rPr>
        <w:t>средства,</w:t>
      </w:r>
      <w:r w:rsidRPr="00CB042E">
        <w:rPr>
          <w:rFonts w:ascii="Times New Roman" w:hAnsi="Times New Roman" w:cs="Times New Roman"/>
          <w:sz w:val="28"/>
          <w:szCs w:val="28"/>
        </w:rPr>
        <w:t xml:space="preserve"> используемы</w:t>
      </w:r>
      <w:r w:rsidR="004B6B4F">
        <w:rPr>
          <w:rFonts w:ascii="Times New Roman" w:hAnsi="Times New Roman" w:cs="Times New Roman"/>
          <w:sz w:val="28"/>
          <w:szCs w:val="28"/>
        </w:rPr>
        <w:t>е</w:t>
      </w:r>
      <w:r w:rsidRPr="00CB042E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042E">
        <w:rPr>
          <w:rFonts w:ascii="Times New Roman" w:hAnsi="Times New Roman" w:cs="Times New Roman"/>
          <w:sz w:val="28"/>
          <w:szCs w:val="28"/>
        </w:rPr>
        <w:t>относ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042E">
        <w:rPr>
          <w:rFonts w:ascii="Times New Roman" w:hAnsi="Times New Roman" w:cs="Times New Roman"/>
          <w:sz w:val="28"/>
          <w:szCs w:val="28"/>
        </w:rPr>
        <w:t>тся к категории "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B042E">
        <w:rPr>
          <w:rFonts w:ascii="Times New Roman" w:hAnsi="Times New Roman" w:cs="Times New Roman"/>
          <w:sz w:val="28"/>
          <w:szCs w:val="28"/>
        </w:rPr>
        <w:t xml:space="preserve">" - </w:t>
      </w:r>
      <w:r>
        <w:rPr>
          <w:rFonts w:ascii="Times New Roman" w:hAnsi="Times New Roman" w:cs="Times New Roman"/>
          <w:sz w:val="28"/>
          <w:szCs w:val="28"/>
        </w:rPr>
        <w:t xml:space="preserve">разрешенная максимальная масса которых не превышает 3500 килограммов и </w:t>
      </w:r>
      <w:r w:rsidR="001379BB">
        <w:rPr>
          <w:rFonts w:ascii="Times New Roman" w:hAnsi="Times New Roman" w:cs="Times New Roman"/>
          <w:sz w:val="28"/>
          <w:szCs w:val="28"/>
        </w:rPr>
        <w:t>число сидячих мест,</w:t>
      </w:r>
      <w:r>
        <w:rPr>
          <w:rFonts w:ascii="Times New Roman" w:hAnsi="Times New Roman" w:cs="Times New Roman"/>
          <w:sz w:val="28"/>
          <w:szCs w:val="28"/>
        </w:rPr>
        <w:t xml:space="preserve"> которых, помимо сиденья водителя, не превышает восьми.</w:t>
      </w:r>
    </w:p>
    <w:p w14:paraId="35EF9DA5" w14:textId="1DB9EFF8" w:rsidR="00AD028C" w:rsidRDefault="00BC41D9" w:rsidP="0079611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Катер «Крым» (стационарный ДВС ВАЗ 2106) – </w:t>
      </w:r>
      <w:r w:rsidR="00882255">
        <w:rPr>
          <w:rFonts w:ascii="Times New Roman" w:hAnsi="Times New Roman" w:cs="Times New Roman"/>
          <w:sz w:val="28"/>
          <w:szCs w:val="28"/>
        </w:rPr>
        <w:t xml:space="preserve">расход топлива производился </w:t>
      </w:r>
      <w:r w:rsidR="001379BB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акта определения величины расхода топлива за 1 час работы катера «Крым» со стационарным ДВС ВАЗ-2106</w:t>
      </w:r>
      <w:r w:rsidR="00AD028C">
        <w:rPr>
          <w:rFonts w:ascii="Times New Roman" w:hAnsi="Times New Roman" w:cs="Times New Roman"/>
          <w:sz w:val="28"/>
          <w:szCs w:val="28"/>
        </w:rPr>
        <w:t xml:space="preserve">, согласно которого </w:t>
      </w:r>
      <w:r w:rsidR="00CA06F7">
        <w:rPr>
          <w:rFonts w:ascii="Times New Roman" w:hAnsi="Times New Roman" w:cs="Times New Roman"/>
          <w:sz w:val="28"/>
          <w:szCs w:val="28"/>
        </w:rPr>
        <w:t>расход топлива состав</w:t>
      </w:r>
      <w:r w:rsidR="00AD028C">
        <w:rPr>
          <w:rFonts w:ascii="Times New Roman" w:hAnsi="Times New Roman" w:cs="Times New Roman"/>
          <w:sz w:val="28"/>
          <w:szCs w:val="28"/>
        </w:rPr>
        <w:t>ил</w:t>
      </w:r>
      <w:r w:rsidR="00CA06F7">
        <w:rPr>
          <w:rFonts w:ascii="Times New Roman" w:hAnsi="Times New Roman" w:cs="Times New Roman"/>
          <w:sz w:val="28"/>
          <w:szCs w:val="28"/>
        </w:rPr>
        <w:t xml:space="preserve"> за 1 час работы 20 литров.</w:t>
      </w:r>
    </w:p>
    <w:p w14:paraId="06061902" w14:textId="28289ECC" w:rsidR="00703A59" w:rsidRDefault="00882255" w:rsidP="0079611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Списание топлива (бензин </w:t>
      </w:r>
      <w:r w:rsidR="00AD028C">
        <w:rPr>
          <w:rFonts w:ascii="Times New Roman" w:hAnsi="Times New Roman" w:cs="Times New Roman"/>
          <w:sz w:val="28"/>
          <w:szCs w:val="28"/>
        </w:rPr>
        <w:t>АИ</w:t>
      </w:r>
      <w:r>
        <w:rPr>
          <w:rFonts w:ascii="Times New Roman" w:hAnsi="Times New Roman" w:cs="Times New Roman"/>
          <w:sz w:val="28"/>
          <w:szCs w:val="28"/>
        </w:rPr>
        <w:t>-92-</w:t>
      </w:r>
      <w:r w:rsidR="00AD02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5) производилось на основании актов о списании материальных запасов и рейсовых приказов.</w:t>
      </w:r>
    </w:p>
    <w:p w14:paraId="6E8AC50D" w14:textId="77777777" w:rsidR="0096371C" w:rsidRDefault="0096371C" w:rsidP="0096371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проверяемом периоде осуществлены поездки по маршрутам:</w:t>
      </w:r>
    </w:p>
    <w:p w14:paraId="5CB67F0E" w14:textId="77777777" w:rsidR="0096371C" w:rsidRDefault="0096371C" w:rsidP="0096371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река Нижняя Тунгуска – река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(организация маршрута река Таймура, Приказ от 23.06.2023 №3);</w:t>
      </w:r>
    </w:p>
    <w:p w14:paraId="60351553" w14:textId="77777777" w:rsidR="0096371C" w:rsidRDefault="0096371C" w:rsidP="0096371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река Нижняя Тунгуска – река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(организация маршрута река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Приказ от 30.06.2023 №4);</w:t>
      </w:r>
    </w:p>
    <w:p w14:paraId="6F7FF7CD" w14:textId="77777777" w:rsidR="0096371C" w:rsidRDefault="0096371C" w:rsidP="0096371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река Нижняя Тунгуска – река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(вывоз имущества, Приказ от 10.07.2023 №5);</w:t>
      </w:r>
    </w:p>
    <w:p w14:paraId="1B526DD5" w14:textId="77777777" w:rsidR="0096371C" w:rsidRDefault="0096371C" w:rsidP="0096371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река Нижняя Тунгуска-поселок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(подготовка мероприятия, Приказ от 28.07.2023 №6);</w:t>
      </w:r>
    </w:p>
    <w:p w14:paraId="444C4FAF" w14:textId="77777777" w:rsidR="0096371C" w:rsidRDefault="0096371C" w:rsidP="0096371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река Нижняя Тунгуска –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(осмотр лагеря, Приказ от 29.08.2023 №7);</w:t>
      </w:r>
    </w:p>
    <w:p w14:paraId="3E99B51B" w14:textId="77777777" w:rsidR="0096371C" w:rsidRDefault="0096371C" w:rsidP="0096371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река Нижняя Тунгуска –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(осмотр лагеря, Приказ от 30.08.2023 №8).</w:t>
      </w:r>
    </w:p>
    <w:p w14:paraId="27DDF709" w14:textId="1D014989" w:rsidR="00C85FC3" w:rsidRPr="00987AFD" w:rsidRDefault="00C85FC3" w:rsidP="00C85FC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F56">
        <w:rPr>
          <w:rFonts w:ascii="Times New Roman" w:eastAsia="Calibri" w:hAnsi="Times New Roman" w:cs="Times New Roman"/>
          <w:sz w:val="28"/>
          <w:szCs w:val="28"/>
        </w:rPr>
        <w:t>Нарушений в оприходовании и списании материальных запасов за проверяемый период не выявлено.</w:t>
      </w:r>
      <w:r w:rsidRPr="00987A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3DB1C6B" w14:textId="77777777" w:rsidR="00C85FC3" w:rsidRDefault="00C85FC3" w:rsidP="0079611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01CB63" w14:textId="64E2CB69" w:rsidR="00987AFD" w:rsidRPr="00987AFD" w:rsidRDefault="00987AFD" w:rsidP="008E2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7A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Инвентаризация имущества.</w:t>
      </w:r>
    </w:p>
    <w:p w14:paraId="1019E589" w14:textId="311EFE36" w:rsidR="00C85FC3" w:rsidRDefault="00987AFD" w:rsidP="00987AFD">
      <w:pPr>
        <w:pStyle w:val="a6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92D81">
        <w:rPr>
          <w:rFonts w:ascii="Times New Roman" w:eastAsia="Calibri" w:hAnsi="Times New Roman" w:cs="Times New Roman"/>
          <w:sz w:val="28"/>
          <w:szCs w:val="28"/>
        </w:rPr>
        <w:t xml:space="preserve">В учреждении проведена инвентаризация нефинансовых активов в период с </w:t>
      </w:r>
      <w:r w:rsidR="00792D81">
        <w:rPr>
          <w:rFonts w:ascii="Times New Roman" w:eastAsia="Calibri" w:hAnsi="Times New Roman" w:cs="Times New Roman"/>
          <w:sz w:val="28"/>
          <w:szCs w:val="28"/>
        </w:rPr>
        <w:t>14</w:t>
      </w:r>
      <w:r w:rsidRPr="00792D81">
        <w:rPr>
          <w:rFonts w:ascii="Times New Roman" w:eastAsia="Calibri" w:hAnsi="Times New Roman" w:cs="Times New Roman"/>
          <w:sz w:val="28"/>
          <w:szCs w:val="28"/>
        </w:rPr>
        <w:t xml:space="preserve">.12.2023 по </w:t>
      </w:r>
      <w:r w:rsidR="00792D81">
        <w:rPr>
          <w:rFonts w:ascii="Times New Roman" w:eastAsia="Calibri" w:hAnsi="Times New Roman" w:cs="Times New Roman"/>
          <w:sz w:val="28"/>
          <w:szCs w:val="28"/>
        </w:rPr>
        <w:t>15</w:t>
      </w:r>
      <w:r w:rsidRPr="00792D81">
        <w:rPr>
          <w:rFonts w:ascii="Times New Roman" w:eastAsia="Calibri" w:hAnsi="Times New Roman" w:cs="Times New Roman"/>
          <w:sz w:val="28"/>
          <w:szCs w:val="28"/>
        </w:rPr>
        <w:t>.12.2023, на основании Приказ</w:t>
      </w:r>
      <w:r w:rsidR="00792D81">
        <w:rPr>
          <w:rFonts w:ascii="Times New Roman" w:eastAsia="Calibri" w:hAnsi="Times New Roman" w:cs="Times New Roman"/>
          <w:sz w:val="28"/>
          <w:szCs w:val="28"/>
        </w:rPr>
        <w:t>а</w:t>
      </w:r>
      <w:r w:rsidRPr="00792D81">
        <w:rPr>
          <w:rFonts w:ascii="Times New Roman" w:eastAsia="Calibri" w:hAnsi="Times New Roman" w:cs="Times New Roman"/>
          <w:sz w:val="28"/>
          <w:szCs w:val="28"/>
        </w:rPr>
        <w:t xml:space="preserve"> о проведении инвентаризации от 0</w:t>
      </w:r>
      <w:r w:rsidR="00792D81">
        <w:rPr>
          <w:rFonts w:ascii="Times New Roman" w:eastAsia="Calibri" w:hAnsi="Times New Roman" w:cs="Times New Roman"/>
          <w:sz w:val="28"/>
          <w:szCs w:val="28"/>
        </w:rPr>
        <w:t>5</w:t>
      </w:r>
      <w:r w:rsidRPr="00792D81">
        <w:rPr>
          <w:rFonts w:ascii="Times New Roman" w:eastAsia="Calibri" w:hAnsi="Times New Roman" w:cs="Times New Roman"/>
          <w:sz w:val="28"/>
          <w:szCs w:val="28"/>
        </w:rPr>
        <w:t>.12.2023 №</w:t>
      </w:r>
      <w:r w:rsidR="00792D81">
        <w:rPr>
          <w:rFonts w:ascii="Times New Roman" w:eastAsia="Calibri" w:hAnsi="Times New Roman" w:cs="Times New Roman"/>
          <w:sz w:val="28"/>
          <w:szCs w:val="28"/>
        </w:rPr>
        <w:t>135</w:t>
      </w:r>
      <w:r w:rsidRPr="00792D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D028C">
        <w:rPr>
          <w:rFonts w:ascii="Times New Roman" w:eastAsia="Calibri" w:hAnsi="Times New Roman" w:cs="Times New Roman"/>
          <w:sz w:val="28"/>
          <w:szCs w:val="28"/>
        </w:rPr>
        <w:t xml:space="preserve">Согласно актам о результатах инвентаризации нефинансовых активов от </w:t>
      </w:r>
      <w:r w:rsidR="00346668" w:rsidRPr="00AD028C">
        <w:rPr>
          <w:rFonts w:ascii="Times New Roman" w:eastAsia="Calibri" w:hAnsi="Times New Roman" w:cs="Times New Roman"/>
          <w:sz w:val="28"/>
          <w:szCs w:val="28"/>
        </w:rPr>
        <w:t>14.</w:t>
      </w:r>
      <w:r w:rsidRPr="00AD028C">
        <w:rPr>
          <w:rFonts w:ascii="Times New Roman" w:eastAsia="Calibri" w:hAnsi="Times New Roman" w:cs="Times New Roman"/>
          <w:sz w:val="28"/>
          <w:szCs w:val="28"/>
        </w:rPr>
        <w:t>12.2023 №</w:t>
      </w:r>
      <w:r w:rsidR="00346668" w:rsidRPr="00AD028C">
        <w:rPr>
          <w:rFonts w:ascii="Times New Roman" w:eastAsia="Calibri" w:hAnsi="Times New Roman" w:cs="Times New Roman"/>
          <w:sz w:val="28"/>
          <w:szCs w:val="28"/>
        </w:rPr>
        <w:t>ЦРОВ-000001</w:t>
      </w:r>
      <w:r w:rsidRPr="00AD02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46668" w:rsidRPr="00AD028C">
        <w:rPr>
          <w:rFonts w:ascii="Times New Roman" w:eastAsia="Calibri" w:hAnsi="Times New Roman" w:cs="Times New Roman"/>
          <w:sz w:val="28"/>
          <w:szCs w:val="28"/>
        </w:rPr>
        <w:t xml:space="preserve">№ЦРОВ-000002, №ЦРОВ-000003, №ЦРОВ-000004, №ЦРОВ-000005, </w:t>
      </w:r>
      <w:r w:rsidRPr="008239FA">
        <w:rPr>
          <w:rFonts w:ascii="Times New Roman" w:eastAsia="Calibri" w:hAnsi="Times New Roman" w:cs="Times New Roman"/>
          <w:i/>
          <w:sz w:val="28"/>
          <w:szCs w:val="28"/>
        </w:rPr>
        <w:t xml:space="preserve">излишек и недостачи не выявлено. </w:t>
      </w:r>
    </w:p>
    <w:p w14:paraId="0D0B3BE1" w14:textId="0304ED8D" w:rsidR="0026784E" w:rsidRDefault="0026784E" w:rsidP="00987AFD">
      <w:pPr>
        <w:pStyle w:val="a6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F19E049" w14:textId="695B049F" w:rsidR="0026784E" w:rsidRDefault="009C7A76" w:rsidP="009C7A76">
      <w:pPr>
        <w:pStyle w:val="a6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7A76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14:paraId="63CD26EB" w14:textId="77777777" w:rsidR="003A1702" w:rsidRPr="009C7A76" w:rsidRDefault="003A1702" w:rsidP="009C7A76">
      <w:pPr>
        <w:pStyle w:val="a6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FE61FD" w14:textId="3EDE7E5E" w:rsidR="0026784E" w:rsidRDefault="009C7A76" w:rsidP="00987AFD">
      <w:pPr>
        <w:pStyle w:val="a6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 проверяемом периоде выявлено:</w:t>
      </w:r>
    </w:p>
    <w:p w14:paraId="166B8E3B" w14:textId="77777777" w:rsidR="009C7A76" w:rsidRPr="009C7A76" w:rsidRDefault="009C7A76" w:rsidP="009C7A76">
      <w:pPr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25" w:name="_Hlk178504177"/>
      <w:bookmarkStart w:id="26" w:name="_Hlk179210382"/>
      <w:r w:rsidRPr="009C7A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ходе проверки правильности формирования муниципального задания и его финансового обеспечения, выявлены следующие нарушения:</w:t>
      </w:r>
    </w:p>
    <w:bookmarkEnd w:id="25"/>
    <w:p w14:paraId="373C2375" w14:textId="77777777" w:rsidR="009C7A76" w:rsidRPr="009C7A76" w:rsidRDefault="009C7A76" w:rsidP="009C7A76">
      <w:pPr>
        <w:numPr>
          <w:ilvl w:val="1"/>
          <w:numId w:val="9"/>
        </w:numPr>
        <w:tabs>
          <w:tab w:val="left" w:pos="0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7A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нарушение</w:t>
      </w:r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2.6 Порядка определения объема и условий предоставления муниципальным бюджетным и автономным учреждениям Эвенкийского муниципального района субсидий на иные цели, </w:t>
      </w:r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утвержденного Постановлением Администрации Эвенкийского муниципального района Красноярского края от 24.12.2020 №657-п; Приказа Департамента финансов Администрации Эвенкийского муниципального района Красноярского края от 17.12.2020 №105 "Об утверждении типовой формы соглашения о предоставлении из районного бюджета муниципальному бюджетному или автономному учреждению Эвенкийского муниципального района субсидии в соответствии с абзацем вторым пункта 1 статьи 78.1 Бюджетного кодекса Российской Федерации", </w:t>
      </w:r>
      <w:r w:rsidRPr="009C7A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заключенные Соглашения о порядке и условиях предоставления субсидии на цели, не связанные с финансовым обеспечением выполнения муниципального задания на оказание муниципальных услуг (выполнения работ)  </w:t>
      </w:r>
      <w:r w:rsidRPr="009C7A7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 соответствуют типовой форме</w:t>
      </w:r>
      <w:r w:rsidRPr="009C7A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192917EC" w14:textId="77777777" w:rsidR="009C7A76" w:rsidRPr="009C7A76" w:rsidRDefault="009C7A76" w:rsidP="009C7A76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7A76">
        <w:rPr>
          <w:rFonts w:ascii="Times New Roman" w:eastAsia="Times New Roman" w:hAnsi="Times New Roman" w:cs="Times New Roman"/>
          <w:b/>
          <w:i/>
          <w:sz w:val="28"/>
          <w:szCs w:val="28"/>
        </w:rPr>
        <w:t>В ходе проверки обоснованности и правильности расчетов по оплате труда, выявлены следующие нарушения:</w:t>
      </w:r>
    </w:p>
    <w:p w14:paraId="58877919" w14:textId="77777777" w:rsidR="009C7A76" w:rsidRPr="009C7A76" w:rsidRDefault="009C7A76" w:rsidP="009C7A76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7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9C7A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C7A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выявлено неверное установление должностного оклада директору учреждения, что привело к нарушению:</w:t>
      </w:r>
    </w:p>
    <w:p w14:paraId="603D8F0B" w14:textId="77777777" w:rsidR="009C7A76" w:rsidRPr="009C7A76" w:rsidRDefault="009C7A76" w:rsidP="009C7A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пункта 6.2 раздела VI "</w:t>
      </w:r>
      <w:r w:rsidRPr="009C7A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Условия оплаты труда директора учреждения"</w:t>
      </w:r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оплате труда</w:t>
      </w:r>
      <w:r w:rsidRPr="009C7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Pr="009C7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"Центр общественных инициатив и развития туризма" Эвенкийского муниципального района Красноярского края, утвержденного Постановлением Администрации Эвенкийского муниципального района от 21.04.2022 №217-п (</w:t>
      </w:r>
      <w:r w:rsidRPr="009C7A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Положения об оплате труда работников</w:t>
      </w:r>
      <w:r w:rsidRPr="009C7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7A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Муниципального бюджетного учреждения "Молодежный центр "</w:t>
      </w:r>
      <w:proofErr w:type="spellStart"/>
      <w:r w:rsidRPr="009C7A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Энэси</w:t>
      </w:r>
      <w:proofErr w:type="spellEnd"/>
      <w:r w:rsidRPr="009C7A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 Эвенкийского муниципального района Красноярского края, утвержденного Постановлением Администрации Эвенкийского муниципального района от 20.06.2023 №347-п</w:t>
      </w:r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4A58678" w14:textId="77777777" w:rsidR="009C7A76" w:rsidRPr="009C7A76" w:rsidRDefault="009C7A76" w:rsidP="009C7A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пункта 4 Порядка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муниципального учреждения, утвержденного Постановлением Администрации Эвенкийского муниципального района от 16.06.2011 №469-п "О системах оплаты труда работников муниципальных учреждений Эвенкийского муниципального района";</w:t>
      </w:r>
    </w:p>
    <w:p w14:paraId="4D246B88" w14:textId="77777777" w:rsidR="009C7A76" w:rsidRPr="009C7A76" w:rsidRDefault="009C7A76" w:rsidP="009C7A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Постановления Администрации Эвенкийского муниципального района от 23.09.2013 №696-п "Об утверждении перечня должностей, профессий работников учреждений, относимых к основному персоналу по виду экономической деятельности" (в редакции от 04.05.2022 №253-п), </w:t>
      </w:r>
      <w:r w:rsidRPr="009C7A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(2 нарушения);</w:t>
      </w:r>
    </w:p>
    <w:p w14:paraId="093E1441" w14:textId="77777777" w:rsidR="009C7A76" w:rsidRPr="009C7A76" w:rsidRDefault="009C7A76" w:rsidP="009C7A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A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нарушение </w:t>
      </w:r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6.3 раздела VI "</w:t>
      </w:r>
      <w:r w:rsidRPr="009C7A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Условия оплаты труда директора учреждения"</w:t>
      </w:r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оплате труда</w:t>
      </w:r>
      <w:r w:rsidRPr="009C7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Pr="009C7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учреждения "Центр общественных инициатив и развития туризма" Эвенкийского муниципального района Красноярского края, утвержденного Постановлением Администрации Эвенкийского муниципального района от 21.04.2022 №217-п, Положения об оплате труда </w:t>
      </w:r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работников</w:t>
      </w:r>
      <w:r w:rsidRPr="009C7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"Молодежный центр "</w:t>
      </w:r>
      <w:proofErr w:type="spellStart"/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>Энэси</w:t>
      </w:r>
      <w:proofErr w:type="spellEnd"/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Эвенкийского муниципального района Красноярского края, утвержденного Постановлением Администрации Эвенкийского муниципального района от 20.06.2023 №347-п </w:t>
      </w:r>
      <w:r w:rsidRPr="009C7A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директору учреждения группа по оплате труда руководителей учреждений на 2023 год Главой Эвенкийского муниципального района не установлена</w:t>
      </w:r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 (распоряжение) к проверке не представлен. В ходе проведения контрольного мероприятия при расчете должностного оклада директора учреждения руководствовались Распоряжением Администрации Эвенкийского муниципального района от 28.10.2013 №627-р (в редакции от 04.05.2022 №189-р);</w:t>
      </w:r>
    </w:p>
    <w:p w14:paraId="2D9BBEE8" w14:textId="77777777" w:rsidR="009C7A76" w:rsidRPr="009C7A76" w:rsidRDefault="009C7A76" w:rsidP="005A16F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A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нарушение</w:t>
      </w:r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1.5 Положения об оплате труда работнико</w:t>
      </w:r>
      <w:r w:rsidRPr="009C7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"Молодежный центр "</w:t>
      </w:r>
      <w:proofErr w:type="spellStart"/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>Энэси</w:t>
      </w:r>
      <w:proofErr w:type="spellEnd"/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>" Эвенкийского муниципального района Красноярского края, утвержденного Постановлением Администрации Эвенкийского муниципального района от 20.06.2023 №347-п в ноябре 2023 года не верно начислена и выплачена региональная выплата (доплата до МРОТ) уборщику помещений Муниципального бюджетного учреждения "Молодежный центр "</w:t>
      </w:r>
      <w:proofErr w:type="spellStart"/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>Энэси</w:t>
      </w:r>
      <w:proofErr w:type="spellEnd"/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>" Эвенкийского муниципального района Красноярского края;</w:t>
      </w:r>
    </w:p>
    <w:p w14:paraId="4AF79416" w14:textId="77777777" w:rsidR="009C7A76" w:rsidRPr="009C7A76" w:rsidRDefault="009C7A76" w:rsidP="005A16F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A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нарушение</w:t>
      </w:r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договора от 09.01.2017 №33 (с изменениями и дополнениями) за проверяемый период 2023 год уборщику помещений Муниципального бюджетного учреждения "Молодежный центр "</w:t>
      </w:r>
      <w:proofErr w:type="spellStart"/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>Энэси</w:t>
      </w:r>
      <w:proofErr w:type="spellEnd"/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>" Эвенкийского муниципального района Красноярского края была начислена и выплачена надбавка за вредные условия труда в размере 12%;</w:t>
      </w:r>
    </w:p>
    <w:p w14:paraId="16F8E69D" w14:textId="77777777" w:rsidR="009C7A76" w:rsidRPr="009C7A76" w:rsidRDefault="009C7A76" w:rsidP="005A16F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Табеля учета использования рабочего времени за январь 2023 года, главному специалисту отдела маркетинга рекламы и программных мероприятий, была начислена и выплачена стимулирующая выплата за напряженность и сложность выполняемых работ за 16 рабочих дней, а следовало за фактически отработанное время в количестве 17 рабочих дней.</w:t>
      </w:r>
    </w:p>
    <w:p w14:paraId="65B3C79C" w14:textId="77777777" w:rsidR="009C7A76" w:rsidRPr="009C7A76" w:rsidRDefault="009C7A76" w:rsidP="005A16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7A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результате вышеуказанных нарушений, при проверке правильности начисления заработной платы за 2023 год выявлено всего:</w:t>
      </w:r>
    </w:p>
    <w:p w14:paraId="3CFD9CD0" w14:textId="77777777" w:rsidR="009C7A76" w:rsidRPr="009C7A76" w:rsidRDefault="009C7A76" w:rsidP="005A1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7A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не начисленная </w:t>
      </w:r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</w:t>
      </w:r>
      <w:r w:rsidRPr="009C7A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работников по КБК 501 0707 5400000200211 211 "Заработная плата" </w:t>
      </w:r>
      <w:r w:rsidRPr="009C7A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общей сумме 43 685,91 руб.;</w:t>
      </w:r>
    </w:p>
    <w:p w14:paraId="6875BC0A" w14:textId="77777777" w:rsidR="009C7A76" w:rsidRPr="009C7A76" w:rsidRDefault="009C7A76" w:rsidP="005A1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7A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излишне начисленная </w:t>
      </w:r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заработная плата по КБК 501 0707 5400000200211 211 "Заработная плата" </w:t>
      </w:r>
      <w:r w:rsidRPr="009C7A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общей сумме 77,89 руб.;</w:t>
      </w:r>
    </w:p>
    <w:p w14:paraId="07BBBBBB" w14:textId="77777777" w:rsidR="009C7A76" w:rsidRPr="009C7A76" w:rsidRDefault="009C7A76" w:rsidP="005A1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7A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излишне начисленные страховые взносы </w:t>
      </w:r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КБК 501 0707 5400000200119 213 "Начисления на выплаты по оплате труда" </w:t>
      </w:r>
      <w:r w:rsidRPr="009C7A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общей сумме</w:t>
      </w:r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A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23,52 руб. </w:t>
      </w:r>
      <w:r w:rsidRPr="009C7A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(77,89 руб.*30,2%).</w:t>
      </w:r>
    </w:p>
    <w:p w14:paraId="481D9E38" w14:textId="77777777" w:rsidR="009C7A76" w:rsidRPr="009C7A76" w:rsidRDefault="009C7A76" w:rsidP="005A16FA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A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нарушение</w:t>
      </w:r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утвержденных Приказом Минфина России от 30.03.2015 </w:t>
      </w:r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№52н в ходе проверки </w:t>
      </w:r>
      <w:r w:rsidRPr="009C7A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выявлено недостоверное заполнение табеля учета рабочего времени.</w:t>
      </w:r>
    </w:p>
    <w:p w14:paraId="334BA768" w14:textId="77777777" w:rsidR="009C7A76" w:rsidRPr="009C7A76" w:rsidRDefault="009C7A76" w:rsidP="005A16FA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A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пунктом 4.3 раздела IV "Виды, условия, размер и порядок выплат стимулирующего характера, в том числе критерии оценки результативности и качества труда работников" Положения об оплате труда учреждения предусмотрена персональная выплата - надбавка за общий стаж работы в учреждении всем работникам, кроме работников технического персонала (уборщик служебных помещений, дворник, егерь).</w:t>
      </w:r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C7A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Следует отметить, что надбавка за общий стаж работы установлена только директору учреждения, работникам учреждения надбавка за общий стаж работы не установлена.</w:t>
      </w:r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53F213" w14:textId="77777777" w:rsidR="009C7A76" w:rsidRPr="009C7A76" w:rsidRDefault="009C7A76" w:rsidP="009C7A76">
      <w:pPr>
        <w:widowControl w:val="0"/>
        <w:tabs>
          <w:tab w:val="left" w:pos="576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7A7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 В ходе проверки </w:t>
      </w:r>
      <w:r w:rsidRPr="009C7A76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правомерности (эффективности) расходов по приобретению работ, услуг</w:t>
      </w:r>
      <w:r w:rsidRPr="009C7A76">
        <w:rPr>
          <w:rFonts w:ascii="Times New Roman" w:eastAsia="Times New Roman" w:hAnsi="Times New Roman" w:cs="Times New Roman"/>
          <w:b/>
          <w:i/>
          <w:sz w:val="28"/>
          <w:szCs w:val="28"/>
        </w:rPr>
        <w:t>, выявлены следующие нарушения:</w:t>
      </w:r>
    </w:p>
    <w:p w14:paraId="037AA13E" w14:textId="77777777" w:rsidR="009C7A76" w:rsidRPr="009C7A76" w:rsidRDefault="009C7A76" w:rsidP="009C7A76">
      <w:pPr>
        <w:widowControl w:val="0"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A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3.1. В нарушение</w:t>
      </w:r>
      <w:r w:rsidRPr="009C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12.4 Единой учетной политики при централизации учета органов исполнительной власти и их подведомственных учреждений (муниципальных учреждений Эвенкийского муниципального района) передавших функции по ведению бюджетного (бухгалтерского) учета и составлению отчетности Муниципальному казенному учреждению «Межведомственная бухгалтерия» Эвенкийского муниципального района Красноярского края, утвержденной Приказом МКУ «Межведомственная бухгалтерия» от 17.03.2022 №06-ОД акты сверок с контрагентами (поставщиками  и подрядчиками) представлены не в полном объеме.  </w:t>
      </w:r>
    </w:p>
    <w:p w14:paraId="12886EF0" w14:textId="77777777" w:rsidR="009C7A76" w:rsidRPr="009C7A76" w:rsidRDefault="009C7A76" w:rsidP="009C7A76">
      <w:pPr>
        <w:widowControl w:val="0"/>
        <w:tabs>
          <w:tab w:val="left" w:pos="5760"/>
        </w:tabs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14:paraId="2CA58370" w14:textId="77777777" w:rsidR="00363EBF" w:rsidRDefault="00363EBF" w:rsidP="00987AFD">
      <w:pPr>
        <w:pStyle w:val="a6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F7B2AB0" w14:textId="77777777" w:rsidR="00355586" w:rsidRPr="00355586" w:rsidRDefault="00355586" w:rsidP="00355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5586">
        <w:rPr>
          <w:rFonts w:ascii="Times New Roman" w:eastAsia="Calibri" w:hAnsi="Times New Roman" w:cs="Times New Roman"/>
          <w:b/>
          <w:bCs/>
          <w:sz w:val="28"/>
          <w:szCs w:val="28"/>
        </w:rPr>
        <w:t>Предложения:</w:t>
      </w:r>
    </w:p>
    <w:p w14:paraId="6321837E" w14:textId="77777777" w:rsidR="00355586" w:rsidRPr="00355586" w:rsidRDefault="00355586" w:rsidP="00355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7BE65CC" w14:textId="77777777" w:rsidR="00355586" w:rsidRPr="00355586" w:rsidRDefault="00355586" w:rsidP="003555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55586">
        <w:rPr>
          <w:rFonts w:ascii="Times New Roman" w:eastAsia="Calibri" w:hAnsi="Times New Roman" w:cs="Times New Roman"/>
          <w:sz w:val="28"/>
          <w:szCs w:val="28"/>
        </w:rPr>
        <w:t xml:space="preserve">По результатам контрольного мероприятия предлагается: </w:t>
      </w:r>
    </w:p>
    <w:p w14:paraId="7E540199" w14:textId="77777777" w:rsidR="00355586" w:rsidRPr="00355586" w:rsidRDefault="00355586" w:rsidP="003555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767171" w:themeColor="background2" w:themeShade="80"/>
          <w:sz w:val="28"/>
          <w:szCs w:val="28"/>
        </w:rPr>
      </w:pPr>
    </w:p>
    <w:p w14:paraId="77CE3726" w14:textId="4A10EB96" w:rsidR="00355586" w:rsidRPr="00355586" w:rsidRDefault="00355586" w:rsidP="000C255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5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3555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5586">
        <w:rPr>
          <w:rFonts w:ascii="Times New Roman" w:hAnsi="Times New Roman" w:cs="Times New Roman"/>
          <w:i/>
          <w:sz w:val="28"/>
          <w:szCs w:val="28"/>
        </w:rPr>
        <w:t>Директору МБУ МЦ «</w:t>
      </w:r>
      <w:proofErr w:type="spellStart"/>
      <w:r w:rsidRPr="00355586">
        <w:rPr>
          <w:rFonts w:ascii="Times New Roman" w:hAnsi="Times New Roman" w:cs="Times New Roman"/>
          <w:i/>
          <w:sz w:val="28"/>
          <w:szCs w:val="28"/>
        </w:rPr>
        <w:t>Энэси</w:t>
      </w:r>
      <w:proofErr w:type="spellEnd"/>
      <w:r w:rsidRPr="00355586">
        <w:rPr>
          <w:rFonts w:ascii="Times New Roman" w:hAnsi="Times New Roman" w:cs="Times New Roman"/>
          <w:i/>
          <w:sz w:val="28"/>
          <w:szCs w:val="28"/>
        </w:rPr>
        <w:t>» ЭМР усилить контроль,</w:t>
      </w:r>
      <w:r w:rsidR="00416AAA">
        <w:rPr>
          <w:rFonts w:ascii="Times New Roman" w:hAnsi="Times New Roman" w:cs="Times New Roman"/>
          <w:i/>
          <w:sz w:val="28"/>
          <w:szCs w:val="28"/>
        </w:rPr>
        <w:t xml:space="preserve"> главному бухгалтеру </w:t>
      </w:r>
      <w:r w:rsidR="00416AAA" w:rsidRPr="00416A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МКУ «Межведомственная бухгалтерия</w:t>
      </w:r>
      <w:r w:rsidR="00416AAA" w:rsidRPr="008450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AAA">
        <w:rPr>
          <w:rFonts w:ascii="Times New Roman" w:hAnsi="Times New Roman" w:cs="Times New Roman"/>
          <w:i/>
          <w:sz w:val="28"/>
          <w:szCs w:val="28"/>
        </w:rPr>
        <w:t>принять</w:t>
      </w:r>
      <w:r w:rsidRPr="00355586">
        <w:rPr>
          <w:rFonts w:ascii="Times New Roman" w:hAnsi="Times New Roman" w:cs="Times New Roman"/>
          <w:i/>
          <w:sz w:val="28"/>
          <w:szCs w:val="28"/>
        </w:rPr>
        <w:t xml:space="preserve"> конкретные меры, в том числе:</w:t>
      </w:r>
    </w:p>
    <w:p w14:paraId="3D26B4A6" w14:textId="581D391C" w:rsidR="00355586" w:rsidRPr="00355586" w:rsidRDefault="00355586" w:rsidP="0035558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5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1.1.</w:t>
      </w:r>
      <w:r w:rsidRPr="00355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34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CE51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ривести в соответствие</w:t>
      </w:r>
      <w:r w:rsidR="0049311D" w:rsidRPr="00CE51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059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типовой формой утвержденной </w:t>
      </w:r>
      <w:r w:rsidR="006059D1"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6059D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059D1"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финансов Администрации Эвенкийского муниципального района Красноярского края от 17.12.2020 №105 "Об утверждении типовой формы соглашения о предоставлении из районного бюджета муниципальному бюджетному или автономному учреждению Эвенкийского муниципального района субсидии в соответствии с абзацем вторым пункт</w:t>
      </w:r>
      <w:r w:rsidR="009C6D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59D1"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78.1 Бюджетного кодекса Российской Федерации"</w:t>
      </w:r>
      <w:r w:rsidR="00605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9D1" w:rsidRPr="003117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заключенные Соглашения о порядке и условиях предоставления субсидии на цели, не связанные с финансовым обеспечением выполнения муниципального задания на оказание муниципальных услуг (выполнения работ)</w:t>
      </w:r>
      <w:r w:rsidR="00BD34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14:paraId="358E4350" w14:textId="05693E04" w:rsidR="001F07A8" w:rsidRPr="001F07A8" w:rsidRDefault="00743742" w:rsidP="003A244D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26A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1.</w:t>
      </w:r>
      <w:r w:rsidR="00416AA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</w:t>
      </w:r>
      <w:r w:rsidRPr="001F07A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F07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F07A8" w:rsidRPr="001F07A8">
        <w:rPr>
          <w:rFonts w:ascii="Times New Roman" w:hAnsi="Times New Roman" w:cs="Times New Roman"/>
          <w:sz w:val="28"/>
          <w:szCs w:val="28"/>
        </w:rPr>
        <w:t>размер выплат стимулирующего характера, в том числе критерии оценки результативности и качества труда работников</w:t>
      </w:r>
      <w:r w:rsidR="005C7200">
        <w:rPr>
          <w:rFonts w:ascii="Times New Roman" w:hAnsi="Times New Roman" w:cs="Times New Roman"/>
          <w:sz w:val="28"/>
          <w:szCs w:val="28"/>
        </w:rPr>
        <w:t xml:space="preserve"> </w:t>
      </w:r>
      <w:r w:rsidR="00F47FE8">
        <w:rPr>
          <w:rFonts w:ascii="Times New Roman" w:hAnsi="Times New Roman" w:cs="Times New Roman"/>
          <w:sz w:val="28"/>
          <w:szCs w:val="28"/>
        </w:rPr>
        <w:t xml:space="preserve">привести </w:t>
      </w:r>
      <w:r w:rsidR="005C7200">
        <w:rPr>
          <w:rFonts w:ascii="Times New Roman" w:hAnsi="Times New Roman" w:cs="Times New Roman"/>
          <w:sz w:val="28"/>
          <w:szCs w:val="28"/>
        </w:rPr>
        <w:t>в соответстви</w:t>
      </w:r>
      <w:r w:rsidR="00F47FE8">
        <w:rPr>
          <w:rFonts w:ascii="Times New Roman" w:hAnsi="Times New Roman" w:cs="Times New Roman"/>
          <w:sz w:val="28"/>
          <w:szCs w:val="28"/>
        </w:rPr>
        <w:t>е</w:t>
      </w:r>
      <w:r w:rsidR="005C7200">
        <w:rPr>
          <w:rFonts w:ascii="Times New Roman" w:hAnsi="Times New Roman" w:cs="Times New Roman"/>
          <w:sz w:val="28"/>
          <w:szCs w:val="28"/>
        </w:rPr>
        <w:t xml:space="preserve"> с</w:t>
      </w:r>
      <w:r w:rsidR="001F07A8" w:rsidRPr="001F07A8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5C7200">
        <w:rPr>
          <w:rFonts w:ascii="Times New Roman" w:hAnsi="Times New Roman" w:cs="Times New Roman"/>
          <w:sz w:val="28"/>
          <w:szCs w:val="28"/>
        </w:rPr>
        <w:t>ем</w:t>
      </w:r>
      <w:r w:rsidR="001F07A8" w:rsidRPr="001F07A8">
        <w:rPr>
          <w:rFonts w:ascii="Times New Roman" w:hAnsi="Times New Roman" w:cs="Times New Roman"/>
          <w:sz w:val="28"/>
          <w:szCs w:val="28"/>
        </w:rPr>
        <w:t xml:space="preserve"> об оплате труда учреждения</w:t>
      </w:r>
      <w:r w:rsidR="00BD3490">
        <w:rPr>
          <w:rFonts w:ascii="Times New Roman" w:hAnsi="Times New Roman" w:cs="Times New Roman"/>
          <w:sz w:val="28"/>
          <w:szCs w:val="28"/>
        </w:rPr>
        <w:t>;</w:t>
      </w:r>
      <w:r w:rsidR="001F07A8" w:rsidRPr="001F07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B177BA" w14:textId="10A3C104" w:rsidR="00034A10" w:rsidRDefault="00355586" w:rsidP="00034A1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5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1.</w:t>
      </w:r>
      <w:r w:rsidR="00416AA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</w:t>
      </w:r>
      <w:r w:rsidRPr="003555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355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34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355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допускать случаев недостоверного заполнения табел</w:t>
      </w:r>
      <w:r w:rsidR="0049311D" w:rsidRPr="00831E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355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учета рабочего времени</w:t>
      </w:r>
      <w:r w:rsidR="009C6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416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ведущих к</w:t>
      </w:r>
      <w:r w:rsidR="009C6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верно</w:t>
      </w:r>
      <w:r w:rsidR="00416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="009C6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начислени</w:t>
      </w:r>
      <w:r w:rsidR="00416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9C6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заработной платы</w:t>
      </w:r>
      <w:r w:rsidR="00BD349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5257B40" w14:textId="5BBBD3E2" w:rsidR="00355586" w:rsidRDefault="00355586" w:rsidP="00034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1.</w:t>
      </w:r>
      <w:r w:rsidR="003B2AA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4</w:t>
      </w:r>
      <w:r w:rsidRPr="003555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355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34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45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 </w:t>
      </w:r>
      <w:r w:rsidR="00A82A9F" w:rsidRPr="008450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сверку с контрагентами (поставщиками и подрядчиками)</w:t>
      </w:r>
      <w:r w:rsidR="00457D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6"/>
    <w:p w14:paraId="7247D6CB" w14:textId="77777777" w:rsidR="00416AAA" w:rsidRPr="00355586" w:rsidRDefault="00416AAA" w:rsidP="0035558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2B6D7" w14:textId="36792DEE" w:rsidR="00416AAA" w:rsidRDefault="00416AAA" w:rsidP="00416AA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AA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2.</w:t>
      </w:r>
      <w:r w:rsidRPr="00355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16AA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Администрации Эвенкийского муниципального района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 w:rsidRPr="00355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ривести в соответствие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нормативно-правовыми актами Эвенкийского муниципального района должностной оклад директора МБУ МЦ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Энэси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ЭМР</w:t>
      </w:r>
      <w:r w:rsidR="0065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C4D5AE8" w14:textId="77777777" w:rsidR="00355586" w:rsidRPr="00355586" w:rsidRDefault="00355586" w:rsidP="0035558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767171" w:themeColor="background2" w:themeShade="80"/>
          <w:sz w:val="28"/>
          <w:szCs w:val="28"/>
          <w:lang w:eastAsia="ru-RU"/>
        </w:rPr>
      </w:pPr>
    </w:p>
    <w:p w14:paraId="2D368B29" w14:textId="77777777" w:rsidR="00355586" w:rsidRDefault="00355586" w:rsidP="007C4622">
      <w:pPr>
        <w:autoSpaceDE w:val="0"/>
        <w:autoSpaceDN w:val="0"/>
        <w:adjustRightInd w:val="0"/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F5773" w14:textId="77777777" w:rsidR="000B32AB" w:rsidRDefault="000B32AB" w:rsidP="007C4622">
      <w:pPr>
        <w:autoSpaceDE w:val="0"/>
        <w:autoSpaceDN w:val="0"/>
        <w:adjustRightInd w:val="0"/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A8070" w14:textId="77777777" w:rsidR="000B32AB" w:rsidRDefault="000B32AB" w:rsidP="007C4622">
      <w:pPr>
        <w:autoSpaceDE w:val="0"/>
        <w:autoSpaceDN w:val="0"/>
        <w:adjustRightInd w:val="0"/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A8AFA" w14:textId="77777777" w:rsidR="00363EBF" w:rsidRPr="00F73155" w:rsidRDefault="00363EBF" w:rsidP="0006288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3155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Руководитель контрольного мероприятия:</w:t>
      </w:r>
    </w:p>
    <w:tbl>
      <w:tblPr>
        <w:tblW w:w="16948" w:type="dxa"/>
        <w:tblInd w:w="-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4396"/>
        <w:gridCol w:w="4958"/>
        <w:gridCol w:w="291"/>
        <w:gridCol w:w="7274"/>
      </w:tblGrid>
      <w:tr w:rsidR="00363EBF" w:rsidRPr="00F73155" w14:paraId="0AB28438" w14:textId="77777777" w:rsidTr="00355586">
        <w:trPr>
          <w:gridBefore w:val="1"/>
          <w:gridAfter w:val="1"/>
          <w:wBefore w:w="28" w:type="dxa"/>
          <w:wAfter w:w="7275" w:type="dxa"/>
          <w:cantSplit/>
        </w:trPr>
        <w:tc>
          <w:tcPr>
            <w:tcW w:w="4397" w:type="dxa"/>
            <w:hideMark/>
          </w:tcPr>
          <w:p w14:paraId="05427536" w14:textId="77777777" w:rsidR="00363EBF" w:rsidRPr="00F73155" w:rsidRDefault="00363EBF" w:rsidP="00F40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инспекции внешнего финансового контроля КСП ЭМР</w:t>
            </w:r>
          </w:p>
        </w:tc>
        <w:tc>
          <w:tcPr>
            <w:tcW w:w="5248" w:type="dxa"/>
            <w:gridSpan w:val="2"/>
            <w:hideMark/>
          </w:tcPr>
          <w:p w14:paraId="61974AAB" w14:textId="77777777" w:rsidR="00363EBF" w:rsidRPr="00F73155" w:rsidRDefault="00363EBF" w:rsidP="00F40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7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  <w:p w14:paraId="377B27CC" w14:textId="6F494446" w:rsidR="00363EBF" w:rsidRPr="00F73155" w:rsidRDefault="00363EBF" w:rsidP="004E51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</w:t>
            </w:r>
            <w:r w:rsidR="00511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Сумакова</w:t>
            </w:r>
            <w:r w:rsidRPr="00F7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</w:p>
        </w:tc>
      </w:tr>
      <w:tr w:rsidR="00F73155" w:rsidRPr="00F73155" w14:paraId="301ADE76" w14:textId="77777777" w:rsidTr="00355586">
        <w:tblPrEx>
          <w:tblCellMar>
            <w:left w:w="28" w:type="dxa"/>
            <w:right w:w="28" w:type="dxa"/>
          </w:tblCellMar>
        </w:tblPrEx>
        <w:trPr>
          <w:cantSplit/>
          <w:trHeight w:val="11367"/>
        </w:trPr>
        <w:tc>
          <w:tcPr>
            <w:tcW w:w="9384" w:type="dxa"/>
            <w:gridSpan w:val="3"/>
          </w:tcPr>
          <w:p w14:paraId="65EF5B9E" w14:textId="69A7CDCA" w:rsidR="009A5DA0" w:rsidRPr="009A5DA0" w:rsidRDefault="009A5DA0" w:rsidP="00355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hideMark/>
          </w:tcPr>
          <w:p w14:paraId="244B737F" w14:textId="77777777" w:rsidR="00F73155" w:rsidRPr="00F73155" w:rsidRDefault="00F73155" w:rsidP="00F73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731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73" w:type="dxa"/>
          </w:tcPr>
          <w:p w14:paraId="7D9AA0E1" w14:textId="77777777" w:rsidR="00F73155" w:rsidRPr="00F73155" w:rsidRDefault="00F73155" w:rsidP="00F73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73155" w:rsidRPr="00F73155" w14:paraId="090262F7" w14:textId="77777777" w:rsidTr="00355586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384" w:type="dxa"/>
            <w:gridSpan w:val="3"/>
          </w:tcPr>
          <w:p w14:paraId="11D51F20" w14:textId="77777777" w:rsidR="00F73155" w:rsidRPr="00F73155" w:rsidRDefault="00F73155" w:rsidP="00F73155">
            <w:pPr>
              <w:tabs>
                <w:tab w:val="left" w:pos="27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91" w:type="dxa"/>
            <w:hideMark/>
          </w:tcPr>
          <w:p w14:paraId="3817C254" w14:textId="77777777" w:rsidR="00F73155" w:rsidRPr="00F73155" w:rsidRDefault="00F73155" w:rsidP="00F73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273" w:type="dxa"/>
          </w:tcPr>
          <w:p w14:paraId="0286D0BC" w14:textId="77777777" w:rsidR="00F73155" w:rsidRPr="00F73155" w:rsidRDefault="00F73155" w:rsidP="00F73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14:paraId="54416CF5" w14:textId="77777777" w:rsidR="00F73155" w:rsidRPr="00F73155" w:rsidRDefault="00F73155" w:rsidP="00F73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CFDDBAD" w14:textId="77777777" w:rsidR="00F73155" w:rsidRPr="00F73155" w:rsidRDefault="00F73155" w:rsidP="00F73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1E17288" w14:textId="77777777" w:rsidR="00F73155" w:rsidRPr="00F73155" w:rsidRDefault="00F73155" w:rsidP="00F73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0F3C0D2" w14:textId="77777777" w:rsidR="00F73155" w:rsidRPr="00F73155" w:rsidRDefault="00F73155" w:rsidP="00F73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A648E53" w14:textId="77777777" w:rsidR="00F73155" w:rsidRPr="00F73155" w:rsidRDefault="00F73155" w:rsidP="00F73155">
      <w:pPr>
        <w:ind w:right="-1"/>
      </w:pPr>
    </w:p>
    <w:p w14:paraId="798010B0" w14:textId="77777777" w:rsidR="005142BD" w:rsidRPr="00987AFD" w:rsidRDefault="005142BD" w:rsidP="00987AF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142BD" w:rsidRPr="00987AFD" w:rsidSect="009A5DA0">
      <w:foot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6C03E" w14:textId="77777777" w:rsidR="00021BCC" w:rsidRDefault="00021BCC" w:rsidP="008110A8">
      <w:pPr>
        <w:spacing w:after="0" w:line="240" w:lineRule="auto"/>
      </w:pPr>
      <w:r>
        <w:separator/>
      </w:r>
    </w:p>
  </w:endnote>
  <w:endnote w:type="continuationSeparator" w:id="0">
    <w:p w14:paraId="6DF9A106" w14:textId="77777777" w:rsidR="00021BCC" w:rsidRDefault="00021BCC" w:rsidP="0081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691446"/>
      <w:docPartObj>
        <w:docPartGallery w:val="Page Numbers (Bottom of Page)"/>
        <w:docPartUnique/>
      </w:docPartObj>
    </w:sdtPr>
    <w:sdtContent>
      <w:p w14:paraId="7FE5B29B" w14:textId="27BEEF49" w:rsidR="00827620" w:rsidRDefault="0082762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CA7">
          <w:rPr>
            <w:noProof/>
          </w:rPr>
          <w:t>3</w:t>
        </w:r>
        <w:r>
          <w:fldChar w:fldCharType="end"/>
        </w:r>
      </w:p>
    </w:sdtContent>
  </w:sdt>
  <w:p w14:paraId="01ADD08A" w14:textId="77777777" w:rsidR="00827620" w:rsidRDefault="0082762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10AD4" w14:textId="77777777" w:rsidR="00021BCC" w:rsidRDefault="00021BCC" w:rsidP="008110A8">
      <w:pPr>
        <w:spacing w:after="0" w:line="240" w:lineRule="auto"/>
      </w:pPr>
      <w:r>
        <w:separator/>
      </w:r>
    </w:p>
  </w:footnote>
  <w:footnote w:type="continuationSeparator" w:id="0">
    <w:p w14:paraId="2BA9EF89" w14:textId="77777777" w:rsidR="00021BCC" w:rsidRDefault="00021BCC" w:rsidP="00811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2BE"/>
    <w:multiLevelType w:val="hybridMultilevel"/>
    <w:tmpl w:val="3EF00D64"/>
    <w:lvl w:ilvl="0" w:tplc="0419000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30" w:hanging="360"/>
      </w:pPr>
      <w:rPr>
        <w:rFonts w:ascii="Wingdings" w:hAnsi="Wingdings" w:hint="default"/>
      </w:rPr>
    </w:lvl>
  </w:abstractNum>
  <w:abstractNum w:abstractNumId="1">
    <w:nsid w:val="1AAD1EA7"/>
    <w:multiLevelType w:val="hybridMultilevel"/>
    <w:tmpl w:val="D60655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9AA3CDC"/>
    <w:multiLevelType w:val="hybridMultilevel"/>
    <w:tmpl w:val="08284190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8D403AC"/>
    <w:multiLevelType w:val="multilevel"/>
    <w:tmpl w:val="57640B82"/>
    <w:lvl w:ilvl="0">
      <w:start w:val="1"/>
      <w:numFmt w:val="decimal"/>
      <w:lvlText w:val="%1."/>
      <w:lvlJc w:val="left"/>
      <w:pPr>
        <w:ind w:left="3995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99F6A09"/>
    <w:multiLevelType w:val="hybridMultilevel"/>
    <w:tmpl w:val="0088DFF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730B0"/>
    <w:multiLevelType w:val="hybridMultilevel"/>
    <w:tmpl w:val="9A02C9E6"/>
    <w:lvl w:ilvl="0" w:tplc="0419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6">
    <w:nsid w:val="74A64DD0"/>
    <w:multiLevelType w:val="multilevel"/>
    <w:tmpl w:val="71462E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i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772D3AB5"/>
    <w:multiLevelType w:val="hybridMultilevel"/>
    <w:tmpl w:val="9AAEA9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C3664E9"/>
    <w:multiLevelType w:val="hybridMultilevel"/>
    <w:tmpl w:val="FD64995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D435906"/>
    <w:multiLevelType w:val="hybridMultilevel"/>
    <w:tmpl w:val="AA80968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BD"/>
    <w:rsid w:val="00000269"/>
    <w:rsid w:val="000015DD"/>
    <w:rsid w:val="00001DEC"/>
    <w:rsid w:val="00001EAA"/>
    <w:rsid w:val="0000519E"/>
    <w:rsid w:val="00006B60"/>
    <w:rsid w:val="000073E2"/>
    <w:rsid w:val="00013415"/>
    <w:rsid w:val="00016A33"/>
    <w:rsid w:val="00021BCC"/>
    <w:rsid w:val="00026C4E"/>
    <w:rsid w:val="000332BC"/>
    <w:rsid w:val="00034A10"/>
    <w:rsid w:val="000354B1"/>
    <w:rsid w:val="00035779"/>
    <w:rsid w:val="00051DA1"/>
    <w:rsid w:val="00053171"/>
    <w:rsid w:val="00062889"/>
    <w:rsid w:val="00066C23"/>
    <w:rsid w:val="00080AFE"/>
    <w:rsid w:val="00080D4B"/>
    <w:rsid w:val="000824A6"/>
    <w:rsid w:val="000830CE"/>
    <w:rsid w:val="00083F06"/>
    <w:rsid w:val="00084E5F"/>
    <w:rsid w:val="00084F89"/>
    <w:rsid w:val="000A1A8B"/>
    <w:rsid w:val="000A2D3E"/>
    <w:rsid w:val="000A7EBD"/>
    <w:rsid w:val="000B32AB"/>
    <w:rsid w:val="000B3BE7"/>
    <w:rsid w:val="000B65EE"/>
    <w:rsid w:val="000C1427"/>
    <w:rsid w:val="000C255E"/>
    <w:rsid w:val="000C43CD"/>
    <w:rsid w:val="000C71A3"/>
    <w:rsid w:val="000E2745"/>
    <w:rsid w:val="000E2B03"/>
    <w:rsid w:val="000E5ACD"/>
    <w:rsid w:val="000E69D0"/>
    <w:rsid w:val="000E6A4C"/>
    <w:rsid w:val="000E7C00"/>
    <w:rsid w:val="000F26AC"/>
    <w:rsid w:val="000F5928"/>
    <w:rsid w:val="00100C99"/>
    <w:rsid w:val="00110554"/>
    <w:rsid w:val="001118FD"/>
    <w:rsid w:val="001237F0"/>
    <w:rsid w:val="00130EAC"/>
    <w:rsid w:val="00130F9A"/>
    <w:rsid w:val="00131684"/>
    <w:rsid w:val="001353A7"/>
    <w:rsid w:val="00135C0E"/>
    <w:rsid w:val="001379BB"/>
    <w:rsid w:val="0014364A"/>
    <w:rsid w:val="00146ED3"/>
    <w:rsid w:val="00152062"/>
    <w:rsid w:val="00152A07"/>
    <w:rsid w:val="00155F5F"/>
    <w:rsid w:val="00160DF8"/>
    <w:rsid w:val="00162093"/>
    <w:rsid w:val="00163AAC"/>
    <w:rsid w:val="001646DA"/>
    <w:rsid w:val="001666F1"/>
    <w:rsid w:val="00177AF0"/>
    <w:rsid w:val="00181F01"/>
    <w:rsid w:val="00184B1E"/>
    <w:rsid w:val="001912EC"/>
    <w:rsid w:val="001A108C"/>
    <w:rsid w:val="001A2939"/>
    <w:rsid w:val="001A404D"/>
    <w:rsid w:val="001B20CC"/>
    <w:rsid w:val="001C363A"/>
    <w:rsid w:val="001C5F77"/>
    <w:rsid w:val="001D359C"/>
    <w:rsid w:val="001D405F"/>
    <w:rsid w:val="001D58FB"/>
    <w:rsid w:val="001D5B95"/>
    <w:rsid w:val="001F07A8"/>
    <w:rsid w:val="001F0DF9"/>
    <w:rsid w:val="001F2F8A"/>
    <w:rsid w:val="001F7286"/>
    <w:rsid w:val="00203431"/>
    <w:rsid w:val="002040A1"/>
    <w:rsid w:val="002147AC"/>
    <w:rsid w:val="00217C73"/>
    <w:rsid w:val="002272B7"/>
    <w:rsid w:val="00231042"/>
    <w:rsid w:val="002329A6"/>
    <w:rsid w:val="00235218"/>
    <w:rsid w:val="002402F1"/>
    <w:rsid w:val="00241710"/>
    <w:rsid w:val="0024780A"/>
    <w:rsid w:val="00252B56"/>
    <w:rsid w:val="00254593"/>
    <w:rsid w:val="00254C1C"/>
    <w:rsid w:val="0025506A"/>
    <w:rsid w:val="0026784E"/>
    <w:rsid w:val="00267EF7"/>
    <w:rsid w:val="00276ED1"/>
    <w:rsid w:val="0028055D"/>
    <w:rsid w:val="002811E5"/>
    <w:rsid w:val="00284BD4"/>
    <w:rsid w:val="002857E0"/>
    <w:rsid w:val="00293CAB"/>
    <w:rsid w:val="002A5B13"/>
    <w:rsid w:val="002A6878"/>
    <w:rsid w:val="002B16ED"/>
    <w:rsid w:val="002B6988"/>
    <w:rsid w:val="002C2E4C"/>
    <w:rsid w:val="002D0DE6"/>
    <w:rsid w:val="002D5D22"/>
    <w:rsid w:val="002E02AB"/>
    <w:rsid w:val="002E1629"/>
    <w:rsid w:val="002E4E51"/>
    <w:rsid w:val="002F6E68"/>
    <w:rsid w:val="002F7B02"/>
    <w:rsid w:val="003052DA"/>
    <w:rsid w:val="00311799"/>
    <w:rsid w:val="00314081"/>
    <w:rsid w:val="00320C54"/>
    <w:rsid w:val="00322472"/>
    <w:rsid w:val="00323580"/>
    <w:rsid w:val="00330D60"/>
    <w:rsid w:val="00331FAF"/>
    <w:rsid w:val="00342367"/>
    <w:rsid w:val="00346668"/>
    <w:rsid w:val="00355586"/>
    <w:rsid w:val="00363EBF"/>
    <w:rsid w:val="00367AF0"/>
    <w:rsid w:val="00370A4D"/>
    <w:rsid w:val="003934EF"/>
    <w:rsid w:val="003A1702"/>
    <w:rsid w:val="003A244D"/>
    <w:rsid w:val="003B028C"/>
    <w:rsid w:val="003B2AA5"/>
    <w:rsid w:val="003B3A1C"/>
    <w:rsid w:val="003C0A57"/>
    <w:rsid w:val="003C2B6D"/>
    <w:rsid w:val="003C6FA5"/>
    <w:rsid w:val="003D6B88"/>
    <w:rsid w:val="003E4E99"/>
    <w:rsid w:val="003F0C2F"/>
    <w:rsid w:val="003F1F8E"/>
    <w:rsid w:val="003F2EA4"/>
    <w:rsid w:val="00401572"/>
    <w:rsid w:val="004052FA"/>
    <w:rsid w:val="00411401"/>
    <w:rsid w:val="00416AAA"/>
    <w:rsid w:val="00420E64"/>
    <w:rsid w:val="00420EC8"/>
    <w:rsid w:val="0042191E"/>
    <w:rsid w:val="00422632"/>
    <w:rsid w:val="00423158"/>
    <w:rsid w:val="00423D38"/>
    <w:rsid w:val="00440EE7"/>
    <w:rsid w:val="00443579"/>
    <w:rsid w:val="004478FD"/>
    <w:rsid w:val="00457795"/>
    <w:rsid w:val="00457D6F"/>
    <w:rsid w:val="00462275"/>
    <w:rsid w:val="004632E8"/>
    <w:rsid w:val="00465D7C"/>
    <w:rsid w:val="00466519"/>
    <w:rsid w:val="0046782B"/>
    <w:rsid w:val="00473460"/>
    <w:rsid w:val="00476455"/>
    <w:rsid w:val="00483E1F"/>
    <w:rsid w:val="0049311D"/>
    <w:rsid w:val="0049357C"/>
    <w:rsid w:val="004A197B"/>
    <w:rsid w:val="004B2BC5"/>
    <w:rsid w:val="004B5997"/>
    <w:rsid w:val="004B6B4F"/>
    <w:rsid w:val="004D0031"/>
    <w:rsid w:val="004D1A0E"/>
    <w:rsid w:val="004D3794"/>
    <w:rsid w:val="004E054C"/>
    <w:rsid w:val="004E0B7C"/>
    <w:rsid w:val="004E5139"/>
    <w:rsid w:val="004F147D"/>
    <w:rsid w:val="004F3A4D"/>
    <w:rsid w:val="00504512"/>
    <w:rsid w:val="00504B2C"/>
    <w:rsid w:val="005052E3"/>
    <w:rsid w:val="00506B7B"/>
    <w:rsid w:val="00511F78"/>
    <w:rsid w:val="005142BD"/>
    <w:rsid w:val="00520825"/>
    <w:rsid w:val="005215EE"/>
    <w:rsid w:val="00523220"/>
    <w:rsid w:val="00525600"/>
    <w:rsid w:val="0053158D"/>
    <w:rsid w:val="00545344"/>
    <w:rsid w:val="00545924"/>
    <w:rsid w:val="00547C8F"/>
    <w:rsid w:val="00556766"/>
    <w:rsid w:val="0056655A"/>
    <w:rsid w:val="005672A7"/>
    <w:rsid w:val="00570AF5"/>
    <w:rsid w:val="00570BD5"/>
    <w:rsid w:val="00585EF9"/>
    <w:rsid w:val="00593FFC"/>
    <w:rsid w:val="005A16FA"/>
    <w:rsid w:val="005A2578"/>
    <w:rsid w:val="005A2DFD"/>
    <w:rsid w:val="005A3AF9"/>
    <w:rsid w:val="005A4803"/>
    <w:rsid w:val="005A7492"/>
    <w:rsid w:val="005B1B06"/>
    <w:rsid w:val="005B53DF"/>
    <w:rsid w:val="005C60C8"/>
    <w:rsid w:val="005C7200"/>
    <w:rsid w:val="005D1366"/>
    <w:rsid w:val="005D40AE"/>
    <w:rsid w:val="005E185A"/>
    <w:rsid w:val="005E20FD"/>
    <w:rsid w:val="00600505"/>
    <w:rsid w:val="00604938"/>
    <w:rsid w:val="00604944"/>
    <w:rsid w:val="00604E58"/>
    <w:rsid w:val="006059D1"/>
    <w:rsid w:val="0060684F"/>
    <w:rsid w:val="006078AA"/>
    <w:rsid w:val="0061322A"/>
    <w:rsid w:val="0061551D"/>
    <w:rsid w:val="00617F4B"/>
    <w:rsid w:val="006236E3"/>
    <w:rsid w:val="00631749"/>
    <w:rsid w:val="00635199"/>
    <w:rsid w:val="006356DD"/>
    <w:rsid w:val="00635F96"/>
    <w:rsid w:val="006503A9"/>
    <w:rsid w:val="006509E4"/>
    <w:rsid w:val="006516AD"/>
    <w:rsid w:val="00656249"/>
    <w:rsid w:val="0066500C"/>
    <w:rsid w:val="006678B3"/>
    <w:rsid w:val="00673A8A"/>
    <w:rsid w:val="00673F5B"/>
    <w:rsid w:val="006779DA"/>
    <w:rsid w:val="006951FB"/>
    <w:rsid w:val="00695729"/>
    <w:rsid w:val="0069635C"/>
    <w:rsid w:val="00696AE1"/>
    <w:rsid w:val="00697349"/>
    <w:rsid w:val="006A12E8"/>
    <w:rsid w:val="006A3DE4"/>
    <w:rsid w:val="006B0193"/>
    <w:rsid w:val="006B10B3"/>
    <w:rsid w:val="006B4BF6"/>
    <w:rsid w:val="006C3BE3"/>
    <w:rsid w:val="006C407F"/>
    <w:rsid w:val="006C7B88"/>
    <w:rsid w:val="006C7D0F"/>
    <w:rsid w:val="006D3DB8"/>
    <w:rsid w:val="006D6CF7"/>
    <w:rsid w:val="006F315D"/>
    <w:rsid w:val="006F31E8"/>
    <w:rsid w:val="00700787"/>
    <w:rsid w:val="00701F8C"/>
    <w:rsid w:val="00702B11"/>
    <w:rsid w:val="00703A59"/>
    <w:rsid w:val="00704415"/>
    <w:rsid w:val="00704B2F"/>
    <w:rsid w:val="0070719B"/>
    <w:rsid w:val="00711F88"/>
    <w:rsid w:val="00713ECB"/>
    <w:rsid w:val="00721C4A"/>
    <w:rsid w:val="00723EDA"/>
    <w:rsid w:val="007309C8"/>
    <w:rsid w:val="007310B7"/>
    <w:rsid w:val="00735695"/>
    <w:rsid w:val="00743742"/>
    <w:rsid w:val="00753F37"/>
    <w:rsid w:val="00763835"/>
    <w:rsid w:val="0076419B"/>
    <w:rsid w:val="007746F9"/>
    <w:rsid w:val="00776A33"/>
    <w:rsid w:val="00784A16"/>
    <w:rsid w:val="00784C80"/>
    <w:rsid w:val="0078620E"/>
    <w:rsid w:val="00790ED2"/>
    <w:rsid w:val="00792D81"/>
    <w:rsid w:val="00794EE0"/>
    <w:rsid w:val="0079611B"/>
    <w:rsid w:val="007961FF"/>
    <w:rsid w:val="007A292E"/>
    <w:rsid w:val="007B0E05"/>
    <w:rsid w:val="007B48A0"/>
    <w:rsid w:val="007B6A8B"/>
    <w:rsid w:val="007C1161"/>
    <w:rsid w:val="007C4622"/>
    <w:rsid w:val="007D7EC3"/>
    <w:rsid w:val="007F5039"/>
    <w:rsid w:val="00802B73"/>
    <w:rsid w:val="00806452"/>
    <w:rsid w:val="008110A8"/>
    <w:rsid w:val="00812561"/>
    <w:rsid w:val="008160BE"/>
    <w:rsid w:val="008171D5"/>
    <w:rsid w:val="00820C01"/>
    <w:rsid w:val="00820F67"/>
    <w:rsid w:val="008239FA"/>
    <w:rsid w:val="0082639D"/>
    <w:rsid w:val="00827620"/>
    <w:rsid w:val="00830C1E"/>
    <w:rsid w:val="008310FB"/>
    <w:rsid w:val="00831EB2"/>
    <w:rsid w:val="00836CC4"/>
    <w:rsid w:val="00841B05"/>
    <w:rsid w:val="008425CB"/>
    <w:rsid w:val="00844B7F"/>
    <w:rsid w:val="00845040"/>
    <w:rsid w:val="00860121"/>
    <w:rsid w:val="00860245"/>
    <w:rsid w:val="00881EB6"/>
    <w:rsid w:val="00882175"/>
    <w:rsid w:val="00882255"/>
    <w:rsid w:val="00882CE7"/>
    <w:rsid w:val="008912C5"/>
    <w:rsid w:val="00891CAF"/>
    <w:rsid w:val="00892C5F"/>
    <w:rsid w:val="00893734"/>
    <w:rsid w:val="0089505A"/>
    <w:rsid w:val="00896BD2"/>
    <w:rsid w:val="00897677"/>
    <w:rsid w:val="008A06FF"/>
    <w:rsid w:val="008A350C"/>
    <w:rsid w:val="008A3B64"/>
    <w:rsid w:val="008A4952"/>
    <w:rsid w:val="008A583A"/>
    <w:rsid w:val="008A6EBA"/>
    <w:rsid w:val="008B357B"/>
    <w:rsid w:val="008C6465"/>
    <w:rsid w:val="008D1F80"/>
    <w:rsid w:val="008D3885"/>
    <w:rsid w:val="008D43C9"/>
    <w:rsid w:val="008D7AF1"/>
    <w:rsid w:val="008E2CD6"/>
    <w:rsid w:val="008E396C"/>
    <w:rsid w:val="008E7FE8"/>
    <w:rsid w:val="008F26EA"/>
    <w:rsid w:val="008F6061"/>
    <w:rsid w:val="008F725C"/>
    <w:rsid w:val="008F7B93"/>
    <w:rsid w:val="00900053"/>
    <w:rsid w:val="00911342"/>
    <w:rsid w:val="0091198E"/>
    <w:rsid w:val="00915B1D"/>
    <w:rsid w:val="0091654E"/>
    <w:rsid w:val="0091674F"/>
    <w:rsid w:val="00916DAC"/>
    <w:rsid w:val="00924C08"/>
    <w:rsid w:val="009252BD"/>
    <w:rsid w:val="00931512"/>
    <w:rsid w:val="00933405"/>
    <w:rsid w:val="009449D0"/>
    <w:rsid w:val="009472A6"/>
    <w:rsid w:val="00953EA9"/>
    <w:rsid w:val="00954667"/>
    <w:rsid w:val="00962D74"/>
    <w:rsid w:val="0096371C"/>
    <w:rsid w:val="00966797"/>
    <w:rsid w:val="00966F56"/>
    <w:rsid w:val="00970C8D"/>
    <w:rsid w:val="00971802"/>
    <w:rsid w:val="00987AFD"/>
    <w:rsid w:val="00991EE8"/>
    <w:rsid w:val="00996297"/>
    <w:rsid w:val="00997959"/>
    <w:rsid w:val="009A2E0F"/>
    <w:rsid w:val="009A5DA0"/>
    <w:rsid w:val="009B7659"/>
    <w:rsid w:val="009C54FD"/>
    <w:rsid w:val="009C5C30"/>
    <w:rsid w:val="009C6D2C"/>
    <w:rsid w:val="009C74BF"/>
    <w:rsid w:val="009C7A76"/>
    <w:rsid w:val="009D2338"/>
    <w:rsid w:val="009D3BA2"/>
    <w:rsid w:val="009E3A4D"/>
    <w:rsid w:val="009F5C4B"/>
    <w:rsid w:val="00A071BD"/>
    <w:rsid w:val="00A07A80"/>
    <w:rsid w:val="00A10622"/>
    <w:rsid w:val="00A10A48"/>
    <w:rsid w:val="00A11E06"/>
    <w:rsid w:val="00A14B07"/>
    <w:rsid w:val="00A153FE"/>
    <w:rsid w:val="00A16436"/>
    <w:rsid w:val="00A16E72"/>
    <w:rsid w:val="00A2201A"/>
    <w:rsid w:val="00A240E7"/>
    <w:rsid w:val="00A269EE"/>
    <w:rsid w:val="00A30189"/>
    <w:rsid w:val="00A31395"/>
    <w:rsid w:val="00A31AAE"/>
    <w:rsid w:val="00A32226"/>
    <w:rsid w:val="00A344E0"/>
    <w:rsid w:val="00A3731F"/>
    <w:rsid w:val="00A378F3"/>
    <w:rsid w:val="00A4166A"/>
    <w:rsid w:val="00A42583"/>
    <w:rsid w:val="00A46381"/>
    <w:rsid w:val="00A47CAE"/>
    <w:rsid w:val="00A61B06"/>
    <w:rsid w:val="00A77531"/>
    <w:rsid w:val="00A82A9F"/>
    <w:rsid w:val="00A839FA"/>
    <w:rsid w:val="00A9239F"/>
    <w:rsid w:val="00A924E0"/>
    <w:rsid w:val="00A926A1"/>
    <w:rsid w:val="00A92706"/>
    <w:rsid w:val="00A963A5"/>
    <w:rsid w:val="00A97CAA"/>
    <w:rsid w:val="00AB1A61"/>
    <w:rsid w:val="00AB3478"/>
    <w:rsid w:val="00AB4EC1"/>
    <w:rsid w:val="00AB7178"/>
    <w:rsid w:val="00AB7947"/>
    <w:rsid w:val="00AC16B9"/>
    <w:rsid w:val="00AC56AA"/>
    <w:rsid w:val="00AC5FFC"/>
    <w:rsid w:val="00AD028C"/>
    <w:rsid w:val="00AD3161"/>
    <w:rsid w:val="00AD6D6E"/>
    <w:rsid w:val="00AE062F"/>
    <w:rsid w:val="00AE1796"/>
    <w:rsid w:val="00AE3D01"/>
    <w:rsid w:val="00AE632A"/>
    <w:rsid w:val="00AE7FDA"/>
    <w:rsid w:val="00AF0403"/>
    <w:rsid w:val="00AF1A3D"/>
    <w:rsid w:val="00AF5D64"/>
    <w:rsid w:val="00AF6125"/>
    <w:rsid w:val="00AF63E3"/>
    <w:rsid w:val="00AF670E"/>
    <w:rsid w:val="00B04107"/>
    <w:rsid w:val="00B151D3"/>
    <w:rsid w:val="00B211D1"/>
    <w:rsid w:val="00B31014"/>
    <w:rsid w:val="00B43033"/>
    <w:rsid w:val="00B431D0"/>
    <w:rsid w:val="00B61D82"/>
    <w:rsid w:val="00B643A4"/>
    <w:rsid w:val="00B64BE5"/>
    <w:rsid w:val="00B670D4"/>
    <w:rsid w:val="00B72048"/>
    <w:rsid w:val="00B74430"/>
    <w:rsid w:val="00B75CA7"/>
    <w:rsid w:val="00B83215"/>
    <w:rsid w:val="00B8491E"/>
    <w:rsid w:val="00B8547D"/>
    <w:rsid w:val="00B85DC8"/>
    <w:rsid w:val="00B90DF2"/>
    <w:rsid w:val="00BA4B81"/>
    <w:rsid w:val="00BA5AC5"/>
    <w:rsid w:val="00BB22FB"/>
    <w:rsid w:val="00BB2D45"/>
    <w:rsid w:val="00BB2FD5"/>
    <w:rsid w:val="00BC2719"/>
    <w:rsid w:val="00BC41D9"/>
    <w:rsid w:val="00BD3490"/>
    <w:rsid w:val="00BD37DC"/>
    <w:rsid w:val="00BD757B"/>
    <w:rsid w:val="00BE31CB"/>
    <w:rsid w:val="00BE3666"/>
    <w:rsid w:val="00BF314E"/>
    <w:rsid w:val="00BF64A9"/>
    <w:rsid w:val="00C0024E"/>
    <w:rsid w:val="00C02BDE"/>
    <w:rsid w:val="00C1664B"/>
    <w:rsid w:val="00C17A1F"/>
    <w:rsid w:val="00C27C72"/>
    <w:rsid w:val="00C27D3D"/>
    <w:rsid w:val="00C33BC1"/>
    <w:rsid w:val="00C35F08"/>
    <w:rsid w:val="00C501CE"/>
    <w:rsid w:val="00C529E0"/>
    <w:rsid w:val="00C56C00"/>
    <w:rsid w:val="00C609AA"/>
    <w:rsid w:val="00C64115"/>
    <w:rsid w:val="00C64380"/>
    <w:rsid w:val="00C6672C"/>
    <w:rsid w:val="00C7110E"/>
    <w:rsid w:val="00C81814"/>
    <w:rsid w:val="00C85FC3"/>
    <w:rsid w:val="00C87449"/>
    <w:rsid w:val="00C9169F"/>
    <w:rsid w:val="00C91A41"/>
    <w:rsid w:val="00C925A3"/>
    <w:rsid w:val="00CA06F7"/>
    <w:rsid w:val="00CA107C"/>
    <w:rsid w:val="00CB0220"/>
    <w:rsid w:val="00CB042E"/>
    <w:rsid w:val="00CB2F08"/>
    <w:rsid w:val="00CB4C0B"/>
    <w:rsid w:val="00CC780E"/>
    <w:rsid w:val="00CD21DF"/>
    <w:rsid w:val="00CD22E9"/>
    <w:rsid w:val="00CE51D4"/>
    <w:rsid w:val="00CE54CC"/>
    <w:rsid w:val="00CF18E9"/>
    <w:rsid w:val="00CF472E"/>
    <w:rsid w:val="00D001D8"/>
    <w:rsid w:val="00D00B62"/>
    <w:rsid w:val="00D112D9"/>
    <w:rsid w:val="00D1358D"/>
    <w:rsid w:val="00D14A14"/>
    <w:rsid w:val="00D1658B"/>
    <w:rsid w:val="00D22007"/>
    <w:rsid w:val="00D2299C"/>
    <w:rsid w:val="00D22BE3"/>
    <w:rsid w:val="00D238B8"/>
    <w:rsid w:val="00D26EA8"/>
    <w:rsid w:val="00D27398"/>
    <w:rsid w:val="00D31ABB"/>
    <w:rsid w:val="00D3379B"/>
    <w:rsid w:val="00D35142"/>
    <w:rsid w:val="00D40583"/>
    <w:rsid w:val="00D424BA"/>
    <w:rsid w:val="00D45BD2"/>
    <w:rsid w:val="00D465A6"/>
    <w:rsid w:val="00D53235"/>
    <w:rsid w:val="00D534EB"/>
    <w:rsid w:val="00D73121"/>
    <w:rsid w:val="00D734C3"/>
    <w:rsid w:val="00D744E4"/>
    <w:rsid w:val="00D84A38"/>
    <w:rsid w:val="00D84EB2"/>
    <w:rsid w:val="00D92523"/>
    <w:rsid w:val="00DA20E5"/>
    <w:rsid w:val="00DA58FF"/>
    <w:rsid w:val="00DA67D1"/>
    <w:rsid w:val="00DB4827"/>
    <w:rsid w:val="00DC30E5"/>
    <w:rsid w:val="00DC3B7A"/>
    <w:rsid w:val="00DD0981"/>
    <w:rsid w:val="00DD5BF2"/>
    <w:rsid w:val="00DE0098"/>
    <w:rsid w:val="00DE15F2"/>
    <w:rsid w:val="00DE36D0"/>
    <w:rsid w:val="00E009AA"/>
    <w:rsid w:val="00E04444"/>
    <w:rsid w:val="00E045E0"/>
    <w:rsid w:val="00E12053"/>
    <w:rsid w:val="00E17088"/>
    <w:rsid w:val="00E20D7A"/>
    <w:rsid w:val="00E237E7"/>
    <w:rsid w:val="00E26494"/>
    <w:rsid w:val="00E26BDC"/>
    <w:rsid w:val="00E3489F"/>
    <w:rsid w:val="00E3528E"/>
    <w:rsid w:val="00E36C9A"/>
    <w:rsid w:val="00E375EF"/>
    <w:rsid w:val="00E43C27"/>
    <w:rsid w:val="00E50A04"/>
    <w:rsid w:val="00E666AF"/>
    <w:rsid w:val="00E6733A"/>
    <w:rsid w:val="00E73F6D"/>
    <w:rsid w:val="00E759B3"/>
    <w:rsid w:val="00E7730C"/>
    <w:rsid w:val="00E776B2"/>
    <w:rsid w:val="00E804D3"/>
    <w:rsid w:val="00E805C5"/>
    <w:rsid w:val="00E8281F"/>
    <w:rsid w:val="00E877F9"/>
    <w:rsid w:val="00E934DF"/>
    <w:rsid w:val="00E93612"/>
    <w:rsid w:val="00EA1974"/>
    <w:rsid w:val="00EA5ECE"/>
    <w:rsid w:val="00EB18B6"/>
    <w:rsid w:val="00EB2722"/>
    <w:rsid w:val="00EB3D9A"/>
    <w:rsid w:val="00EB502A"/>
    <w:rsid w:val="00EB5595"/>
    <w:rsid w:val="00EB59F2"/>
    <w:rsid w:val="00EB6CD5"/>
    <w:rsid w:val="00EB7469"/>
    <w:rsid w:val="00EC0177"/>
    <w:rsid w:val="00EC1DBE"/>
    <w:rsid w:val="00ED7C3B"/>
    <w:rsid w:val="00ED7E1C"/>
    <w:rsid w:val="00EE18BA"/>
    <w:rsid w:val="00EF2AF8"/>
    <w:rsid w:val="00EF4CC0"/>
    <w:rsid w:val="00F003E5"/>
    <w:rsid w:val="00F032BD"/>
    <w:rsid w:val="00F100AA"/>
    <w:rsid w:val="00F12A12"/>
    <w:rsid w:val="00F16C29"/>
    <w:rsid w:val="00F16F75"/>
    <w:rsid w:val="00F205E9"/>
    <w:rsid w:val="00F208AC"/>
    <w:rsid w:val="00F2613B"/>
    <w:rsid w:val="00F30DE2"/>
    <w:rsid w:val="00F34A4F"/>
    <w:rsid w:val="00F35617"/>
    <w:rsid w:val="00F40036"/>
    <w:rsid w:val="00F40237"/>
    <w:rsid w:val="00F4032C"/>
    <w:rsid w:val="00F41488"/>
    <w:rsid w:val="00F4496C"/>
    <w:rsid w:val="00F463E6"/>
    <w:rsid w:val="00F46671"/>
    <w:rsid w:val="00F47FE8"/>
    <w:rsid w:val="00F52406"/>
    <w:rsid w:val="00F53D28"/>
    <w:rsid w:val="00F54EA8"/>
    <w:rsid w:val="00F7168D"/>
    <w:rsid w:val="00F73155"/>
    <w:rsid w:val="00F82CF1"/>
    <w:rsid w:val="00F8746A"/>
    <w:rsid w:val="00F95550"/>
    <w:rsid w:val="00FB1770"/>
    <w:rsid w:val="00FB18CA"/>
    <w:rsid w:val="00FB2D99"/>
    <w:rsid w:val="00FB3E3D"/>
    <w:rsid w:val="00FB5C45"/>
    <w:rsid w:val="00FC3D4D"/>
    <w:rsid w:val="00FC445D"/>
    <w:rsid w:val="00FC6F58"/>
    <w:rsid w:val="00FD1443"/>
    <w:rsid w:val="00FD4EBE"/>
    <w:rsid w:val="00FD6A5F"/>
    <w:rsid w:val="00FD7B78"/>
    <w:rsid w:val="00FF51ED"/>
    <w:rsid w:val="00FF54AE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A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A40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rsid w:val="005142B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3"/>
    <w:rsid w:val="005142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14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66AF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323580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5A3AF9"/>
  </w:style>
  <w:style w:type="paragraph" w:styleId="a8">
    <w:name w:val="List Paragraph"/>
    <w:basedOn w:val="a"/>
    <w:uiPriority w:val="34"/>
    <w:qFormat/>
    <w:rsid w:val="00987A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next w:val="a6"/>
    <w:uiPriority w:val="1"/>
    <w:qFormat/>
    <w:rsid w:val="00987AFD"/>
    <w:pPr>
      <w:spacing w:after="0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A404D"/>
    <w:rPr>
      <w:rFonts w:ascii="Arial" w:eastAsia="Calibri" w:hAnsi="Arial" w:cs="Arial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1A404D"/>
  </w:style>
  <w:style w:type="paragraph" w:styleId="a9">
    <w:name w:val="Normal (Web)"/>
    <w:basedOn w:val="a"/>
    <w:uiPriority w:val="99"/>
    <w:rsid w:val="001A404D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rsid w:val="001A4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1A40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A4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0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1"/>
    <w:rsid w:val="001A40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A40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A4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A40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1A4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semiHidden/>
    <w:rsid w:val="001A404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0">
    <w:name w:val="Body Text"/>
    <w:basedOn w:val="a"/>
    <w:link w:val="af1"/>
    <w:unhideWhenUsed/>
    <w:rsid w:val="001A40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1A404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311799"/>
  </w:style>
  <w:style w:type="character" w:styleId="af2">
    <w:name w:val="page number"/>
    <w:basedOn w:val="a0"/>
    <w:rsid w:val="00311799"/>
  </w:style>
  <w:style w:type="character" w:customStyle="1" w:styleId="14">
    <w:name w:val="Текст выноски Знак1"/>
    <w:basedOn w:val="a0"/>
    <w:uiPriority w:val="99"/>
    <w:semiHidden/>
    <w:rsid w:val="0031179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annotation text"/>
    <w:basedOn w:val="a"/>
    <w:link w:val="af4"/>
    <w:semiHidden/>
    <w:rsid w:val="00311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semiHidden/>
    <w:rsid w:val="003117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4"/>
    <w:link w:val="af6"/>
    <w:semiHidden/>
    <w:rsid w:val="003117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3"/>
    <w:next w:val="af3"/>
    <w:link w:val="af5"/>
    <w:semiHidden/>
    <w:rsid w:val="00311799"/>
    <w:rPr>
      <w:b/>
      <w:bCs/>
    </w:rPr>
  </w:style>
  <w:style w:type="character" w:customStyle="1" w:styleId="15">
    <w:name w:val="Тема примечания Знак1"/>
    <w:basedOn w:val="af4"/>
    <w:uiPriority w:val="99"/>
    <w:semiHidden/>
    <w:rsid w:val="003117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117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f7">
    <w:name w:val="Гипертекстовая ссылка"/>
    <w:basedOn w:val="a0"/>
    <w:uiPriority w:val="99"/>
    <w:rsid w:val="00311799"/>
    <w:rPr>
      <w:color w:val="008000"/>
    </w:rPr>
  </w:style>
  <w:style w:type="paragraph" w:customStyle="1" w:styleId="af8">
    <w:name w:val="Знак"/>
    <w:basedOn w:val="a"/>
    <w:rsid w:val="0031179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">
    <w:name w:val="Сетка таблицы3"/>
    <w:basedOn w:val="a1"/>
    <w:next w:val="a3"/>
    <w:rsid w:val="003117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9">
    <w:name w:val="Нормальный (таблица)"/>
    <w:basedOn w:val="a"/>
    <w:next w:val="a"/>
    <w:uiPriority w:val="99"/>
    <w:rsid w:val="003117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a">
    <w:name w:val="Цветовое выделение"/>
    <w:uiPriority w:val="99"/>
    <w:rsid w:val="00311799"/>
    <w:rPr>
      <w:b/>
      <w:bCs/>
      <w:color w:val="26282F"/>
    </w:rPr>
  </w:style>
  <w:style w:type="paragraph" w:customStyle="1" w:styleId="afb">
    <w:name w:val="Заголовок статьи"/>
    <w:basedOn w:val="a"/>
    <w:next w:val="a"/>
    <w:uiPriority w:val="99"/>
    <w:rsid w:val="0031179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Знак1 Знак Знак Знак Знак Знак Знак Знак Знак"/>
    <w:basedOn w:val="a"/>
    <w:rsid w:val="0031179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 Знак2 Знак"/>
    <w:basedOn w:val="a"/>
    <w:rsid w:val="0031179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Комментарий"/>
    <w:basedOn w:val="a"/>
    <w:next w:val="a"/>
    <w:uiPriority w:val="99"/>
    <w:rsid w:val="0031179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311799"/>
    <w:rPr>
      <w:i/>
      <w:iCs/>
    </w:rPr>
  </w:style>
  <w:style w:type="paragraph" w:customStyle="1" w:styleId="afe">
    <w:name w:val="Прижатый влево"/>
    <w:basedOn w:val="a"/>
    <w:next w:val="a"/>
    <w:uiPriority w:val="99"/>
    <w:rsid w:val="003117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">
    <w:name w:val="Hyperlink"/>
    <w:basedOn w:val="a0"/>
    <w:uiPriority w:val="99"/>
    <w:semiHidden/>
    <w:unhideWhenUsed/>
    <w:rsid w:val="00311799"/>
    <w:rPr>
      <w:color w:val="0000FF"/>
      <w:u w:val="single"/>
    </w:rPr>
  </w:style>
  <w:style w:type="paragraph" w:customStyle="1" w:styleId="17">
    <w:name w:val="Текст1"/>
    <w:basedOn w:val="a"/>
    <w:next w:val="aff0"/>
    <w:link w:val="aff1"/>
    <w:uiPriority w:val="99"/>
    <w:unhideWhenUsed/>
    <w:rsid w:val="003117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1">
    <w:name w:val="Текст Знак"/>
    <w:basedOn w:val="a0"/>
    <w:link w:val="17"/>
    <w:uiPriority w:val="99"/>
    <w:rsid w:val="00311799"/>
    <w:rPr>
      <w:rFonts w:ascii="Consolas" w:hAnsi="Consolas"/>
      <w:sz w:val="21"/>
      <w:szCs w:val="21"/>
    </w:rPr>
  </w:style>
  <w:style w:type="paragraph" w:customStyle="1" w:styleId="ConsPlusCell">
    <w:name w:val="ConsPlusCell"/>
    <w:uiPriority w:val="99"/>
    <w:rsid w:val="00311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3117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3">
    <w:name w:val="Комментарий пользователя"/>
    <w:basedOn w:val="afc"/>
    <w:next w:val="a"/>
    <w:uiPriority w:val="99"/>
    <w:rsid w:val="00311799"/>
    <w:pPr>
      <w:widowControl/>
      <w:jc w:val="left"/>
    </w:pPr>
    <w:rPr>
      <w:rFonts w:eastAsia="Calibri"/>
      <w:shd w:val="clear" w:color="auto" w:fill="FFDFE0"/>
      <w:lang w:eastAsia="en-US"/>
    </w:rPr>
  </w:style>
  <w:style w:type="character" w:customStyle="1" w:styleId="22">
    <w:name w:val="Основной текст (2)_"/>
    <w:basedOn w:val="a0"/>
    <w:link w:val="23"/>
    <w:rsid w:val="00311799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11799"/>
    <w:pPr>
      <w:widowControl w:val="0"/>
      <w:shd w:val="clear" w:color="auto" w:fill="FFFFFF"/>
      <w:spacing w:after="600" w:line="320" w:lineRule="exact"/>
    </w:pPr>
    <w:rPr>
      <w:rFonts w:ascii="Palatino Linotype" w:eastAsia="Palatino Linotype" w:hAnsi="Palatino Linotype" w:cs="Palatino Linotype"/>
    </w:rPr>
  </w:style>
  <w:style w:type="paragraph" w:styleId="aff0">
    <w:name w:val="Plain Text"/>
    <w:basedOn w:val="a"/>
    <w:link w:val="18"/>
    <w:uiPriority w:val="99"/>
    <w:semiHidden/>
    <w:unhideWhenUsed/>
    <w:rsid w:val="003117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18">
    <w:name w:val="Текст Знак1"/>
    <w:basedOn w:val="a0"/>
    <w:link w:val="aff0"/>
    <w:uiPriority w:val="99"/>
    <w:semiHidden/>
    <w:rsid w:val="00311799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A40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rsid w:val="005142B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3"/>
    <w:rsid w:val="005142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14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66AF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323580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5A3AF9"/>
  </w:style>
  <w:style w:type="paragraph" w:styleId="a8">
    <w:name w:val="List Paragraph"/>
    <w:basedOn w:val="a"/>
    <w:uiPriority w:val="34"/>
    <w:qFormat/>
    <w:rsid w:val="00987A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next w:val="a6"/>
    <w:uiPriority w:val="1"/>
    <w:qFormat/>
    <w:rsid w:val="00987AFD"/>
    <w:pPr>
      <w:spacing w:after="0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A404D"/>
    <w:rPr>
      <w:rFonts w:ascii="Arial" w:eastAsia="Calibri" w:hAnsi="Arial" w:cs="Arial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1A404D"/>
  </w:style>
  <w:style w:type="paragraph" w:styleId="a9">
    <w:name w:val="Normal (Web)"/>
    <w:basedOn w:val="a"/>
    <w:uiPriority w:val="99"/>
    <w:rsid w:val="001A404D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rsid w:val="001A4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1A40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A4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0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1"/>
    <w:rsid w:val="001A40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A40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A4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A40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1A4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semiHidden/>
    <w:rsid w:val="001A404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0">
    <w:name w:val="Body Text"/>
    <w:basedOn w:val="a"/>
    <w:link w:val="af1"/>
    <w:unhideWhenUsed/>
    <w:rsid w:val="001A40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1A404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311799"/>
  </w:style>
  <w:style w:type="character" w:styleId="af2">
    <w:name w:val="page number"/>
    <w:basedOn w:val="a0"/>
    <w:rsid w:val="00311799"/>
  </w:style>
  <w:style w:type="character" w:customStyle="1" w:styleId="14">
    <w:name w:val="Текст выноски Знак1"/>
    <w:basedOn w:val="a0"/>
    <w:uiPriority w:val="99"/>
    <w:semiHidden/>
    <w:rsid w:val="0031179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annotation text"/>
    <w:basedOn w:val="a"/>
    <w:link w:val="af4"/>
    <w:semiHidden/>
    <w:rsid w:val="00311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semiHidden/>
    <w:rsid w:val="003117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4"/>
    <w:link w:val="af6"/>
    <w:semiHidden/>
    <w:rsid w:val="003117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3"/>
    <w:next w:val="af3"/>
    <w:link w:val="af5"/>
    <w:semiHidden/>
    <w:rsid w:val="00311799"/>
    <w:rPr>
      <w:b/>
      <w:bCs/>
    </w:rPr>
  </w:style>
  <w:style w:type="character" w:customStyle="1" w:styleId="15">
    <w:name w:val="Тема примечания Знак1"/>
    <w:basedOn w:val="af4"/>
    <w:uiPriority w:val="99"/>
    <w:semiHidden/>
    <w:rsid w:val="003117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117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f7">
    <w:name w:val="Гипертекстовая ссылка"/>
    <w:basedOn w:val="a0"/>
    <w:uiPriority w:val="99"/>
    <w:rsid w:val="00311799"/>
    <w:rPr>
      <w:color w:val="008000"/>
    </w:rPr>
  </w:style>
  <w:style w:type="paragraph" w:customStyle="1" w:styleId="af8">
    <w:name w:val="Знак"/>
    <w:basedOn w:val="a"/>
    <w:rsid w:val="0031179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">
    <w:name w:val="Сетка таблицы3"/>
    <w:basedOn w:val="a1"/>
    <w:next w:val="a3"/>
    <w:rsid w:val="003117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9">
    <w:name w:val="Нормальный (таблица)"/>
    <w:basedOn w:val="a"/>
    <w:next w:val="a"/>
    <w:uiPriority w:val="99"/>
    <w:rsid w:val="003117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a">
    <w:name w:val="Цветовое выделение"/>
    <w:uiPriority w:val="99"/>
    <w:rsid w:val="00311799"/>
    <w:rPr>
      <w:b/>
      <w:bCs/>
      <w:color w:val="26282F"/>
    </w:rPr>
  </w:style>
  <w:style w:type="paragraph" w:customStyle="1" w:styleId="afb">
    <w:name w:val="Заголовок статьи"/>
    <w:basedOn w:val="a"/>
    <w:next w:val="a"/>
    <w:uiPriority w:val="99"/>
    <w:rsid w:val="0031179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Знак1 Знак Знак Знак Знак Знак Знак Знак Знак"/>
    <w:basedOn w:val="a"/>
    <w:rsid w:val="0031179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 Знак2 Знак"/>
    <w:basedOn w:val="a"/>
    <w:rsid w:val="0031179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Комментарий"/>
    <w:basedOn w:val="a"/>
    <w:next w:val="a"/>
    <w:uiPriority w:val="99"/>
    <w:rsid w:val="0031179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311799"/>
    <w:rPr>
      <w:i/>
      <w:iCs/>
    </w:rPr>
  </w:style>
  <w:style w:type="paragraph" w:customStyle="1" w:styleId="afe">
    <w:name w:val="Прижатый влево"/>
    <w:basedOn w:val="a"/>
    <w:next w:val="a"/>
    <w:uiPriority w:val="99"/>
    <w:rsid w:val="003117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">
    <w:name w:val="Hyperlink"/>
    <w:basedOn w:val="a0"/>
    <w:uiPriority w:val="99"/>
    <w:semiHidden/>
    <w:unhideWhenUsed/>
    <w:rsid w:val="00311799"/>
    <w:rPr>
      <w:color w:val="0000FF"/>
      <w:u w:val="single"/>
    </w:rPr>
  </w:style>
  <w:style w:type="paragraph" w:customStyle="1" w:styleId="17">
    <w:name w:val="Текст1"/>
    <w:basedOn w:val="a"/>
    <w:next w:val="aff0"/>
    <w:link w:val="aff1"/>
    <w:uiPriority w:val="99"/>
    <w:unhideWhenUsed/>
    <w:rsid w:val="003117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1">
    <w:name w:val="Текст Знак"/>
    <w:basedOn w:val="a0"/>
    <w:link w:val="17"/>
    <w:uiPriority w:val="99"/>
    <w:rsid w:val="00311799"/>
    <w:rPr>
      <w:rFonts w:ascii="Consolas" w:hAnsi="Consolas"/>
      <w:sz w:val="21"/>
      <w:szCs w:val="21"/>
    </w:rPr>
  </w:style>
  <w:style w:type="paragraph" w:customStyle="1" w:styleId="ConsPlusCell">
    <w:name w:val="ConsPlusCell"/>
    <w:uiPriority w:val="99"/>
    <w:rsid w:val="00311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3117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3">
    <w:name w:val="Комментарий пользователя"/>
    <w:basedOn w:val="afc"/>
    <w:next w:val="a"/>
    <w:uiPriority w:val="99"/>
    <w:rsid w:val="00311799"/>
    <w:pPr>
      <w:widowControl/>
      <w:jc w:val="left"/>
    </w:pPr>
    <w:rPr>
      <w:rFonts w:eastAsia="Calibri"/>
      <w:shd w:val="clear" w:color="auto" w:fill="FFDFE0"/>
      <w:lang w:eastAsia="en-US"/>
    </w:rPr>
  </w:style>
  <w:style w:type="character" w:customStyle="1" w:styleId="22">
    <w:name w:val="Основной текст (2)_"/>
    <w:basedOn w:val="a0"/>
    <w:link w:val="23"/>
    <w:rsid w:val="00311799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11799"/>
    <w:pPr>
      <w:widowControl w:val="0"/>
      <w:shd w:val="clear" w:color="auto" w:fill="FFFFFF"/>
      <w:spacing w:after="600" w:line="320" w:lineRule="exact"/>
    </w:pPr>
    <w:rPr>
      <w:rFonts w:ascii="Palatino Linotype" w:eastAsia="Palatino Linotype" w:hAnsi="Palatino Linotype" w:cs="Palatino Linotype"/>
    </w:rPr>
  </w:style>
  <w:style w:type="paragraph" w:styleId="aff0">
    <w:name w:val="Plain Text"/>
    <w:basedOn w:val="a"/>
    <w:link w:val="18"/>
    <w:uiPriority w:val="99"/>
    <w:semiHidden/>
    <w:unhideWhenUsed/>
    <w:rsid w:val="003117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18">
    <w:name w:val="Текст Знак1"/>
    <w:basedOn w:val="a0"/>
    <w:link w:val="aff0"/>
    <w:uiPriority w:val="99"/>
    <w:semiHidden/>
    <w:rsid w:val="0031179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4244D-2C7E-4DB9-961E-A2333B2E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12436</Words>
  <Characters>70891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Сумакова О.А.</dc:creator>
  <cp:lastModifiedBy>Чулина И.И.</cp:lastModifiedBy>
  <cp:revision>40</cp:revision>
  <cp:lastPrinted>2024-10-07T07:30:00Z</cp:lastPrinted>
  <dcterms:created xsi:type="dcterms:W3CDTF">2024-10-02T04:52:00Z</dcterms:created>
  <dcterms:modified xsi:type="dcterms:W3CDTF">2024-10-08T03:27:00Z</dcterms:modified>
</cp:coreProperties>
</file>